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95F"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69E03F9E" w:rsidR="00D07095" w:rsidRPr="00402C3E" w:rsidRDefault="0083671D" w:rsidP="004005B5">
      <w:pPr>
        <w:pStyle w:val="Heading"/>
        <w:tabs>
          <w:tab w:val="left" w:pos="0"/>
        </w:tabs>
        <w:spacing w:before="0" w:after="0"/>
        <w:ind w:firstLine="1"/>
        <w:rPr>
          <w:sz w:val="22"/>
          <w:szCs w:val="22"/>
        </w:rPr>
      </w:pPr>
      <w:r>
        <w:rPr>
          <w:szCs w:val="22"/>
        </w:rPr>
        <w:t>TPL-001-4</w:t>
      </w:r>
      <w:r w:rsidR="0043375A" w:rsidRPr="00F548BE">
        <w:rPr>
          <w:szCs w:val="22"/>
        </w:rPr>
        <w:t xml:space="preserve"> – </w:t>
      </w:r>
      <w:bookmarkStart w:id="0" w:name="_GoBack"/>
      <w:r>
        <w:rPr>
          <w:szCs w:val="22"/>
        </w:rPr>
        <w:t>Transmission System Planning Performance Requirements</w:t>
      </w:r>
      <w:bookmarkEnd w:id="0"/>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B46526">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77777777" w:rsidR="00C1568A" w:rsidRPr="00C1568A" w:rsidRDefault="00C1568A" w:rsidP="00B46526">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B46526">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B46526">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B46526">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1E72D4" w14:textId="77777777" w:rsidTr="00C1568A">
        <w:tc>
          <w:tcPr>
            <w:tcW w:w="3888" w:type="dxa"/>
          </w:tcPr>
          <w:p w14:paraId="43EB6A08" w14:textId="77777777" w:rsidR="00C1568A" w:rsidRPr="00C1568A" w:rsidRDefault="00C1568A" w:rsidP="00B46526">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B46526">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B46526">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B46526">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B46526">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B46526">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B46526">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B46526">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541FA24D"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3E1E03" w:rsidRPr="00171071" w14:paraId="2331BECA" w14:textId="77777777" w:rsidTr="00FE4A7A">
        <w:tc>
          <w:tcPr>
            <w:tcW w:w="605" w:type="dxa"/>
            <w:shd w:val="clear" w:color="auto" w:fill="DCDCFF"/>
          </w:tcPr>
          <w:p w14:paraId="44EAFC9D"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05E9EF8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069A437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671BE61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34576F87"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195E601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5499283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432E350B" w14:textId="77777777" w:rsidTr="00FE4A7A">
        <w:tc>
          <w:tcPr>
            <w:tcW w:w="605" w:type="dxa"/>
            <w:shd w:val="clear" w:color="auto" w:fill="DCDCFF"/>
          </w:tcPr>
          <w:p w14:paraId="467103F4"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0FA65688" w:rsidR="003E1E03" w:rsidRPr="00171071" w:rsidRDefault="003E1E03" w:rsidP="00171071">
            <w:pPr>
              <w:jc w:val="center"/>
              <w:rPr>
                <w:rFonts w:asciiTheme="minorHAnsi" w:hAnsiTheme="minorHAnsi"/>
                <w:sz w:val="20"/>
                <w:szCs w:val="20"/>
              </w:rPr>
            </w:pPr>
          </w:p>
        </w:tc>
        <w:tc>
          <w:tcPr>
            <w:tcW w:w="605" w:type="dxa"/>
            <w:shd w:val="clear" w:color="auto" w:fill="DCDCFF"/>
          </w:tcPr>
          <w:p w14:paraId="4D8D342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D1763C3" w14:textId="577070DB" w:rsidR="003E1E03" w:rsidRPr="00171071" w:rsidRDefault="003E1E03" w:rsidP="00171071">
            <w:pPr>
              <w:jc w:val="center"/>
              <w:rPr>
                <w:rFonts w:asciiTheme="minorHAnsi" w:hAnsiTheme="minorHAnsi"/>
                <w:sz w:val="20"/>
                <w:szCs w:val="20"/>
              </w:rPr>
            </w:pPr>
          </w:p>
        </w:tc>
        <w:tc>
          <w:tcPr>
            <w:tcW w:w="605" w:type="dxa"/>
            <w:shd w:val="clear" w:color="auto" w:fill="DCDCFF"/>
          </w:tcPr>
          <w:p w14:paraId="455AF94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E19A63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90A0670" w14:textId="566763E7" w:rsidR="003E1E03" w:rsidRPr="00171071" w:rsidRDefault="003E1E03" w:rsidP="00171071">
            <w:pPr>
              <w:jc w:val="center"/>
              <w:rPr>
                <w:rFonts w:asciiTheme="minorHAnsi" w:hAnsiTheme="minorHAnsi"/>
                <w:sz w:val="20"/>
                <w:szCs w:val="20"/>
              </w:rPr>
            </w:pPr>
          </w:p>
        </w:tc>
        <w:tc>
          <w:tcPr>
            <w:tcW w:w="605" w:type="dxa"/>
            <w:shd w:val="clear" w:color="auto" w:fill="DCDCFF"/>
          </w:tcPr>
          <w:p w14:paraId="20A5BF98" w14:textId="65DAE1F8" w:rsidR="003E1E03" w:rsidRPr="00171071" w:rsidRDefault="00FD178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1B3F9F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088769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E39F86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0FBBC8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47C152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743728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18D48EF" w14:textId="746BC7BF" w:rsidR="003E1E03" w:rsidRPr="00171071" w:rsidRDefault="00FD178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433D2E4" w14:textId="77777777" w:rsidR="003E1E03" w:rsidRPr="00171071" w:rsidRDefault="003E1E03" w:rsidP="00171071">
            <w:pPr>
              <w:jc w:val="center"/>
              <w:rPr>
                <w:rFonts w:asciiTheme="minorHAnsi" w:hAnsiTheme="minorHAnsi"/>
                <w:sz w:val="20"/>
                <w:szCs w:val="20"/>
              </w:rPr>
            </w:pPr>
          </w:p>
        </w:tc>
      </w:tr>
      <w:tr w:rsidR="00C37153" w:rsidRPr="00171071" w14:paraId="53781A6C" w14:textId="77777777" w:rsidTr="00FE4A7A">
        <w:tc>
          <w:tcPr>
            <w:tcW w:w="605" w:type="dxa"/>
            <w:shd w:val="clear" w:color="auto" w:fill="DCDCFF"/>
          </w:tcPr>
          <w:p w14:paraId="5EB5B405" w14:textId="77777777" w:rsidR="00C37153" w:rsidRPr="00171071" w:rsidRDefault="00C37153" w:rsidP="00C37153">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C81987"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46883798"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72C99D41" w14:textId="7B525221" w:rsidR="00C37153" w:rsidRPr="00171071" w:rsidRDefault="00C37153" w:rsidP="00C37153">
            <w:pPr>
              <w:jc w:val="center"/>
              <w:rPr>
                <w:rFonts w:asciiTheme="minorHAnsi" w:hAnsiTheme="minorHAnsi"/>
                <w:sz w:val="20"/>
                <w:szCs w:val="20"/>
              </w:rPr>
            </w:pPr>
          </w:p>
        </w:tc>
        <w:tc>
          <w:tcPr>
            <w:tcW w:w="605" w:type="dxa"/>
            <w:shd w:val="clear" w:color="auto" w:fill="DCDCFF"/>
          </w:tcPr>
          <w:p w14:paraId="3BA2BB0D"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6CEEC60D"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1F30C2E2"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2CB109C8" w14:textId="039694B4" w:rsidR="00C37153" w:rsidRPr="00171071" w:rsidRDefault="00C37153" w:rsidP="00C37153">
            <w:pPr>
              <w:jc w:val="center"/>
              <w:rPr>
                <w:rFonts w:asciiTheme="minorHAnsi" w:hAnsiTheme="minorHAnsi"/>
                <w:sz w:val="20"/>
                <w:szCs w:val="20"/>
              </w:rPr>
            </w:pPr>
            <w:r w:rsidRPr="00E23D45">
              <w:rPr>
                <w:rFonts w:asciiTheme="minorHAnsi" w:hAnsiTheme="minorHAnsi"/>
                <w:sz w:val="20"/>
                <w:szCs w:val="20"/>
              </w:rPr>
              <w:t>X</w:t>
            </w:r>
          </w:p>
        </w:tc>
        <w:tc>
          <w:tcPr>
            <w:tcW w:w="605" w:type="dxa"/>
            <w:shd w:val="clear" w:color="auto" w:fill="DCDCFF"/>
          </w:tcPr>
          <w:p w14:paraId="1ED1018B"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5334FAB3"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328290A0"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55F31DAB"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6AC61743"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4C7765FE"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1B909678" w14:textId="5897BFFC" w:rsidR="00C37153" w:rsidRPr="00171071" w:rsidRDefault="00C37153" w:rsidP="00C37153">
            <w:pPr>
              <w:jc w:val="center"/>
              <w:rPr>
                <w:rFonts w:asciiTheme="minorHAnsi" w:hAnsiTheme="minorHAnsi"/>
                <w:sz w:val="20"/>
                <w:szCs w:val="20"/>
              </w:rPr>
            </w:pPr>
            <w:r w:rsidRPr="00304EFE">
              <w:rPr>
                <w:rFonts w:asciiTheme="minorHAnsi" w:hAnsiTheme="minorHAnsi"/>
                <w:sz w:val="20"/>
                <w:szCs w:val="20"/>
              </w:rPr>
              <w:t>X</w:t>
            </w:r>
          </w:p>
        </w:tc>
        <w:tc>
          <w:tcPr>
            <w:tcW w:w="605" w:type="dxa"/>
            <w:shd w:val="clear" w:color="auto" w:fill="DCDCFF"/>
          </w:tcPr>
          <w:p w14:paraId="14E9413A" w14:textId="77777777" w:rsidR="00C37153" w:rsidRPr="00171071" w:rsidRDefault="00C37153" w:rsidP="00C37153">
            <w:pPr>
              <w:jc w:val="center"/>
              <w:rPr>
                <w:rFonts w:asciiTheme="minorHAnsi" w:hAnsiTheme="minorHAnsi"/>
                <w:sz w:val="20"/>
                <w:szCs w:val="20"/>
              </w:rPr>
            </w:pPr>
          </w:p>
        </w:tc>
      </w:tr>
      <w:tr w:rsidR="00C37153" w:rsidRPr="00171071" w14:paraId="5304790C" w14:textId="77777777" w:rsidTr="00FE4A7A">
        <w:tc>
          <w:tcPr>
            <w:tcW w:w="605" w:type="dxa"/>
            <w:shd w:val="clear" w:color="auto" w:fill="DCDCFF"/>
          </w:tcPr>
          <w:p w14:paraId="419A7E98" w14:textId="77777777" w:rsidR="00C37153" w:rsidRPr="00171071" w:rsidRDefault="00C37153" w:rsidP="00C37153">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EF7737F"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5616A6A7"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3E043480"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425EF88D"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50722232"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4596C45C"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43F7E25A" w14:textId="42D37330" w:rsidR="00C37153" w:rsidRPr="00171071" w:rsidRDefault="00C37153" w:rsidP="00C37153">
            <w:pPr>
              <w:jc w:val="center"/>
              <w:rPr>
                <w:rFonts w:asciiTheme="minorHAnsi" w:hAnsiTheme="minorHAnsi"/>
                <w:sz w:val="20"/>
                <w:szCs w:val="20"/>
              </w:rPr>
            </w:pPr>
            <w:r w:rsidRPr="00E23D45">
              <w:rPr>
                <w:rFonts w:asciiTheme="minorHAnsi" w:hAnsiTheme="minorHAnsi"/>
                <w:sz w:val="20"/>
                <w:szCs w:val="20"/>
              </w:rPr>
              <w:t>X</w:t>
            </w:r>
          </w:p>
        </w:tc>
        <w:tc>
          <w:tcPr>
            <w:tcW w:w="605" w:type="dxa"/>
            <w:shd w:val="clear" w:color="auto" w:fill="DCDCFF"/>
          </w:tcPr>
          <w:p w14:paraId="17B363E0"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580B3F4C"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428825EB"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7C238401"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798C202F" w14:textId="2025BB12" w:rsidR="00C37153" w:rsidRPr="00171071" w:rsidRDefault="00C37153" w:rsidP="00C37153">
            <w:pPr>
              <w:jc w:val="center"/>
              <w:rPr>
                <w:rFonts w:asciiTheme="minorHAnsi" w:hAnsiTheme="minorHAnsi"/>
                <w:sz w:val="20"/>
                <w:szCs w:val="20"/>
              </w:rPr>
            </w:pPr>
          </w:p>
        </w:tc>
        <w:tc>
          <w:tcPr>
            <w:tcW w:w="605" w:type="dxa"/>
            <w:shd w:val="clear" w:color="auto" w:fill="DCDCFF"/>
          </w:tcPr>
          <w:p w14:paraId="0FBB94CD"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2A483B57" w14:textId="50ACFDC3" w:rsidR="00C37153" w:rsidRPr="00171071" w:rsidRDefault="00C37153" w:rsidP="00C37153">
            <w:pPr>
              <w:jc w:val="center"/>
              <w:rPr>
                <w:rFonts w:asciiTheme="minorHAnsi" w:hAnsiTheme="minorHAnsi"/>
                <w:sz w:val="20"/>
                <w:szCs w:val="20"/>
              </w:rPr>
            </w:pPr>
            <w:r w:rsidRPr="00304EFE">
              <w:rPr>
                <w:rFonts w:asciiTheme="minorHAnsi" w:hAnsiTheme="minorHAnsi"/>
                <w:sz w:val="20"/>
                <w:szCs w:val="20"/>
              </w:rPr>
              <w:t>X</w:t>
            </w:r>
          </w:p>
        </w:tc>
        <w:tc>
          <w:tcPr>
            <w:tcW w:w="605" w:type="dxa"/>
            <w:shd w:val="clear" w:color="auto" w:fill="DCDCFF"/>
          </w:tcPr>
          <w:p w14:paraId="30193B4B" w14:textId="77777777" w:rsidR="00C37153" w:rsidRPr="00171071" w:rsidRDefault="00C37153" w:rsidP="00C37153">
            <w:pPr>
              <w:jc w:val="center"/>
              <w:rPr>
                <w:rFonts w:asciiTheme="minorHAnsi" w:hAnsiTheme="minorHAnsi"/>
                <w:sz w:val="20"/>
                <w:szCs w:val="20"/>
              </w:rPr>
            </w:pPr>
          </w:p>
        </w:tc>
      </w:tr>
      <w:tr w:rsidR="00C37153" w:rsidRPr="00171071" w14:paraId="63941807" w14:textId="77777777" w:rsidTr="00FE4A7A">
        <w:tc>
          <w:tcPr>
            <w:tcW w:w="605" w:type="dxa"/>
            <w:shd w:val="clear" w:color="auto" w:fill="DCDCFF"/>
          </w:tcPr>
          <w:p w14:paraId="6DA4A22A" w14:textId="77777777" w:rsidR="00C37153" w:rsidRPr="00171071" w:rsidRDefault="00C37153" w:rsidP="00C37153">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5FEE192C"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4C4886D3"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15691E54"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7CBD2F8A"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00D5B5BA"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21A945F6" w14:textId="62865769" w:rsidR="00C37153" w:rsidRPr="00171071" w:rsidRDefault="00C37153" w:rsidP="00C37153">
            <w:pPr>
              <w:jc w:val="center"/>
              <w:rPr>
                <w:rFonts w:asciiTheme="minorHAnsi" w:hAnsiTheme="minorHAnsi"/>
                <w:sz w:val="20"/>
                <w:szCs w:val="20"/>
              </w:rPr>
            </w:pPr>
          </w:p>
        </w:tc>
        <w:tc>
          <w:tcPr>
            <w:tcW w:w="605" w:type="dxa"/>
            <w:shd w:val="clear" w:color="auto" w:fill="DCDCFF"/>
          </w:tcPr>
          <w:p w14:paraId="75EDBA58" w14:textId="44F6E250" w:rsidR="00C37153" w:rsidRPr="00171071" w:rsidRDefault="00C37153" w:rsidP="00C37153">
            <w:pPr>
              <w:jc w:val="center"/>
              <w:rPr>
                <w:rFonts w:asciiTheme="minorHAnsi" w:hAnsiTheme="minorHAnsi"/>
                <w:sz w:val="20"/>
                <w:szCs w:val="20"/>
              </w:rPr>
            </w:pPr>
            <w:r w:rsidRPr="00E23D45">
              <w:rPr>
                <w:rFonts w:asciiTheme="minorHAnsi" w:hAnsiTheme="minorHAnsi"/>
                <w:sz w:val="20"/>
                <w:szCs w:val="20"/>
              </w:rPr>
              <w:t>X</w:t>
            </w:r>
          </w:p>
        </w:tc>
        <w:tc>
          <w:tcPr>
            <w:tcW w:w="605" w:type="dxa"/>
            <w:shd w:val="clear" w:color="auto" w:fill="DCDCFF"/>
          </w:tcPr>
          <w:p w14:paraId="3C12AE5A"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33B795FA"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25016526"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419227AA"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1F087BD4"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23832A0A"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79F09A0C" w14:textId="17900C2A" w:rsidR="00C37153" w:rsidRPr="00171071" w:rsidRDefault="00C37153" w:rsidP="00C37153">
            <w:pPr>
              <w:jc w:val="center"/>
              <w:rPr>
                <w:rFonts w:asciiTheme="minorHAnsi" w:hAnsiTheme="minorHAnsi"/>
                <w:sz w:val="20"/>
                <w:szCs w:val="20"/>
              </w:rPr>
            </w:pPr>
            <w:r w:rsidRPr="00304EFE">
              <w:rPr>
                <w:rFonts w:asciiTheme="minorHAnsi" w:hAnsiTheme="minorHAnsi"/>
                <w:sz w:val="20"/>
                <w:szCs w:val="20"/>
              </w:rPr>
              <w:t>X</w:t>
            </w:r>
          </w:p>
        </w:tc>
        <w:tc>
          <w:tcPr>
            <w:tcW w:w="605" w:type="dxa"/>
            <w:shd w:val="clear" w:color="auto" w:fill="DCDCFF"/>
          </w:tcPr>
          <w:p w14:paraId="1E52A517" w14:textId="77777777" w:rsidR="00C37153" w:rsidRPr="00171071" w:rsidRDefault="00C37153" w:rsidP="00C37153">
            <w:pPr>
              <w:jc w:val="center"/>
              <w:rPr>
                <w:rFonts w:asciiTheme="minorHAnsi" w:hAnsiTheme="minorHAnsi"/>
                <w:sz w:val="20"/>
                <w:szCs w:val="20"/>
              </w:rPr>
            </w:pPr>
          </w:p>
        </w:tc>
      </w:tr>
      <w:tr w:rsidR="00C37153" w:rsidRPr="00171071" w14:paraId="18F14405" w14:textId="77777777" w:rsidTr="00FE4A7A">
        <w:tc>
          <w:tcPr>
            <w:tcW w:w="605" w:type="dxa"/>
            <w:shd w:val="clear" w:color="auto" w:fill="DCDCFF"/>
          </w:tcPr>
          <w:p w14:paraId="59A836E0" w14:textId="1DE4643B" w:rsidR="00C37153" w:rsidRPr="00171071" w:rsidRDefault="00C37153" w:rsidP="00C37153">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254E18CD"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401A39C1"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49266D51"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623C8BD9"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47CDF25A"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42D73D76" w14:textId="77777777" w:rsidR="00C37153" w:rsidRDefault="00C37153" w:rsidP="00C37153">
            <w:pPr>
              <w:jc w:val="center"/>
              <w:rPr>
                <w:rFonts w:asciiTheme="minorHAnsi" w:hAnsiTheme="minorHAnsi"/>
                <w:sz w:val="20"/>
                <w:szCs w:val="20"/>
              </w:rPr>
            </w:pPr>
          </w:p>
        </w:tc>
        <w:tc>
          <w:tcPr>
            <w:tcW w:w="605" w:type="dxa"/>
            <w:shd w:val="clear" w:color="auto" w:fill="DCDCFF"/>
          </w:tcPr>
          <w:p w14:paraId="565DBEBE" w14:textId="4E54E3CA" w:rsidR="00C37153" w:rsidRPr="00171071" w:rsidRDefault="00C37153" w:rsidP="00C37153">
            <w:pPr>
              <w:jc w:val="center"/>
              <w:rPr>
                <w:rFonts w:asciiTheme="minorHAnsi" w:hAnsiTheme="minorHAnsi"/>
                <w:sz w:val="20"/>
                <w:szCs w:val="20"/>
              </w:rPr>
            </w:pPr>
            <w:r w:rsidRPr="00E23D45">
              <w:rPr>
                <w:rFonts w:asciiTheme="minorHAnsi" w:hAnsiTheme="minorHAnsi"/>
                <w:sz w:val="20"/>
                <w:szCs w:val="20"/>
              </w:rPr>
              <w:t>X</w:t>
            </w:r>
          </w:p>
        </w:tc>
        <w:tc>
          <w:tcPr>
            <w:tcW w:w="605" w:type="dxa"/>
            <w:shd w:val="clear" w:color="auto" w:fill="DCDCFF"/>
          </w:tcPr>
          <w:p w14:paraId="656B67EC"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647EADF6"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6AE49F6A"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5FC498AC"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1421DF5F"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7282EDAA"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23E48EC4" w14:textId="0C2F776F" w:rsidR="00C37153" w:rsidRPr="00171071" w:rsidRDefault="00C37153" w:rsidP="00C37153">
            <w:pPr>
              <w:jc w:val="center"/>
              <w:rPr>
                <w:rFonts w:asciiTheme="minorHAnsi" w:hAnsiTheme="minorHAnsi"/>
                <w:sz w:val="20"/>
                <w:szCs w:val="20"/>
              </w:rPr>
            </w:pPr>
            <w:r w:rsidRPr="00304EFE">
              <w:rPr>
                <w:rFonts w:asciiTheme="minorHAnsi" w:hAnsiTheme="minorHAnsi"/>
                <w:sz w:val="20"/>
                <w:szCs w:val="20"/>
              </w:rPr>
              <w:t>X</w:t>
            </w:r>
          </w:p>
        </w:tc>
        <w:tc>
          <w:tcPr>
            <w:tcW w:w="605" w:type="dxa"/>
            <w:shd w:val="clear" w:color="auto" w:fill="DCDCFF"/>
          </w:tcPr>
          <w:p w14:paraId="1245C05C" w14:textId="77777777" w:rsidR="00C37153" w:rsidRPr="00171071" w:rsidRDefault="00C37153" w:rsidP="00C37153">
            <w:pPr>
              <w:jc w:val="center"/>
              <w:rPr>
                <w:rFonts w:asciiTheme="minorHAnsi" w:hAnsiTheme="minorHAnsi"/>
                <w:sz w:val="20"/>
                <w:szCs w:val="20"/>
              </w:rPr>
            </w:pPr>
          </w:p>
        </w:tc>
      </w:tr>
      <w:tr w:rsidR="00C37153" w:rsidRPr="00171071" w14:paraId="16B79B64" w14:textId="77777777" w:rsidTr="00FE4A7A">
        <w:tc>
          <w:tcPr>
            <w:tcW w:w="605" w:type="dxa"/>
            <w:shd w:val="clear" w:color="auto" w:fill="DCDCFF"/>
          </w:tcPr>
          <w:p w14:paraId="5E14EDF1" w14:textId="5DE5F8AF" w:rsidR="00C37153" w:rsidRPr="00171071" w:rsidRDefault="00C37153" w:rsidP="00C37153">
            <w:pPr>
              <w:rPr>
                <w:rFonts w:asciiTheme="minorHAnsi" w:hAnsiTheme="minorHAnsi"/>
                <w:b/>
                <w:sz w:val="20"/>
                <w:szCs w:val="20"/>
              </w:rPr>
            </w:pPr>
            <w:r>
              <w:rPr>
                <w:rFonts w:asciiTheme="minorHAnsi" w:hAnsiTheme="minorHAnsi"/>
                <w:b/>
                <w:sz w:val="20"/>
                <w:szCs w:val="20"/>
              </w:rPr>
              <w:t>R6</w:t>
            </w:r>
          </w:p>
        </w:tc>
        <w:tc>
          <w:tcPr>
            <w:tcW w:w="605" w:type="dxa"/>
            <w:shd w:val="clear" w:color="auto" w:fill="DCDCFF"/>
          </w:tcPr>
          <w:p w14:paraId="63F92FEF"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69B0C78D"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3DE4635C"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7DC492EA"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79451AAF"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6B1D9931" w14:textId="77777777" w:rsidR="00C37153" w:rsidRDefault="00C37153" w:rsidP="00C37153">
            <w:pPr>
              <w:jc w:val="center"/>
              <w:rPr>
                <w:rFonts w:asciiTheme="minorHAnsi" w:hAnsiTheme="minorHAnsi"/>
                <w:sz w:val="20"/>
                <w:szCs w:val="20"/>
              </w:rPr>
            </w:pPr>
          </w:p>
        </w:tc>
        <w:tc>
          <w:tcPr>
            <w:tcW w:w="605" w:type="dxa"/>
            <w:shd w:val="clear" w:color="auto" w:fill="DCDCFF"/>
          </w:tcPr>
          <w:p w14:paraId="698AE31C" w14:textId="29B39639" w:rsidR="00C37153" w:rsidRPr="00171071" w:rsidRDefault="00C37153" w:rsidP="00C37153">
            <w:pPr>
              <w:jc w:val="center"/>
              <w:rPr>
                <w:rFonts w:asciiTheme="minorHAnsi" w:hAnsiTheme="minorHAnsi"/>
                <w:sz w:val="20"/>
                <w:szCs w:val="20"/>
              </w:rPr>
            </w:pPr>
            <w:r w:rsidRPr="00E23D45">
              <w:rPr>
                <w:rFonts w:asciiTheme="minorHAnsi" w:hAnsiTheme="minorHAnsi"/>
                <w:sz w:val="20"/>
                <w:szCs w:val="20"/>
              </w:rPr>
              <w:t>X</w:t>
            </w:r>
          </w:p>
        </w:tc>
        <w:tc>
          <w:tcPr>
            <w:tcW w:w="605" w:type="dxa"/>
            <w:shd w:val="clear" w:color="auto" w:fill="DCDCFF"/>
          </w:tcPr>
          <w:p w14:paraId="1037A22F"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4155A5F6"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0DCCB3C0"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01187704"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229A72A7"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1A2D2BDD"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51F88F4B" w14:textId="14059E71" w:rsidR="00C37153" w:rsidRPr="00171071" w:rsidRDefault="00C37153" w:rsidP="00C37153">
            <w:pPr>
              <w:jc w:val="center"/>
              <w:rPr>
                <w:rFonts w:asciiTheme="minorHAnsi" w:hAnsiTheme="minorHAnsi"/>
                <w:sz w:val="20"/>
                <w:szCs w:val="20"/>
              </w:rPr>
            </w:pPr>
            <w:r w:rsidRPr="00304EFE">
              <w:rPr>
                <w:rFonts w:asciiTheme="minorHAnsi" w:hAnsiTheme="minorHAnsi"/>
                <w:sz w:val="20"/>
                <w:szCs w:val="20"/>
              </w:rPr>
              <w:t>X</w:t>
            </w:r>
          </w:p>
        </w:tc>
        <w:tc>
          <w:tcPr>
            <w:tcW w:w="605" w:type="dxa"/>
            <w:shd w:val="clear" w:color="auto" w:fill="DCDCFF"/>
          </w:tcPr>
          <w:p w14:paraId="479E15D0" w14:textId="77777777" w:rsidR="00C37153" w:rsidRPr="00171071" w:rsidRDefault="00C37153" w:rsidP="00C37153">
            <w:pPr>
              <w:jc w:val="center"/>
              <w:rPr>
                <w:rFonts w:asciiTheme="minorHAnsi" w:hAnsiTheme="minorHAnsi"/>
                <w:sz w:val="20"/>
                <w:szCs w:val="20"/>
              </w:rPr>
            </w:pPr>
          </w:p>
        </w:tc>
      </w:tr>
      <w:tr w:rsidR="00C37153" w:rsidRPr="00171071" w14:paraId="41231550" w14:textId="77777777" w:rsidTr="00FE4A7A">
        <w:tc>
          <w:tcPr>
            <w:tcW w:w="605" w:type="dxa"/>
            <w:shd w:val="clear" w:color="auto" w:fill="DCDCFF"/>
          </w:tcPr>
          <w:p w14:paraId="4CBC4687" w14:textId="5A8235D4" w:rsidR="00C37153" w:rsidRPr="00171071" w:rsidRDefault="00C37153" w:rsidP="00C37153">
            <w:pPr>
              <w:rPr>
                <w:rFonts w:asciiTheme="minorHAnsi" w:hAnsiTheme="minorHAnsi"/>
                <w:b/>
                <w:sz w:val="20"/>
                <w:szCs w:val="20"/>
              </w:rPr>
            </w:pPr>
            <w:r>
              <w:rPr>
                <w:rFonts w:asciiTheme="minorHAnsi" w:hAnsiTheme="minorHAnsi"/>
                <w:b/>
                <w:sz w:val="20"/>
                <w:szCs w:val="20"/>
              </w:rPr>
              <w:t>R7</w:t>
            </w:r>
          </w:p>
        </w:tc>
        <w:tc>
          <w:tcPr>
            <w:tcW w:w="605" w:type="dxa"/>
            <w:shd w:val="clear" w:color="auto" w:fill="DCDCFF"/>
          </w:tcPr>
          <w:p w14:paraId="6DEA8068"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584D0E0A"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1F208401"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3D74E332"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483CBDEB"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5D4EC885" w14:textId="77777777" w:rsidR="00C37153" w:rsidRDefault="00C37153" w:rsidP="00C37153">
            <w:pPr>
              <w:jc w:val="center"/>
              <w:rPr>
                <w:rFonts w:asciiTheme="minorHAnsi" w:hAnsiTheme="minorHAnsi"/>
                <w:sz w:val="20"/>
                <w:szCs w:val="20"/>
              </w:rPr>
            </w:pPr>
          </w:p>
        </w:tc>
        <w:tc>
          <w:tcPr>
            <w:tcW w:w="605" w:type="dxa"/>
            <w:shd w:val="clear" w:color="auto" w:fill="DCDCFF"/>
          </w:tcPr>
          <w:p w14:paraId="326F8297" w14:textId="6996DA60" w:rsidR="00C37153" w:rsidRPr="00171071" w:rsidRDefault="00C37153" w:rsidP="00C37153">
            <w:pPr>
              <w:jc w:val="center"/>
              <w:rPr>
                <w:rFonts w:asciiTheme="minorHAnsi" w:hAnsiTheme="minorHAnsi"/>
                <w:sz w:val="20"/>
                <w:szCs w:val="20"/>
              </w:rPr>
            </w:pPr>
            <w:r w:rsidRPr="00E23D45">
              <w:rPr>
                <w:rFonts w:asciiTheme="minorHAnsi" w:hAnsiTheme="minorHAnsi"/>
                <w:sz w:val="20"/>
                <w:szCs w:val="20"/>
              </w:rPr>
              <w:t>X</w:t>
            </w:r>
          </w:p>
        </w:tc>
        <w:tc>
          <w:tcPr>
            <w:tcW w:w="605" w:type="dxa"/>
            <w:shd w:val="clear" w:color="auto" w:fill="DCDCFF"/>
          </w:tcPr>
          <w:p w14:paraId="7AF1A063"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22A2E563"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5E46BE56"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5B00CBFF"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489EDEE9"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11DA725B"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0461BB25" w14:textId="36ED1C14" w:rsidR="00C37153" w:rsidRPr="00171071" w:rsidRDefault="00C37153" w:rsidP="00C37153">
            <w:pPr>
              <w:jc w:val="center"/>
              <w:rPr>
                <w:rFonts w:asciiTheme="minorHAnsi" w:hAnsiTheme="minorHAnsi"/>
                <w:sz w:val="20"/>
                <w:szCs w:val="20"/>
              </w:rPr>
            </w:pPr>
          </w:p>
        </w:tc>
        <w:tc>
          <w:tcPr>
            <w:tcW w:w="605" w:type="dxa"/>
            <w:shd w:val="clear" w:color="auto" w:fill="DCDCFF"/>
          </w:tcPr>
          <w:p w14:paraId="345522C1" w14:textId="77777777" w:rsidR="00C37153" w:rsidRPr="00171071" w:rsidRDefault="00C37153" w:rsidP="00C37153">
            <w:pPr>
              <w:jc w:val="center"/>
              <w:rPr>
                <w:rFonts w:asciiTheme="minorHAnsi" w:hAnsiTheme="minorHAnsi"/>
                <w:sz w:val="20"/>
                <w:szCs w:val="20"/>
              </w:rPr>
            </w:pPr>
          </w:p>
        </w:tc>
      </w:tr>
      <w:tr w:rsidR="00C37153" w:rsidRPr="00171071" w14:paraId="3DF93EA0" w14:textId="77777777" w:rsidTr="00FE4A7A">
        <w:tc>
          <w:tcPr>
            <w:tcW w:w="605" w:type="dxa"/>
            <w:shd w:val="clear" w:color="auto" w:fill="DCDCFF"/>
          </w:tcPr>
          <w:p w14:paraId="7FA6C562" w14:textId="5057E134" w:rsidR="00C37153" w:rsidRPr="00171071" w:rsidRDefault="00C37153" w:rsidP="00C37153">
            <w:pPr>
              <w:rPr>
                <w:rFonts w:asciiTheme="minorHAnsi" w:hAnsiTheme="minorHAnsi"/>
                <w:b/>
                <w:sz w:val="20"/>
                <w:szCs w:val="20"/>
              </w:rPr>
            </w:pPr>
            <w:r>
              <w:rPr>
                <w:rFonts w:asciiTheme="minorHAnsi" w:hAnsiTheme="minorHAnsi"/>
                <w:b/>
                <w:sz w:val="20"/>
                <w:szCs w:val="20"/>
              </w:rPr>
              <w:t>R8</w:t>
            </w:r>
          </w:p>
        </w:tc>
        <w:tc>
          <w:tcPr>
            <w:tcW w:w="605" w:type="dxa"/>
            <w:shd w:val="clear" w:color="auto" w:fill="DCDCFF"/>
          </w:tcPr>
          <w:p w14:paraId="3BEF2A7A"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613D571F"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09442113"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15B57D18"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6E8CB51E"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270D30F8" w14:textId="77777777" w:rsidR="00C37153" w:rsidRDefault="00C37153" w:rsidP="00C37153">
            <w:pPr>
              <w:jc w:val="center"/>
              <w:rPr>
                <w:rFonts w:asciiTheme="minorHAnsi" w:hAnsiTheme="minorHAnsi"/>
                <w:sz w:val="20"/>
                <w:szCs w:val="20"/>
              </w:rPr>
            </w:pPr>
          </w:p>
        </w:tc>
        <w:tc>
          <w:tcPr>
            <w:tcW w:w="605" w:type="dxa"/>
            <w:shd w:val="clear" w:color="auto" w:fill="DCDCFF"/>
          </w:tcPr>
          <w:p w14:paraId="401C5151" w14:textId="5B4494A0" w:rsidR="00C37153" w:rsidRPr="00171071" w:rsidRDefault="00C37153" w:rsidP="00C37153">
            <w:pPr>
              <w:jc w:val="center"/>
              <w:rPr>
                <w:rFonts w:asciiTheme="minorHAnsi" w:hAnsiTheme="minorHAnsi"/>
                <w:sz w:val="20"/>
                <w:szCs w:val="20"/>
              </w:rPr>
            </w:pPr>
            <w:r w:rsidRPr="00E23D45">
              <w:rPr>
                <w:rFonts w:asciiTheme="minorHAnsi" w:hAnsiTheme="minorHAnsi"/>
                <w:sz w:val="20"/>
                <w:szCs w:val="20"/>
              </w:rPr>
              <w:t>X</w:t>
            </w:r>
          </w:p>
        </w:tc>
        <w:tc>
          <w:tcPr>
            <w:tcW w:w="605" w:type="dxa"/>
            <w:shd w:val="clear" w:color="auto" w:fill="DCDCFF"/>
          </w:tcPr>
          <w:p w14:paraId="1968653F"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5500ED0A"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1F927998"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514F7158"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6FBC0E7D"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1C84C33B"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2C425E9D" w14:textId="1A1CDEEF" w:rsidR="00C37153" w:rsidRPr="00171071" w:rsidRDefault="00C37153" w:rsidP="00C37153">
            <w:pPr>
              <w:jc w:val="center"/>
              <w:rPr>
                <w:rFonts w:asciiTheme="minorHAnsi" w:hAnsiTheme="minorHAnsi"/>
                <w:sz w:val="20"/>
                <w:szCs w:val="20"/>
              </w:rPr>
            </w:pPr>
            <w:r w:rsidRPr="00304EFE">
              <w:rPr>
                <w:rFonts w:asciiTheme="minorHAnsi" w:hAnsiTheme="minorHAnsi"/>
                <w:sz w:val="20"/>
                <w:szCs w:val="20"/>
              </w:rPr>
              <w:t>X</w:t>
            </w:r>
          </w:p>
        </w:tc>
        <w:tc>
          <w:tcPr>
            <w:tcW w:w="605" w:type="dxa"/>
            <w:shd w:val="clear" w:color="auto" w:fill="DCDCFF"/>
          </w:tcPr>
          <w:p w14:paraId="09347F03" w14:textId="77777777" w:rsidR="00C37153" w:rsidRPr="00171071" w:rsidRDefault="00C37153" w:rsidP="00C37153">
            <w:pPr>
              <w:jc w:val="center"/>
              <w:rPr>
                <w:rFonts w:asciiTheme="minorHAnsi" w:hAnsiTheme="minorHAnsi"/>
                <w:sz w:val="20"/>
                <w:szCs w:val="20"/>
              </w:rPr>
            </w:pPr>
          </w:p>
        </w:tc>
      </w:tr>
    </w:tbl>
    <w:p w14:paraId="436AB8FB" w14:textId="77777777" w:rsidR="00DB2F71" w:rsidRDefault="00DB2F71">
      <w:pPr>
        <w:autoSpaceDE/>
        <w:autoSpaceDN/>
        <w:adjustRightInd/>
        <w:rPr>
          <w:rFonts w:asciiTheme="minorHAnsi" w:hAnsiTheme="minorHAnsi"/>
          <w:b/>
          <w:color w:val="auto"/>
          <w:u w:val="single"/>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56D447FC"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p>
    <w:p w14:paraId="76BB5376" w14:textId="77777777" w:rsidR="007D62B4" w:rsidRDefault="003E1E03" w:rsidP="007D62B4">
      <w:pPr>
        <w:pStyle w:val="SectHead"/>
      </w:pPr>
      <w:r>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FE4A7A">
        <w:tc>
          <w:tcPr>
            <w:tcW w:w="738" w:type="dxa"/>
            <w:tcBorders>
              <w:bottom w:val="single" w:sz="4" w:space="0" w:color="auto"/>
            </w:tcBorders>
            <w:shd w:val="clear" w:color="auto" w:fill="DCDCFF"/>
          </w:tcPr>
          <w:p w14:paraId="74A72C6D" w14:textId="77777777" w:rsidR="003E1E03" w:rsidRPr="006C43BC" w:rsidRDefault="003E1E03" w:rsidP="00B46526">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4C603DA5" w14:textId="77777777" w:rsidR="003E1E03" w:rsidRPr="006C43BC" w:rsidRDefault="003E1E03" w:rsidP="00B46526">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2329BA16" w14:textId="77777777" w:rsidR="003E1E03" w:rsidRPr="006C43BC" w:rsidRDefault="003E1E03" w:rsidP="00B46526">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12D49AFD" w14:textId="77777777" w:rsidR="003E1E03" w:rsidRPr="006C43BC" w:rsidRDefault="003E1E03" w:rsidP="00B46526">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FE4A7A">
        <w:tc>
          <w:tcPr>
            <w:tcW w:w="738"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6EBD9CB2" w14:textId="77777777" w:rsidR="003E1E03" w:rsidRPr="00705BB3" w:rsidRDefault="003E1E03" w:rsidP="00B46526">
            <w:pPr>
              <w:widowControl w:val="0"/>
              <w:rPr>
                <w:rFonts w:asciiTheme="minorHAnsi" w:hAnsiTheme="minorHAnsi" w:cs="Times New Roman"/>
                <w:bCs/>
                <w:color w:val="auto"/>
                <w:sz w:val="22"/>
                <w:szCs w:val="22"/>
              </w:rPr>
            </w:pPr>
          </w:p>
        </w:tc>
        <w:tc>
          <w:tcPr>
            <w:tcW w:w="6300" w:type="dxa"/>
          </w:tcPr>
          <w:p w14:paraId="7B313D07" w14:textId="77777777" w:rsidR="003E1E03" w:rsidRPr="00705BB3" w:rsidRDefault="003E1E03" w:rsidP="00B46526">
            <w:pPr>
              <w:widowControl w:val="0"/>
              <w:rPr>
                <w:rFonts w:asciiTheme="minorHAnsi" w:hAnsiTheme="minorHAnsi" w:cs="Times New Roman"/>
                <w:bCs/>
                <w:color w:val="auto"/>
                <w:sz w:val="22"/>
                <w:szCs w:val="22"/>
              </w:rPr>
            </w:pPr>
          </w:p>
        </w:tc>
        <w:tc>
          <w:tcPr>
            <w:tcW w:w="2538" w:type="dxa"/>
          </w:tcPr>
          <w:p w14:paraId="2AFF2E67" w14:textId="77777777" w:rsidR="003E1E03" w:rsidRPr="00705BB3" w:rsidRDefault="003E1E03" w:rsidP="00B46526">
            <w:pPr>
              <w:widowControl w:val="0"/>
              <w:rPr>
                <w:rFonts w:asciiTheme="minorHAnsi" w:hAnsiTheme="minorHAnsi" w:cs="Times New Roman"/>
                <w:bCs/>
                <w:color w:val="auto"/>
                <w:sz w:val="22"/>
                <w:szCs w:val="22"/>
              </w:rPr>
            </w:pPr>
          </w:p>
        </w:tc>
      </w:tr>
      <w:tr w:rsidR="003E1E03" w:rsidRPr="00705BB3" w14:paraId="051FEB6A" w14:textId="77777777" w:rsidTr="00FE4A7A">
        <w:tc>
          <w:tcPr>
            <w:tcW w:w="738" w:type="dxa"/>
            <w:tcBorders>
              <w:bottom w:val="single" w:sz="4" w:space="0" w:color="auto"/>
            </w:tcBorders>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7AA33659" w14:textId="77777777" w:rsidR="003E1E03" w:rsidRPr="00705BB3" w:rsidRDefault="003E1E03" w:rsidP="00B46526">
            <w:pPr>
              <w:widowControl w:val="0"/>
              <w:rPr>
                <w:rFonts w:asciiTheme="minorHAnsi" w:hAnsiTheme="minorHAnsi" w:cs="Times New Roman"/>
                <w:bCs/>
                <w:color w:val="auto"/>
                <w:sz w:val="22"/>
                <w:szCs w:val="22"/>
              </w:rPr>
            </w:pPr>
          </w:p>
        </w:tc>
        <w:tc>
          <w:tcPr>
            <w:tcW w:w="6300" w:type="dxa"/>
          </w:tcPr>
          <w:p w14:paraId="6268E6AC" w14:textId="77777777" w:rsidR="003E1E03" w:rsidRPr="00705BB3" w:rsidRDefault="003E1E03" w:rsidP="00B46526">
            <w:pPr>
              <w:widowControl w:val="0"/>
              <w:rPr>
                <w:rFonts w:asciiTheme="minorHAnsi" w:hAnsiTheme="minorHAnsi" w:cs="Times New Roman"/>
                <w:bCs/>
                <w:color w:val="auto"/>
                <w:sz w:val="22"/>
                <w:szCs w:val="22"/>
              </w:rPr>
            </w:pPr>
          </w:p>
        </w:tc>
        <w:tc>
          <w:tcPr>
            <w:tcW w:w="2538" w:type="dxa"/>
          </w:tcPr>
          <w:p w14:paraId="6D663584" w14:textId="77777777" w:rsidR="003E1E03" w:rsidRPr="00705BB3" w:rsidRDefault="003E1E03" w:rsidP="00B46526">
            <w:pPr>
              <w:widowControl w:val="0"/>
              <w:rPr>
                <w:rFonts w:asciiTheme="minorHAnsi" w:hAnsiTheme="minorHAnsi" w:cs="Times New Roman"/>
                <w:bCs/>
                <w:color w:val="auto"/>
                <w:sz w:val="22"/>
                <w:szCs w:val="22"/>
              </w:rPr>
            </w:pPr>
          </w:p>
        </w:tc>
      </w:tr>
      <w:tr w:rsidR="003E1E03" w:rsidRPr="00705BB3" w14:paraId="4A99BBEB" w14:textId="77777777" w:rsidTr="00FE4A7A">
        <w:tc>
          <w:tcPr>
            <w:tcW w:w="738" w:type="dxa"/>
            <w:tcBorders>
              <w:bottom w:val="single" w:sz="4" w:space="0" w:color="auto"/>
            </w:tcBorders>
            <w:shd w:val="clear" w:color="auto" w:fill="DCDCFF"/>
            <w:vAlign w:val="center"/>
          </w:tcPr>
          <w:p w14:paraId="3496E8B2"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1C69CE6E" w14:textId="77777777" w:rsidR="003E1E03" w:rsidRPr="00705BB3" w:rsidRDefault="003E1E03" w:rsidP="00B46526">
            <w:pPr>
              <w:widowControl w:val="0"/>
              <w:rPr>
                <w:rFonts w:asciiTheme="minorHAnsi" w:hAnsiTheme="minorHAnsi" w:cs="Times New Roman"/>
                <w:bCs/>
                <w:color w:val="auto"/>
                <w:sz w:val="22"/>
                <w:szCs w:val="22"/>
              </w:rPr>
            </w:pPr>
          </w:p>
        </w:tc>
        <w:tc>
          <w:tcPr>
            <w:tcW w:w="6300" w:type="dxa"/>
          </w:tcPr>
          <w:p w14:paraId="22211CAB" w14:textId="77777777" w:rsidR="003E1E03" w:rsidRPr="00705BB3" w:rsidRDefault="003E1E03" w:rsidP="00B46526">
            <w:pPr>
              <w:widowControl w:val="0"/>
              <w:rPr>
                <w:rFonts w:asciiTheme="minorHAnsi" w:hAnsiTheme="minorHAnsi" w:cs="Times New Roman"/>
                <w:bCs/>
                <w:color w:val="auto"/>
                <w:sz w:val="22"/>
                <w:szCs w:val="22"/>
              </w:rPr>
            </w:pPr>
          </w:p>
        </w:tc>
        <w:tc>
          <w:tcPr>
            <w:tcW w:w="2538" w:type="dxa"/>
          </w:tcPr>
          <w:p w14:paraId="6B558344" w14:textId="77777777" w:rsidR="003E1E03" w:rsidRPr="00705BB3" w:rsidRDefault="003E1E03" w:rsidP="00B46526">
            <w:pPr>
              <w:widowControl w:val="0"/>
              <w:rPr>
                <w:rFonts w:asciiTheme="minorHAnsi" w:hAnsiTheme="minorHAnsi" w:cs="Times New Roman"/>
                <w:bCs/>
                <w:color w:val="auto"/>
                <w:sz w:val="22"/>
                <w:szCs w:val="22"/>
              </w:rPr>
            </w:pPr>
          </w:p>
        </w:tc>
      </w:tr>
      <w:tr w:rsidR="003E1E03" w:rsidRPr="00705BB3" w14:paraId="6AEF6D1F" w14:textId="77777777" w:rsidTr="00FE4A7A">
        <w:tc>
          <w:tcPr>
            <w:tcW w:w="738" w:type="dxa"/>
            <w:shd w:val="clear" w:color="auto" w:fill="DCDCFF"/>
            <w:vAlign w:val="center"/>
          </w:tcPr>
          <w:p w14:paraId="06CAF5B9"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33417B65" w14:textId="77777777" w:rsidR="003E1E03" w:rsidRPr="00705BB3" w:rsidRDefault="003E1E03" w:rsidP="00B46526">
            <w:pPr>
              <w:widowControl w:val="0"/>
              <w:rPr>
                <w:rFonts w:asciiTheme="minorHAnsi" w:hAnsiTheme="minorHAnsi" w:cs="Times New Roman"/>
                <w:bCs/>
                <w:color w:val="auto"/>
                <w:sz w:val="22"/>
                <w:szCs w:val="22"/>
              </w:rPr>
            </w:pPr>
          </w:p>
        </w:tc>
        <w:tc>
          <w:tcPr>
            <w:tcW w:w="6300" w:type="dxa"/>
          </w:tcPr>
          <w:p w14:paraId="7227AC94" w14:textId="77777777" w:rsidR="003E1E03" w:rsidRPr="00705BB3" w:rsidRDefault="003E1E03" w:rsidP="00B46526">
            <w:pPr>
              <w:widowControl w:val="0"/>
              <w:rPr>
                <w:rFonts w:asciiTheme="minorHAnsi" w:hAnsiTheme="minorHAnsi" w:cs="Times New Roman"/>
                <w:bCs/>
                <w:color w:val="auto"/>
                <w:sz w:val="22"/>
                <w:szCs w:val="22"/>
              </w:rPr>
            </w:pPr>
          </w:p>
        </w:tc>
        <w:tc>
          <w:tcPr>
            <w:tcW w:w="2538" w:type="dxa"/>
          </w:tcPr>
          <w:p w14:paraId="77149044" w14:textId="77777777" w:rsidR="003E1E03" w:rsidRPr="00705BB3" w:rsidRDefault="003E1E03" w:rsidP="00B46526">
            <w:pPr>
              <w:widowControl w:val="0"/>
              <w:rPr>
                <w:rFonts w:asciiTheme="minorHAnsi" w:hAnsiTheme="minorHAnsi" w:cs="Times New Roman"/>
                <w:bCs/>
                <w:color w:val="auto"/>
                <w:sz w:val="22"/>
                <w:szCs w:val="22"/>
              </w:rPr>
            </w:pPr>
          </w:p>
        </w:tc>
      </w:tr>
      <w:tr w:rsidR="00FC25B5" w:rsidRPr="00705BB3" w14:paraId="6DC9CB51" w14:textId="77777777" w:rsidTr="00FE4A7A">
        <w:tc>
          <w:tcPr>
            <w:tcW w:w="738" w:type="dxa"/>
            <w:shd w:val="clear" w:color="auto" w:fill="DCDCFF"/>
            <w:vAlign w:val="center"/>
          </w:tcPr>
          <w:p w14:paraId="7033DC32" w14:textId="1ED0FDC0" w:rsidR="00FC25B5" w:rsidRPr="00705BB3" w:rsidRDefault="00FC25B5" w:rsidP="00FC25B5">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40" w:type="dxa"/>
          </w:tcPr>
          <w:p w14:paraId="10935F48" w14:textId="77777777" w:rsidR="00FC25B5" w:rsidRPr="00705BB3" w:rsidRDefault="00FC25B5" w:rsidP="00B46526">
            <w:pPr>
              <w:widowControl w:val="0"/>
              <w:rPr>
                <w:rFonts w:asciiTheme="minorHAnsi" w:hAnsiTheme="minorHAnsi" w:cs="Times New Roman"/>
                <w:bCs/>
                <w:color w:val="auto"/>
                <w:sz w:val="22"/>
                <w:szCs w:val="22"/>
              </w:rPr>
            </w:pPr>
          </w:p>
        </w:tc>
        <w:tc>
          <w:tcPr>
            <w:tcW w:w="6300" w:type="dxa"/>
          </w:tcPr>
          <w:p w14:paraId="00BAFD0A" w14:textId="77777777" w:rsidR="00FC25B5" w:rsidRPr="00705BB3" w:rsidRDefault="00FC25B5" w:rsidP="00B46526">
            <w:pPr>
              <w:widowControl w:val="0"/>
              <w:rPr>
                <w:rFonts w:asciiTheme="minorHAnsi" w:hAnsiTheme="minorHAnsi" w:cs="Times New Roman"/>
                <w:bCs/>
                <w:color w:val="auto"/>
                <w:sz w:val="22"/>
                <w:szCs w:val="22"/>
              </w:rPr>
            </w:pPr>
          </w:p>
        </w:tc>
        <w:tc>
          <w:tcPr>
            <w:tcW w:w="2538" w:type="dxa"/>
          </w:tcPr>
          <w:p w14:paraId="208A1EBC" w14:textId="77777777" w:rsidR="00FC25B5" w:rsidRPr="00705BB3" w:rsidRDefault="00FC25B5" w:rsidP="00B46526">
            <w:pPr>
              <w:widowControl w:val="0"/>
              <w:rPr>
                <w:rFonts w:asciiTheme="minorHAnsi" w:hAnsiTheme="minorHAnsi" w:cs="Times New Roman"/>
                <w:bCs/>
                <w:color w:val="auto"/>
                <w:sz w:val="22"/>
                <w:szCs w:val="22"/>
              </w:rPr>
            </w:pPr>
          </w:p>
        </w:tc>
      </w:tr>
      <w:tr w:rsidR="00FC25B5" w:rsidRPr="00705BB3" w14:paraId="4C7FAC36" w14:textId="77777777" w:rsidTr="00FE4A7A">
        <w:tc>
          <w:tcPr>
            <w:tcW w:w="738" w:type="dxa"/>
            <w:shd w:val="clear" w:color="auto" w:fill="DCDCFF"/>
            <w:vAlign w:val="center"/>
          </w:tcPr>
          <w:p w14:paraId="77E68184" w14:textId="52A372A2" w:rsidR="00FC25B5" w:rsidRPr="00705BB3" w:rsidRDefault="00FC25B5"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R6</w:t>
            </w:r>
          </w:p>
        </w:tc>
        <w:tc>
          <w:tcPr>
            <w:tcW w:w="1440" w:type="dxa"/>
          </w:tcPr>
          <w:p w14:paraId="61039E1C" w14:textId="77777777" w:rsidR="00FC25B5" w:rsidRPr="00705BB3" w:rsidRDefault="00FC25B5" w:rsidP="00B46526">
            <w:pPr>
              <w:widowControl w:val="0"/>
              <w:rPr>
                <w:rFonts w:asciiTheme="minorHAnsi" w:hAnsiTheme="minorHAnsi" w:cs="Times New Roman"/>
                <w:bCs/>
                <w:color w:val="auto"/>
                <w:sz w:val="22"/>
                <w:szCs w:val="22"/>
              </w:rPr>
            </w:pPr>
          </w:p>
        </w:tc>
        <w:tc>
          <w:tcPr>
            <w:tcW w:w="6300" w:type="dxa"/>
          </w:tcPr>
          <w:p w14:paraId="62D58D6F" w14:textId="77777777" w:rsidR="00FC25B5" w:rsidRPr="00705BB3" w:rsidRDefault="00FC25B5" w:rsidP="00B46526">
            <w:pPr>
              <w:widowControl w:val="0"/>
              <w:rPr>
                <w:rFonts w:asciiTheme="minorHAnsi" w:hAnsiTheme="minorHAnsi" w:cs="Times New Roman"/>
                <w:bCs/>
                <w:color w:val="auto"/>
                <w:sz w:val="22"/>
                <w:szCs w:val="22"/>
              </w:rPr>
            </w:pPr>
          </w:p>
        </w:tc>
        <w:tc>
          <w:tcPr>
            <w:tcW w:w="2538" w:type="dxa"/>
          </w:tcPr>
          <w:p w14:paraId="359FBF6E" w14:textId="77777777" w:rsidR="00FC25B5" w:rsidRPr="00705BB3" w:rsidRDefault="00FC25B5" w:rsidP="00B46526">
            <w:pPr>
              <w:widowControl w:val="0"/>
              <w:rPr>
                <w:rFonts w:asciiTheme="minorHAnsi" w:hAnsiTheme="minorHAnsi" w:cs="Times New Roman"/>
                <w:bCs/>
                <w:color w:val="auto"/>
                <w:sz w:val="22"/>
                <w:szCs w:val="22"/>
              </w:rPr>
            </w:pPr>
          </w:p>
        </w:tc>
      </w:tr>
      <w:tr w:rsidR="00FC25B5" w:rsidRPr="00705BB3" w14:paraId="058618E9" w14:textId="77777777" w:rsidTr="00FE4A7A">
        <w:tc>
          <w:tcPr>
            <w:tcW w:w="738" w:type="dxa"/>
            <w:shd w:val="clear" w:color="auto" w:fill="DCDCFF"/>
            <w:vAlign w:val="center"/>
          </w:tcPr>
          <w:p w14:paraId="208AAE83" w14:textId="6371A06B" w:rsidR="00FC25B5" w:rsidRPr="00705BB3" w:rsidRDefault="00FC25B5"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R7</w:t>
            </w:r>
          </w:p>
        </w:tc>
        <w:tc>
          <w:tcPr>
            <w:tcW w:w="1440" w:type="dxa"/>
          </w:tcPr>
          <w:p w14:paraId="03558A52" w14:textId="77777777" w:rsidR="00FC25B5" w:rsidRPr="00705BB3" w:rsidRDefault="00FC25B5" w:rsidP="00B46526">
            <w:pPr>
              <w:widowControl w:val="0"/>
              <w:rPr>
                <w:rFonts w:asciiTheme="minorHAnsi" w:hAnsiTheme="minorHAnsi" w:cs="Times New Roman"/>
                <w:bCs/>
                <w:color w:val="auto"/>
                <w:sz w:val="22"/>
                <w:szCs w:val="22"/>
              </w:rPr>
            </w:pPr>
          </w:p>
        </w:tc>
        <w:tc>
          <w:tcPr>
            <w:tcW w:w="6300" w:type="dxa"/>
          </w:tcPr>
          <w:p w14:paraId="03A81E25" w14:textId="77777777" w:rsidR="00FC25B5" w:rsidRPr="00705BB3" w:rsidRDefault="00FC25B5" w:rsidP="00B46526">
            <w:pPr>
              <w:widowControl w:val="0"/>
              <w:rPr>
                <w:rFonts w:asciiTheme="minorHAnsi" w:hAnsiTheme="minorHAnsi" w:cs="Times New Roman"/>
                <w:bCs/>
                <w:color w:val="auto"/>
                <w:sz w:val="22"/>
                <w:szCs w:val="22"/>
              </w:rPr>
            </w:pPr>
          </w:p>
        </w:tc>
        <w:tc>
          <w:tcPr>
            <w:tcW w:w="2538" w:type="dxa"/>
          </w:tcPr>
          <w:p w14:paraId="63992750" w14:textId="77777777" w:rsidR="00FC25B5" w:rsidRPr="00705BB3" w:rsidRDefault="00FC25B5" w:rsidP="00B46526">
            <w:pPr>
              <w:widowControl w:val="0"/>
              <w:rPr>
                <w:rFonts w:asciiTheme="minorHAnsi" w:hAnsiTheme="minorHAnsi" w:cs="Times New Roman"/>
                <w:bCs/>
                <w:color w:val="auto"/>
                <w:sz w:val="22"/>
                <w:szCs w:val="22"/>
              </w:rPr>
            </w:pPr>
          </w:p>
        </w:tc>
      </w:tr>
      <w:tr w:rsidR="00FC25B5" w:rsidRPr="00705BB3" w14:paraId="28759824" w14:textId="77777777" w:rsidTr="00FE4A7A">
        <w:tc>
          <w:tcPr>
            <w:tcW w:w="738" w:type="dxa"/>
            <w:shd w:val="clear" w:color="auto" w:fill="DCDCFF"/>
            <w:vAlign w:val="center"/>
          </w:tcPr>
          <w:p w14:paraId="047644E4" w14:textId="19241479" w:rsidR="00FC25B5" w:rsidRPr="00705BB3" w:rsidRDefault="00FC25B5"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R8</w:t>
            </w:r>
          </w:p>
        </w:tc>
        <w:tc>
          <w:tcPr>
            <w:tcW w:w="1440" w:type="dxa"/>
          </w:tcPr>
          <w:p w14:paraId="483D92AE" w14:textId="77777777" w:rsidR="00FC25B5" w:rsidRPr="00705BB3" w:rsidRDefault="00FC25B5" w:rsidP="00B46526">
            <w:pPr>
              <w:widowControl w:val="0"/>
              <w:rPr>
                <w:rFonts w:asciiTheme="minorHAnsi" w:hAnsiTheme="minorHAnsi" w:cs="Times New Roman"/>
                <w:bCs/>
                <w:color w:val="auto"/>
                <w:sz w:val="22"/>
                <w:szCs w:val="22"/>
              </w:rPr>
            </w:pPr>
          </w:p>
        </w:tc>
        <w:tc>
          <w:tcPr>
            <w:tcW w:w="6300" w:type="dxa"/>
          </w:tcPr>
          <w:p w14:paraId="7D30EB5C" w14:textId="77777777" w:rsidR="00FC25B5" w:rsidRPr="00705BB3" w:rsidRDefault="00FC25B5" w:rsidP="00B46526">
            <w:pPr>
              <w:widowControl w:val="0"/>
              <w:rPr>
                <w:rFonts w:asciiTheme="minorHAnsi" w:hAnsiTheme="minorHAnsi" w:cs="Times New Roman"/>
                <w:bCs/>
                <w:color w:val="auto"/>
                <w:sz w:val="22"/>
                <w:szCs w:val="22"/>
              </w:rPr>
            </w:pPr>
          </w:p>
        </w:tc>
        <w:tc>
          <w:tcPr>
            <w:tcW w:w="2538" w:type="dxa"/>
          </w:tcPr>
          <w:p w14:paraId="58C21391" w14:textId="77777777" w:rsidR="00FC25B5" w:rsidRPr="00705BB3" w:rsidRDefault="00FC25B5" w:rsidP="00B46526">
            <w:pPr>
              <w:widowControl w:val="0"/>
              <w:rPr>
                <w:rFonts w:asciiTheme="minorHAnsi" w:hAnsiTheme="minorHAnsi" w:cs="Times New Roman"/>
                <w:bCs/>
                <w:color w:val="auto"/>
                <w:sz w:val="22"/>
                <w:szCs w:val="22"/>
              </w:rPr>
            </w:pPr>
          </w:p>
        </w:tc>
      </w:tr>
    </w:tbl>
    <w:p w14:paraId="7E3A382B" w14:textId="77777777" w:rsidR="00866825" w:rsidRPr="006C43BC" w:rsidRDefault="00866825" w:rsidP="003E1E03">
      <w:pPr>
        <w:widowControl w:val="0"/>
        <w:rPr>
          <w:rFonts w:asciiTheme="minorHAnsi" w:hAnsiTheme="minorHAnsi" w:cs="Times New Roman"/>
          <w:b/>
          <w:bCs/>
          <w:color w:val="264D74"/>
        </w:rPr>
      </w:pPr>
    </w:p>
    <w:p w14:paraId="1A89B7D8"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FE4A7A">
        <w:tc>
          <w:tcPr>
            <w:tcW w:w="738" w:type="dxa"/>
            <w:shd w:val="clear" w:color="auto" w:fill="DCDCFF"/>
          </w:tcPr>
          <w:p w14:paraId="305E9470" w14:textId="77777777" w:rsidR="007D62B4" w:rsidRPr="006C43BC" w:rsidRDefault="007D62B4" w:rsidP="00B46526">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77164A7" w14:textId="77777777" w:rsidR="007D62B4" w:rsidRPr="006C43BC" w:rsidRDefault="007D62B4" w:rsidP="00B46526">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7D62B4">
        <w:tc>
          <w:tcPr>
            <w:tcW w:w="738" w:type="dxa"/>
          </w:tcPr>
          <w:p w14:paraId="7368609A" w14:textId="77777777" w:rsidR="007D62B4" w:rsidRPr="00705BB3" w:rsidRDefault="007D62B4" w:rsidP="00B46526">
            <w:pPr>
              <w:widowControl w:val="0"/>
              <w:rPr>
                <w:rFonts w:asciiTheme="minorHAnsi" w:hAnsiTheme="minorHAnsi" w:cs="Times New Roman"/>
                <w:bCs/>
                <w:color w:val="auto"/>
                <w:sz w:val="22"/>
                <w:szCs w:val="22"/>
              </w:rPr>
            </w:pPr>
          </w:p>
        </w:tc>
        <w:tc>
          <w:tcPr>
            <w:tcW w:w="10260" w:type="dxa"/>
          </w:tcPr>
          <w:p w14:paraId="064EDF2C" w14:textId="77777777" w:rsidR="007D62B4" w:rsidRPr="00705BB3" w:rsidRDefault="007D62B4" w:rsidP="00B46526">
            <w:pPr>
              <w:widowControl w:val="0"/>
              <w:rPr>
                <w:rFonts w:asciiTheme="minorHAnsi" w:hAnsiTheme="minorHAnsi" w:cs="Times New Roman"/>
                <w:bCs/>
                <w:color w:val="auto"/>
                <w:sz w:val="22"/>
                <w:szCs w:val="22"/>
              </w:rPr>
            </w:pPr>
          </w:p>
        </w:tc>
      </w:tr>
      <w:tr w:rsidR="00705BB3" w:rsidRPr="00705BB3" w14:paraId="7625AC9A" w14:textId="77777777" w:rsidTr="007D62B4">
        <w:tc>
          <w:tcPr>
            <w:tcW w:w="738" w:type="dxa"/>
          </w:tcPr>
          <w:p w14:paraId="5D6B5B31" w14:textId="77777777" w:rsidR="007D62B4" w:rsidRPr="00705BB3" w:rsidRDefault="007D62B4" w:rsidP="00B46526">
            <w:pPr>
              <w:widowControl w:val="0"/>
              <w:rPr>
                <w:rFonts w:asciiTheme="minorHAnsi" w:hAnsiTheme="minorHAnsi" w:cs="Times New Roman"/>
                <w:bCs/>
                <w:color w:val="auto"/>
                <w:sz w:val="22"/>
                <w:szCs w:val="22"/>
              </w:rPr>
            </w:pPr>
          </w:p>
        </w:tc>
        <w:tc>
          <w:tcPr>
            <w:tcW w:w="10260" w:type="dxa"/>
          </w:tcPr>
          <w:p w14:paraId="7A966175" w14:textId="77777777" w:rsidR="007D62B4" w:rsidRPr="00705BB3" w:rsidRDefault="007D62B4" w:rsidP="00B46526">
            <w:pPr>
              <w:widowControl w:val="0"/>
              <w:rPr>
                <w:rFonts w:asciiTheme="minorHAnsi" w:hAnsiTheme="minorHAnsi" w:cs="Times New Roman"/>
                <w:bCs/>
                <w:color w:val="auto"/>
                <w:sz w:val="22"/>
                <w:szCs w:val="22"/>
              </w:rPr>
            </w:pPr>
          </w:p>
        </w:tc>
      </w:tr>
      <w:tr w:rsidR="00705BB3" w:rsidRPr="00705BB3" w14:paraId="46B46C14" w14:textId="77777777" w:rsidTr="007D62B4">
        <w:tc>
          <w:tcPr>
            <w:tcW w:w="738" w:type="dxa"/>
          </w:tcPr>
          <w:p w14:paraId="1E5B8DC1" w14:textId="77777777" w:rsidR="007D62B4" w:rsidRPr="00705BB3" w:rsidRDefault="007D62B4" w:rsidP="00B46526">
            <w:pPr>
              <w:widowControl w:val="0"/>
              <w:rPr>
                <w:rFonts w:asciiTheme="minorHAnsi" w:hAnsiTheme="minorHAnsi" w:cs="Times New Roman"/>
                <w:bCs/>
                <w:color w:val="auto"/>
                <w:sz w:val="22"/>
                <w:szCs w:val="22"/>
              </w:rPr>
            </w:pPr>
          </w:p>
        </w:tc>
        <w:tc>
          <w:tcPr>
            <w:tcW w:w="10260" w:type="dxa"/>
          </w:tcPr>
          <w:p w14:paraId="3959D7B1" w14:textId="77777777" w:rsidR="007D62B4" w:rsidRPr="00705BB3" w:rsidRDefault="007D62B4" w:rsidP="00B46526">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B46526">
        <w:tc>
          <w:tcPr>
            <w:tcW w:w="738" w:type="dxa"/>
            <w:shd w:val="clear" w:color="auto" w:fill="DCDCFF"/>
          </w:tcPr>
          <w:p w14:paraId="1705AC1E" w14:textId="77777777" w:rsidR="00CF0C11" w:rsidRPr="006C43BC" w:rsidRDefault="00CF0C11" w:rsidP="00B46526">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B46526">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B46526">
        <w:tc>
          <w:tcPr>
            <w:tcW w:w="738" w:type="dxa"/>
          </w:tcPr>
          <w:p w14:paraId="5B0DDD23" w14:textId="77777777" w:rsidR="00CF0C11" w:rsidRPr="00705BB3" w:rsidRDefault="00CF0C11" w:rsidP="00B46526">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B46526">
            <w:pPr>
              <w:widowControl w:val="0"/>
              <w:rPr>
                <w:rFonts w:asciiTheme="minorHAnsi" w:hAnsiTheme="minorHAnsi" w:cs="Times New Roman"/>
                <w:bCs/>
                <w:color w:val="auto"/>
                <w:sz w:val="22"/>
                <w:szCs w:val="22"/>
              </w:rPr>
            </w:pPr>
          </w:p>
        </w:tc>
      </w:tr>
      <w:tr w:rsidR="00CF0C11" w:rsidRPr="00705BB3" w14:paraId="3F9C165E" w14:textId="77777777" w:rsidTr="00B46526">
        <w:tc>
          <w:tcPr>
            <w:tcW w:w="738" w:type="dxa"/>
          </w:tcPr>
          <w:p w14:paraId="380628B4" w14:textId="77777777" w:rsidR="00CF0C11" w:rsidRPr="00705BB3" w:rsidRDefault="00CF0C11" w:rsidP="00B46526">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B46526">
            <w:pPr>
              <w:widowControl w:val="0"/>
              <w:rPr>
                <w:rFonts w:asciiTheme="minorHAnsi" w:hAnsiTheme="minorHAnsi" w:cs="Times New Roman"/>
                <w:bCs/>
                <w:color w:val="auto"/>
                <w:sz w:val="22"/>
                <w:szCs w:val="22"/>
              </w:rPr>
            </w:pPr>
          </w:p>
        </w:tc>
      </w:tr>
      <w:tr w:rsidR="00CF0C11" w:rsidRPr="00705BB3" w14:paraId="62C2AA85" w14:textId="77777777" w:rsidTr="00B46526">
        <w:tc>
          <w:tcPr>
            <w:tcW w:w="738" w:type="dxa"/>
          </w:tcPr>
          <w:p w14:paraId="6212F2C8" w14:textId="77777777" w:rsidR="00CF0C11" w:rsidRPr="00705BB3" w:rsidRDefault="00CF0C11" w:rsidP="00B46526">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B46526">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B46526">
        <w:tc>
          <w:tcPr>
            <w:tcW w:w="738" w:type="dxa"/>
            <w:shd w:val="clear" w:color="auto" w:fill="DCDCFF"/>
          </w:tcPr>
          <w:p w14:paraId="6DDF3CDD" w14:textId="77777777" w:rsidR="00CF0C11" w:rsidRPr="006C43BC" w:rsidRDefault="00CF0C11" w:rsidP="00B46526">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B46526">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B46526">
        <w:tc>
          <w:tcPr>
            <w:tcW w:w="738" w:type="dxa"/>
          </w:tcPr>
          <w:p w14:paraId="045FC0FC" w14:textId="77777777" w:rsidR="00CF0C11" w:rsidRPr="00705BB3" w:rsidRDefault="00CF0C11" w:rsidP="00B46526">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B46526">
            <w:pPr>
              <w:widowControl w:val="0"/>
              <w:rPr>
                <w:rFonts w:asciiTheme="minorHAnsi" w:hAnsiTheme="minorHAnsi" w:cs="Times New Roman"/>
                <w:bCs/>
                <w:color w:val="auto"/>
                <w:sz w:val="22"/>
                <w:szCs w:val="22"/>
              </w:rPr>
            </w:pPr>
          </w:p>
        </w:tc>
      </w:tr>
      <w:tr w:rsidR="00CF0C11" w:rsidRPr="00705BB3" w14:paraId="4FB9D4F5" w14:textId="77777777" w:rsidTr="00B46526">
        <w:tc>
          <w:tcPr>
            <w:tcW w:w="738" w:type="dxa"/>
          </w:tcPr>
          <w:p w14:paraId="119DFDBE" w14:textId="77777777" w:rsidR="00CF0C11" w:rsidRPr="00705BB3" w:rsidRDefault="00CF0C11" w:rsidP="00B46526">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B46526">
            <w:pPr>
              <w:widowControl w:val="0"/>
              <w:rPr>
                <w:rFonts w:asciiTheme="minorHAnsi" w:hAnsiTheme="minorHAnsi" w:cs="Times New Roman"/>
                <w:bCs/>
                <w:color w:val="auto"/>
                <w:sz w:val="22"/>
                <w:szCs w:val="22"/>
              </w:rPr>
            </w:pPr>
          </w:p>
        </w:tc>
      </w:tr>
      <w:tr w:rsidR="00CF0C11" w:rsidRPr="00705BB3" w14:paraId="710E0EA1" w14:textId="77777777" w:rsidTr="00B46526">
        <w:tc>
          <w:tcPr>
            <w:tcW w:w="738" w:type="dxa"/>
          </w:tcPr>
          <w:p w14:paraId="272BA52E" w14:textId="77777777" w:rsidR="00CF0C11" w:rsidRPr="00705BB3" w:rsidRDefault="00CF0C11" w:rsidP="00B46526">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B46526">
            <w:pPr>
              <w:widowControl w:val="0"/>
              <w:rPr>
                <w:rFonts w:asciiTheme="minorHAnsi" w:hAnsiTheme="minorHAnsi" w:cs="Times New Roman"/>
                <w:bCs/>
                <w:color w:val="auto"/>
                <w:sz w:val="22"/>
                <w:szCs w:val="22"/>
              </w:rPr>
            </w:pPr>
          </w:p>
        </w:tc>
      </w:tr>
    </w:tbl>
    <w:p w14:paraId="7AF6C87B" w14:textId="77777777" w:rsidR="00E86E7A" w:rsidRDefault="00E86E7A" w:rsidP="007D62B4">
      <w:pPr>
        <w:pStyle w:val="SectHead"/>
      </w:pPr>
    </w:p>
    <w:p w14:paraId="687602BB" w14:textId="77777777" w:rsidR="00E86E7A" w:rsidRDefault="00E86E7A" w:rsidP="007D62B4">
      <w:pPr>
        <w:pStyle w:val="SectHead"/>
      </w:pPr>
    </w:p>
    <w:p w14:paraId="1253ADDB" w14:textId="77777777" w:rsidR="00E86E7A" w:rsidRDefault="00E86E7A" w:rsidP="007D62B4">
      <w:pPr>
        <w:pStyle w:val="SectHead"/>
      </w:pPr>
    </w:p>
    <w:p w14:paraId="2F416FF2" w14:textId="77777777" w:rsidR="00E86E7A" w:rsidRDefault="00E86E7A" w:rsidP="007D62B4">
      <w:pPr>
        <w:pStyle w:val="SectHead"/>
      </w:pPr>
    </w:p>
    <w:p w14:paraId="7C705207" w14:textId="77777777" w:rsidR="00E86E7A" w:rsidRDefault="00E86E7A" w:rsidP="007D62B4">
      <w:pPr>
        <w:pStyle w:val="SectHead"/>
      </w:pPr>
    </w:p>
    <w:p w14:paraId="7C07E2CE" w14:textId="77777777" w:rsidR="00E86E7A" w:rsidRDefault="00E86E7A" w:rsidP="007D62B4">
      <w:pPr>
        <w:pStyle w:val="SectHead"/>
      </w:pPr>
    </w:p>
    <w:p w14:paraId="5594FA3C" w14:textId="77777777" w:rsidR="00E86E7A" w:rsidRDefault="00E86E7A" w:rsidP="007D62B4">
      <w:pPr>
        <w:pStyle w:val="SectHead"/>
      </w:pPr>
    </w:p>
    <w:p w14:paraId="4F50C44F" w14:textId="77777777" w:rsidR="00E86E7A" w:rsidRDefault="00E86E7A" w:rsidP="007D62B4">
      <w:pPr>
        <w:pStyle w:val="SectHead"/>
      </w:pPr>
    </w:p>
    <w:p w14:paraId="6887F5D8" w14:textId="77777777" w:rsidR="00E86E7A" w:rsidRDefault="00E86E7A" w:rsidP="007D62B4">
      <w:pPr>
        <w:pStyle w:val="SectHead"/>
      </w:pPr>
    </w:p>
    <w:p w14:paraId="42EF55EE" w14:textId="77777777" w:rsidR="00E86E7A" w:rsidRDefault="00E86E7A" w:rsidP="007D62B4">
      <w:pPr>
        <w:pStyle w:val="SectHead"/>
      </w:pPr>
    </w:p>
    <w:p w14:paraId="72C06BF7" w14:textId="77777777" w:rsidR="00E86E7A" w:rsidRDefault="00E86E7A" w:rsidP="007D62B4">
      <w:pPr>
        <w:pStyle w:val="SectHead"/>
      </w:pPr>
    </w:p>
    <w:p w14:paraId="5AFAE122" w14:textId="77777777" w:rsidR="00E86E7A" w:rsidRDefault="00E86E7A" w:rsidP="007D62B4">
      <w:pPr>
        <w:pStyle w:val="SectHead"/>
      </w:pPr>
    </w:p>
    <w:p w14:paraId="659BBFAC" w14:textId="77777777" w:rsidR="00E86E7A" w:rsidRDefault="00E86E7A" w:rsidP="007D62B4">
      <w:pPr>
        <w:pStyle w:val="SectHead"/>
      </w:pPr>
    </w:p>
    <w:p w14:paraId="23152006" w14:textId="77777777" w:rsidR="00E86E7A" w:rsidRDefault="00E86E7A" w:rsidP="007D62B4">
      <w:pPr>
        <w:pStyle w:val="SectHead"/>
      </w:pPr>
    </w:p>
    <w:p w14:paraId="0FC321A3" w14:textId="77777777" w:rsidR="0039464A" w:rsidRPr="008F56D6" w:rsidRDefault="0039464A" w:rsidP="007D62B4">
      <w:pPr>
        <w:pStyle w:val="SectHead"/>
      </w:pPr>
      <w:r w:rsidRPr="006C43BC">
        <w:lastRenderedPageBreak/>
        <w:t>Subject Matter Experts</w:t>
      </w:r>
      <w:bookmarkEnd w:id="1"/>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lastRenderedPageBreak/>
        <w:t>R1 Supporting Evidence and Documentation</w:t>
      </w:r>
      <w:bookmarkEnd w:id="2"/>
    </w:p>
    <w:p w14:paraId="1F7142CA" w14:textId="6321F067" w:rsidR="0083671D" w:rsidRPr="003B18B1" w:rsidRDefault="0083671D" w:rsidP="0083671D">
      <w:pPr>
        <w:pStyle w:val="Requirement"/>
        <w:rPr>
          <w:rFonts w:asciiTheme="minorHAnsi" w:hAnsiTheme="minorHAnsi"/>
          <w:sz w:val="22"/>
          <w:szCs w:val="22"/>
        </w:rPr>
      </w:pPr>
      <w:r w:rsidRPr="003B18B1">
        <w:rPr>
          <w:rFonts w:asciiTheme="minorHAnsi" w:hAnsiTheme="minorHAnsi"/>
          <w:sz w:val="22"/>
          <w:szCs w:val="22"/>
        </w:rPr>
        <w:t>Each Transmission Planner and Planning Coordinator shall maintain System models within its respective area for performing the studies needed to complete its Planning Assessment.  The models shall use data consistent with that provided in accordance with the MOD-010 and MOD-012 standards, supplemented by other sources as needed, including items represented in the Corrective Action Plan, and shall represent projected System conditions.  This establishes Category P0 as the normal System condition in Table 1.</w:t>
      </w:r>
      <w:r w:rsidRPr="003B18B1">
        <w:rPr>
          <w:rFonts w:asciiTheme="minorHAnsi" w:hAnsiTheme="minorHAnsi"/>
          <w:i/>
          <w:sz w:val="22"/>
          <w:szCs w:val="22"/>
        </w:rPr>
        <w:t xml:space="preserve"> </w:t>
      </w:r>
    </w:p>
    <w:p w14:paraId="571BF0AF" w14:textId="77777777" w:rsidR="0083671D" w:rsidRPr="003B18B1" w:rsidRDefault="0083671D" w:rsidP="008C423F">
      <w:pPr>
        <w:numPr>
          <w:ilvl w:val="1"/>
          <w:numId w:val="1"/>
        </w:numPr>
        <w:tabs>
          <w:tab w:val="num" w:pos="1680"/>
          <w:tab w:val="left" w:pos="2592"/>
          <w:tab w:val="left" w:pos="3240"/>
        </w:tabs>
        <w:autoSpaceDE/>
        <w:autoSpaceDN/>
        <w:adjustRightInd/>
        <w:spacing w:after="120"/>
        <w:rPr>
          <w:rFonts w:asciiTheme="minorHAnsi" w:hAnsiTheme="minorHAnsi" w:cs="Times New Roman"/>
          <w:strike/>
          <w:color w:val="auto"/>
          <w:sz w:val="22"/>
          <w:szCs w:val="22"/>
        </w:rPr>
      </w:pPr>
      <w:r w:rsidRPr="003B18B1">
        <w:rPr>
          <w:rFonts w:asciiTheme="minorHAnsi" w:hAnsiTheme="minorHAnsi" w:cs="Times New Roman"/>
          <w:color w:val="auto"/>
          <w:sz w:val="22"/>
          <w:szCs w:val="22"/>
        </w:rPr>
        <w:t xml:space="preserve">System models shall represent: </w:t>
      </w:r>
    </w:p>
    <w:p w14:paraId="65ED5758" w14:textId="77777777" w:rsidR="0083671D" w:rsidRPr="003B18B1" w:rsidRDefault="0083671D" w:rsidP="008C423F">
      <w:pPr>
        <w:numPr>
          <w:ilvl w:val="2"/>
          <w:numId w:val="1"/>
        </w:numPr>
        <w:autoSpaceDE/>
        <w:autoSpaceDN/>
        <w:adjustRightInd/>
        <w:spacing w:after="120"/>
        <w:rPr>
          <w:rFonts w:asciiTheme="minorHAnsi" w:hAnsiTheme="minorHAnsi" w:cs="Times New Roman"/>
          <w:color w:val="auto"/>
          <w:sz w:val="22"/>
          <w:szCs w:val="22"/>
        </w:rPr>
      </w:pPr>
      <w:r w:rsidRPr="003B18B1">
        <w:rPr>
          <w:rFonts w:asciiTheme="minorHAnsi" w:hAnsiTheme="minorHAnsi" w:cs="Times New Roman"/>
          <w:color w:val="auto"/>
          <w:sz w:val="22"/>
          <w:szCs w:val="22"/>
        </w:rPr>
        <w:t>Existing Facilities</w:t>
      </w:r>
    </w:p>
    <w:p w14:paraId="5D3CA8C7" w14:textId="77777777" w:rsidR="0083671D" w:rsidRPr="003B18B1" w:rsidRDefault="0083671D" w:rsidP="008C423F">
      <w:pPr>
        <w:numPr>
          <w:ilvl w:val="2"/>
          <w:numId w:val="1"/>
        </w:numPr>
        <w:autoSpaceDE/>
        <w:autoSpaceDN/>
        <w:adjustRightInd/>
        <w:spacing w:after="120"/>
        <w:rPr>
          <w:rFonts w:asciiTheme="minorHAnsi" w:hAnsiTheme="minorHAnsi" w:cs="Times New Roman"/>
          <w:strike/>
          <w:color w:val="auto"/>
          <w:sz w:val="22"/>
          <w:szCs w:val="22"/>
        </w:rPr>
      </w:pPr>
      <w:r w:rsidRPr="003B18B1">
        <w:rPr>
          <w:rFonts w:asciiTheme="minorHAnsi" w:hAnsiTheme="minorHAnsi" w:cs="Times New Roman"/>
          <w:color w:val="auto"/>
          <w:sz w:val="22"/>
          <w:szCs w:val="22"/>
        </w:rPr>
        <w:t xml:space="preserve">Known outage(s) of generation or Transmission Facility(ies) with a duration of at least six months.  </w:t>
      </w:r>
    </w:p>
    <w:p w14:paraId="7B23C403" w14:textId="77777777" w:rsidR="0083671D" w:rsidRPr="003B18B1" w:rsidRDefault="0083671D" w:rsidP="008C423F">
      <w:pPr>
        <w:numPr>
          <w:ilvl w:val="2"/>
          <w:numId w:val="1"/>
        </w:numPr>
        <w:autoSpaceDE/>
        <w:autoSpaceDN/>
        <w:adjustRightInd/>
        <w:spacing w:after="120"/>
        <w:rPr>
          <w:rFonts w:asciiTheme="minorHAnsi" w:hAnsiTheme="minorHAnsi" w:cs="Times New Roman"/>
          <w:color w:val="auto"/>
          <w:sz w:val="22"/>
          <w:szCs w:val="22"/>
        </w:rPr>
      </w:pPr>
      <w:r w:rsidRPr="003B18B1">
        <w:rPr>
          <w:rFonts w:asciiTheme="minorHAnsi" w:hAnsiTheme="minorHAnsi" w:cs="Times New Roman"/>
          <w:color w:val="auto"/>
          <w:sz w:val="22"/>
          <w:szCs w:val="22"/>
        </w:rPr>
        <w:t xml:space="preserve">New planned Facilities and changes to existing Facilities </w:t>
      </w:r>
    </w:p>
    <w:p w14:paraId="2623B29C" w14:textId="77777777" w:rsidR="0083671D" w:rsidRPr="003B18B1" w:rsidRDefault="0083671D" w:rsidP="008C423F">
      <w:pPr>
        <w:numPr>
          <w:ilvl w:val="2"/>
          <w:numId w:val="1"/>
        </w:numPr>
        <w:tabs>
          <w:tab w:val="left" w:pos="2592"/>
          <w:tab w:val="left" w:pos="3240"/>
        </w:tabs>
        <w:autoSpaceDE/>
        <w:autoSpaceDN/>
        <w:adjustRightInd/>
        <w:spacing w:after="120"/>
        <w:rPr>
          <w:rFonts w:asciiTheme="minorHAnsi" w:hAnsiTheme="minorHAnsi" w:cs="Times New Roman"/>
          <w:color w:val="auto"/>
          <w:sz w:val="22"/>
          <w:szCs w:val="22"/>
        </w:rPr>
      </w:pPr>
      <w:r w:rsidRPr="003B18B1">
        <w:rPr>
          <w:rFonts w:asciiTheme="minorHAnsi" w:hAnsiTheme="minorHAnsi" w:cs="Times New Roman"/>
          <w:color w:val="auto"/>
          <w:sz w:val="22"/>
          <w:szCs w:val="22"/>
        </w:rPr>
        <w:t>Real and reactive Load forecasts</w:t>
      </w:r>
    </w:p>
    <w:p w14:paraId="4287C68A" w14:textId="77777777" w:rsidR="0083671D" w:rsidRPr="003B18B1" w:rsidRDefault="0083671D" w:rsidP="008C423F">
      <w:pPr>
        <w:numPr>
          <w:ilvl w:val="2"/>
          <w:numId w:val="1"/>
        </w:numPr>
        <w:tabs>
          <w:tab w:val="left" w:pos="2592"/>
          <w:tab w:val="left" w:pos="3240"/>
        </w:tabs>
        <w:autoSpaceDE/>
        <w:autoSpaceDN/>
        <w:adjustRightInd/>
        <w:spacing w:after="120"/>
        <w:rPr>
          <w:rFonts w:asciiTheme="minorHAnsi" w:hAnsiTheme="minorHAnsi" w:cs="Times New Roman"/>
          <w:color w:val="auto"/>
          <w:sz w:val="22"/>
          <w:szCs w:val="22"/>
        </w:rPr>
      </w:pPr>
      <w:r w:rsidRPr="003B18B1">
        <w:rPr>
          <w:rFonts w:asciiTheme="minorHAnsi" w:hAnsiTheme="minorHAnsi" w:cs="Times New Roman"/>
          <w:color w:val="auto"/>
          <w:sz w:val="22"/>
          <w:szCs w:val="22"/>
        </w:rPr>
        <w:t>Known commitments for Firm Transmission Service and Interchange</w:t>
      </w:r>
    </w:p>
    <w:p w14:paraId="6DD87AFD" w14:textId="77777777" w:rsidR="0083671D" w:rsidRPr="003B18B1" w:rsidRDefault="0083671D" w:rsidP="008C423F">
      <w:pPr>
        <w:numPr>
          <w:ilvl w:val="2"/>
          <w:numId w:val="1"/>
        </w:numPr>
        <w:tabs>
          <w:tab w:val="left" w:pos="2592"/>
          <w:tab w:val="left" w:pos="3240"/>
        </w:tabs>
        <w:autoSpaceDE/>
        <w:autoSpaceDN/>
        <w:adjustRightInd/>
        <w:spacing w:after="120"/>
        <w:rPr>
          <w:rFonts w:asciiTheme="minorHAnsi" w:hAnsiTheme="minorHAnsi" w:cs="Times New Roman"/>
          <w:color w:val="auto"/>
          <w:sz w:val="22"/>
          <w:szCs w:val="22"/>
        </w:rPr>
      </w:pPr>
      <w:r w:rsidRPr="003B18B1">
        <w:rPr>
          <w:rFonts w:asciiTheme="minorHAnsi" w:hAnsiTheme="minorHAnsi" w:cs="Times New Roman"/>
          <w:color w:val="auto"/>
          <w:sz w:val="22"/>
          <w:szCs w:val="22"/>
        </w:rPr>
        <w:t>Resources (supply or demand side) required for Load</w:t>
      </w:r>
    </w:p>
    <w:p w14:paraId="1470032E" w14:textId="127EA449" w:rsidR="00BB361A" w:rsidRPr="003B18B1" w:rsidRDefault="00BB361A" w:rsidP="00895015">
      <w:pPr>
        <w:pStyle w:val="RequirementText"/>
      </w:pPr>
    </w:p>
    <w:p w14:paraId="2836BD80" w14:textId="77777777" w:rsidR="00680C03" w:rsidRPr="003B18B1" w:rsidRDefault="00680C03" w:rsidP="00680C03">
      <w:pPr>
        <w:rPr>
          <w:rFonts w:asciiTheme="minorHAnsi" w:hAnsiTheme="minorHAnsi" w:cs="Times New Roman"/>
          <w:b/>
        </w:rPr>
      </w:pPr>
    </w:p>
    <w:p w14:paraId="27DCE768" w14:textId="64DBE660" w:rsidR="003B18B1" w:rsidRPr="003B18B1" w:rsidRDefault="003B18B1" w:rsidP="003B18B1">
      <w:pPr>
        <w:pStyle w:val="Measure"/>
        <w:rPr>
          <w:rFonts w:asciiTheme="minorHAnsi" w:hAnsiTheme="minorHAnsi"/>
          <w:sz w:val="22"/>
          <w:szCs w:val="22"/>
        </w:rPr>
      </w:pPr>
      <w:r w:rsidRPr="003B18B1">
        <w:rPr>
          <w:rFonts w:asciiTheme="minorHAnsi" w:hAnsiTheme="minorHAnsi"/>
          <w:sz w:val="22"/>
          <w:szCs w:val="22"/>
        </w:rPr>
        <w:t xml:space="preserve">Each Transmission Planner and Planning Coordinator shall provide evidence, in electronic or hard copy format, that it is maintaining System models within their respective area, using data consistent with MOD-010 and MOD-012, including items represented in the Corrective Action Plan, representing projected System conditions, and that the models represent the required information in accordance with Requirement R1. </w:t>
      </w:r>
    </w:p>
    <w:p w14:paraId="57109D68" w14:textId="6AA71BA8" w:rsidR="00895015" w:rsidRPr="00895015" w:rsidRDefault="00895015" w:rsidP="00895015">
      <w:pPr>
        <w:pStyle w:val="RequirementText"/>
        <w:rPr>
          <w:b/>
          <w:bCs/>
        </w:rPr>
      </w:pPr>
    </w:p>
    <w:p w14:paraId="6576545D" w14:textId="77777777" w:rsidR="007717C0" w:rsidRDefault="007717C0" w:rsidP="007717C0">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078F4FBA" w14:textId="7B9329B4" w:rsidR="00C1568A" w:rsidRPr="000D6D62" w:rsidRDefault="00C1568A" w:rsidP="00C1568A">
      <w:pPr>
        <w:rPr>
          <w:rFonts w:asciiTheme="minorHAnsi" w:hAnsiTheme="minorHAnsi" w:cs="Times New Roman"/>
          <w:color w:val="auto"/>
          <w:sz w:val="22"/>
          <w:szCs w:val="22"/>
        </w:rPr>
      </w:pPr>
      <w:r w:rsidRPr="006C43BC">
        <w:rPr>
          <w:rFonts w:asciiTheme="minorHAnsi" w:hAnsiTheme="minorHAnsi" w:cs="Times New Roman"/>
          <w:b/>
        </w:rPr>
        <w:t xml:space="preserve">Question: </w:t>
      </w:r>
      <w:r w:rsidR="003B18B1" w:rsidRPr="000D6D62">
        <w:rPr>
          <w:rFonts w:asciiTheme="minorHAnsi" w:hAnsiTheme="minorHAnsi" w:cs="Times New Roman"/>
          <w:color w:val="auto"/>
          <w:sz w:val="22"/>
          <w:szCs w:val="22"/>
        </w:rPr>
        <w:t xml:space="preserve">Did </w:t>
      </w:r>
      <w:r w:rsidR="00344CA1">
        <w:rPr>
          <w:rFonts w:asciiTheme="minorHAnsi" w:hAnsiTheme="minorHAnsi" w:cs="Times New Roman"/>
          <w:color w:val="auto"/>
          <w:sz w:val="22"/>
          <w:szCs w:val="22"/>
        </w:rPr>
        <w:t>entity</w:t>
      </w:r>
      <w:r w:rsidR="003B18B1" w:rsidRPr="000D6D62">
        <w:rPr>
          <w:rFonts w:asciiTheme="minorHAnsi" w:hAnsiTheme="minorHAnsi" w:cs="Times New Roman"/>
          <w:color w:val="auto"/>
          <w:sz w:val="22"/>
          <w:szCs w:val="22"/>
        </w:rPr>
        <w:t xml:space="preserve"> </w:t>
      </w:r>
      <w:r w:rsidR="008A67BC" w:rsidRPr="000D6D62">
        <w:rPr>
          <w:rFonts w:asciiTheme="minorHAnsi" w:hAnsiTheme="minorHAnsi" w:cs="Times New Roman"/>
          <w:color w:val="auto"/>
          <w:sz w:val="22"/>
          <w:szCs w:val="22"/>
        </w:rPr>
        <w:t>identify</w:t>
      </w:r>
      <w:r w:rsidR="003B18B1" w:rsidRPr="000D6D62">
        <w:rPr>
          <w:rFonts w:asciiTheme="minorHAnsi" w:hAnsiTheme="minorHAnsi" w:cs="Times New Roman"/>
          <w:color w:val="auto"/>
          <w:sz w:val="22"/>
          <w:szCs w:val="22"/>
        </w:rPr>
        <w:t xml:space="preserve"> any known outage(s) of generation or Transmission Facility(ies) with a duration of at least six months</w:t>
      </w:r>
      <w:r w:rsidR="008A67BC" w:rsidRPr="000D6D62">
        <w:rPr>
          <w:rFonts w:asciiTheme="minorHAnsi" w:hAnsiTheme="minorHAnsi" w:cs="Times New Roman"/>
          <w:color w:val="auto"/>
          <w:sz w:val="22"/>
          <w:szCs w:val="22"/>
        </w:rPr>
        <w:t xml:space="preserve"> for any Planning Assessments</w:t>
      </w:r>
      <w:r w:rsidR="003B18B1" w:rsidRPr="000D6D62">
        <w:rPr>
          <w:rFonts w:asciiTheme="minorHAnsi" w:hAnsiTheme="minorHAnsi" w:cs="Times New Roman"/>
          <w:color w:val="auto"/>
          <w:sz w:val="22"/>
          <w:szCs w:val="22"/>
        </w:rPr>
        <w:t xml:space="preserve"> </w:t>
      </w:r>
      <w:r w:rsidR="008A67BC" w:rsidRPr="000D6D62">
        <w:rPr>
          <w:rFonts w:asciiTheme="minorHAnsi" w:hAnsiTheme="minorHAnsi" w:cs="Times New Roman"/>
          <w:color w:val="auto"/>
          <w:sz w:val="22"/>
          <w:szCs w:val="22"/>
        </w:rPr>
        <w:t xml:space="preserve">performed </w:t>
      </w:r>
      <w:r w:rsidR="003B18B1" w:rsidRPr="000D6D62">
        <w:rPr>
          <w:rFonts w:asciiTheme="minorHAnsi" w:hAnsiTheme="minorHAnsi" w:cs="Times New Roman"/>
          <w:color w:val="auto"/>
          <w:sz w:val="22"/>
          <w:szCs w:val="22"/>
        </w:rPr>
        <w:t xml:space="preserve">during the </w:t>
      </w:r>
      <w:r w:rsidR="008A67BC" w:rsidRPr="000D6D62">
        <w:rPr>
          <w:rFonts w:asciiTheme="minorHAnsi" w:hAnsiTheme="minorHAnsi" w:cs="Times New Roman"/>
          <w:color w:val="auto"/>
          <w:sz w:val="22"/>
          <w:szCs w:val="22"/>
        </w:rPr>
        <w:t xml:space="preserve">compliance </w:t>
      </w:r>
      <w:r w:rsidR="003B18B1" w:rsidRPr="000D6D62">
        <w:rPr>
          <w:rFonts w:asciiTheme="minorHAnsi" w:hAnsiTheme="minorHAnsi" w:cs="Times New Roman"/>
          <w:color w:val="auto"/>
          <w:sz w:val="22"/>
          <w:szCs w:val="22"/>
        </w:rPr>
        <w:t xml:space="preserve">monitoring period? </w:t>
      </w:r>
      <w:sdt>
        <w:sdtPr>
          <w:rPr>
            <w:rFonts w:asciiTheme="minorHAnsi" w:hAnsiTheme="minorHAnsi" w:cs="Times New Roman"/>
            <w:color w:val="auto"/>
            <w:sz w:val="22"/>
            <w:szCs w:val="22"/>
          </w:rPr>
          <w:id w:val="680708277"/>
          <w14:checkbox>
            <w14:checked w14:val="0"/>
            <w14:checkedState w14:val="2612" w14:font="MS Gothic"/>
            <w14:uncheckedState w14:val="2610" w14:font="MS Gothic"/>
          </w14:checkbox>
        </w:sdtPr>
        <w:sdtEndPr/>
        <w:sdtContent>
          <w:r w:rsidR="007717C0" w:rsidRPr="000D6D62">
            <w:rPr>
              <w:rFonts w:asciiTheme="minorHAnsi" w:hAnsiTheme="minorHAnsi" w:cs="Times New Roman" w:hint="eastAsia"/>
              <w:color w:val="auto"/>
              <w:sz w:val="22"/>
              <w:szCs w:val="22"/>
            </w:rPr>
            <w:t>☐</w:t>
          </w:r>
        </w:sdtContent>
      </w:sdt>
      <w:r w:rsidRPr="000D6D62">
        <w:rPr>
          <w:rFonts w:asciiTheme="minorHAnsi" w:hAnsiTheme="minorHAnsi" w:cs="Times New Roman"/>
          <w:color w:val="auto"/>
          <w:sz w:val="22"/>
          <w:szCs w:val="22"/>
        </w:rPr>
        <w:t xml:space="preserve"> Yes   </w:t>
      </w:r>
      <w:sdt>
        <w:sdtPr>
          <w:rPr>
            <w:rFonts w:asciiTheme="minorHAnsi" w:hAnsiTheme="minorHAnsi" w:cs="Times New Roman"/>
            <w:color w:val="auto"/>
            <w:sz w:val="22"/>
            <w:szCs w:val="22"/>
          </w:rPr>
          <w:id w:val="1708603366"/>
          <w14:checkbox>
            <w14:checked w14:val="0"/>
            <w14:checkedState w14:val="2612" w14:font="MS Gothic"/>
            <w14:uncheckedState w14:val="2610" w14:font="MS Gothic"/>
          </w14:checkbox>
        </w:sdtPr>
        <w:sdtEndPr/>
        <w:sdtContent>
          <w:r w:rsidR="007717C0" w:rsidRPr="000D6D62">
            <w:rPr>
              <w:rFonts w:asciiTheme="minorHAnsi" w:hAnsiTheme="minorHAnsi" w:cs="Times New Roman" w:hint="eastAsia"/>
              <w:color w:val="auto"/>
              <w:sz w:val="22"/>
              <w:szCs w:val="22"/>
            </w:rPr>
            <w:t>☐</w:t>
          </w:r>
        </w:sdtContent>
      </w:sdt>
      <w:r w:rsidRPr="000D6D62">
        <w:rPr>
          <w:rFonts w:asciiTheme="minorHAnsi" w:hAnsiTheme="minorHAnsi" w:cs="Times New Roman"/>
          <w:color w:val="auto"/>
          <w:sz w:val="22"/>
          <w:szCs w:val="22"/>
        </w:rPr>
        <w:t xml:space="preserve"> No</w:t>
      </w:r>
    </w:p>
    <w:p w14:paraId="0A2D578F" w14:textId="5F4BE7C9" w:rsidR="00163DCE" w:rsidRPr="00667EFE" w:rsidRDefault="00163DCE" w:rsidP="00C1568A">
      <w:pPr>
        <w:autoSpaceDE/>
        <w:autoSpaceDN/>
        <w:adjustRightInd/>
        <w:rPr>
          <w:rFonts w:asciiTheme="minorHAnsi" w:hAnsiTheme="minorHAnsi" w:cs="Times New Roman"/>
          <w:color w:val="auto"/>
          <w:sz w:val="22"/>
          <w:szCs w:val="22"/>
        </w:rPr>
      </w:pPr>
      <w:r w:rsidRPr="00667EFE">
        <w:rPr>
          <w:rFonts w:asciiTheme="minorHAnsi" w:hAnsiTheme="minorHAnsi" w:cs="Times New Roman"/>
          <w:color w:val="auto"/>
          <w:sz w:val="22"/>
          <w:szCs w:val="22"/>
        </w:rPr>
        <w:t>If yes, provide evidence the models included these outages(s).</w:t>
      </w:r>
      <w:r w:rsidR="003B18B1" w:rsidRPr="00667EFE">
        <w:rPr>
          <w:rFonts w:asciiTheme="minorHAnsi" w:hAnsiTheme="minorHAnsi" w:cs="Times New Roman"/>
          <w:color w:val="auto"/>
          <w:sz w:val="22"/>
          <w:szCs w:val="22"/>
        </w:rPr>
        <w:t xml:space="preserve"> </w:t>
      </w:r>
    </w:p>
    <w:p w14:paraId="2BBB3470" w14:textId="0884B589" w:rsidR="00C1568A" w:rsidRPr="00557049" w:rsidRDefault="00A5228E" w:rsidP="00C1568A">
      <w:pPr>
        <w:autoSpaceDE/>
        <w:autoSpaceDN/>
        <w:adjustRightInd/>
        <w:rPr>
          <w:rFonts w:asciiTheme="minorHAnsi" w:hAnsiTheme="minorHAnsi" w:cs="Times New Roman"/>
        </w:rPr>
      </w:pPr>
      <w:r>
        <w:rPr>
          <w:rFonts w:asciiTheme="minorHAnsi" w:hAnsiTheme="minorHAnsi" w:cs="Times New Roman"/>
        </w:rPr>
        <w:t>[</w:t>
      </w:r>
      <w:r w:rsidR="00C1568A">
        <w:rPr>
          <w:rFonts w:asciiTheme="minorHAnsi" w:hAnsiTheme="minorHAnsi" w:cs="Times New Roman"/>
        </w:rPr>
        <w:t>Note: A separate spreadsheet or other document may be used. If so, provide the document reference below.</w:t>
      </w:r>
      <w:r>
        <w:rPr>
          <w:rFonts w:asciiTheme="minorHAnsi" w:hAnsiTheme="minorHAnsi" w:cs="Times New Roman"/>
        </w:rPr>
        <w:t>]</w:t>
      </w:r>
    </w:p>
    <w:p w14:paraId="47D78567"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2259CA8"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67F7A382" w14:textId="77777777" w:rsidR="00C1568A" w:rsidRPr="006C43BC" w:rsidRDefault="00C1568A" w:rsidP="00C1568A">
      <w:pPr>
        <w:widowControl w:val="0"/>
        <w:tabs>
          <w:tab w:val="left" w:pos="0"/>
        </w:tabs>
        <w:rPr>
          <w:rFonts w:asciiTheme="minorHAnsi" w:hAnsiTheme="minorHAnsi" w:cs="Times New Roman"/>
          <w:b/>
          <w:bCs/>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59CDC558"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77777777" w:rsidR="00C1568A" w:rsidRPr="006C43BC" w:rsidRDefault="00C1568A" w:rsidP="00D97E2A">
      <w:pPr>
        <w:pStyle w:val="RqtSection"/>
        <w:rPr>
          <w:rFonts w:cstheme="minorHAnsi"/>
          <w:i/>
          <w:iCs/>
        </w:rPr>
      </w:pPr>
      <w:r>
        <w:t>Evidence Requested</w:t>
      </w:r>
      <w:bookmarkStart w:id="3" w:name="_Ref387739075"/>
      <w:r w:rsidR="00AD32EC">
        <w:rPr>
          <w:rStyle w:val="EndnoteReference"/>
        </w:rPr>
        <w:endnoteReference w:id="1"/>
      </w:r>
      <w:bookmarkEnd w:id="3"/>
      <w:r w:rsidRPr="006C43BC">
        <w:t>:</w:t>
      </w:r>
    </w:p>
    <w:tbl>
      <w:tblPr>
        <w:tblStyle w:val="TableGrid"/>
        <w:tblW w:w="11065" w:type="dxa"/>
        <w:shd w:val="clear" w:color="auto" w:fill="DCDCFF"/>
        <w:tblLook w:val="04A0" w:firstRow="1" w:lastRow="0" w:firstColumn="1" w:lastColumn="0" w:noHBand="0" w:noVBand="1"/>
      </w:tblPr>
      <w:tblGrid>
        <w:gridCol w:w="11065"/>
      </w:tblGrid>
      <w:tr w:rsidR="00C1568A" w:rsidRPr="006C43BC" w14:paraId="4B17561A" w14:textId="77777777" w:rsidTr="00330921">
        <w:tc>
          <w:tcPr>
            <w:tcW w:w="11065" w:type="dxa"/>
            <w:shd w:val="clear" w:color="auto" w:fill="DCDCFF"/>
          </w:tcPr>
          <w:p w14:paraId="7DE1661D"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F371A" w:rsidRPr="00676D1E" w14:paraId="4903CC69" w14:textId="77777777" w:rsidTr="00330921">
        <w:tc>
          <w:tcPr>
            <w:tcW w:w="11065" w:type="dxa"/>
            <w:shd w:val="clear" w:color="auto" w:fill="DCDCFF"/>
          </w:tcPr>
          <w:p w14:paraId="594F0F1E" w14:textId="06E7D7CF" w:rsidR="00BF371A" w:rsidRDefault="006424A9" w:rsidP="00B46526">
            <w:pPr>
              <w:widowControl w:val="0"/>
              <w:jc w:val="both"/>
              <w:rPr>
                <w:rFonts w:asciiTheme="minorHAnsi" w:hAnsiTheme="minorHAnsi" w:cs="Times New Roman"/>
                <w:color w:val="auto"/>
              </w:rPr>
            </w:pPr>
            <w:r>
              <w:rPr>
                <w:rFonts w:asciiTheme="minorHAnsi" w:hAnsiTheme="minorHAnsi" w:cs="Times New Roman"/>
                <w:color w:val="auto"/>
              </w:rPr>
              <w:t xml:space="preserve">Provide a list of </w:t>
            </w:r>
            <w:r w:rsidR="00274D12">
              <w:rPr>
                <w:rFonts w:asciiTheme="minorHAnsi" w:hAnsiTheme="minorHAnsi" w:cs="Times New Roman"/>
                <w:color w:val="auto"/>
              </w:rPr>
              <w:t>Corrective</w:t>
            </w:r>
            <w:r>
              <w:rPr>
                <w:rFonts w:asciiTheme="minorHAnsi" w:hAnsiTheme="minorHAnsi" w:cs="Times New Roman"/>
                <w:color w:val="auto"/>
              </w:rPr>
              <w:t xml:space="preserve"> Action Plans that were active or identified in the monitoring period.</w:t>
            </w:r>
          </w:p>
        </w:tc>
      </w:tr>
      <w:tr w:rsidR="00C1568A" w:rsidRPr="00676D1E" w14:paraId="0AB6C64A" w14:textId="77777777" w:rsidTr="00330921">
        <w:tc>
          <w:tcPr>
            <w:tcW w:w="11065" w:type="dxa"/>
            <w:shd w:val="clear" w:color="auto" w:fill="DCDCFF"/>
          </w:tcPr>
          <w:p w14:paraId="31C5C22B" w14:textId="53072261" w:rsidR="00C1568A" w:rsidRPr="00676D1E" w:rsidRDefault="00A20793" w:rsidP="00A20793">
            <w:pPr>
              <w:widowControl w:val="0"/>
              <w:jc w:val="both"/>
              <w:rPr>
                <w:rFonts w:asciiTheme="minorHAnsi" w:hAnsiTheme="minorHAnsi" w:cs="Times New Roman"/>
                <w:color w:val="auto"/>
              </w:rPr>
            </w:pPr>
            <w:r>
              <w:rPr>
                <w:rFonts w:asciiTheme="minorHAnsi" w:hAnsiTheme="minorHAnsi" w:cs="Times New Roman"/>
                <w:color w:val="auto"/>
              </w:rPr>
              <w:t>Provide a description of any other supplementary sources excluding MOD-010, MOD-012, and Corrective Action Plans.</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0975" w:type="dxa"/>
        <w:tblLook w:val="04A0" w:firstRow="1" w:lastRow="0" w:firstColumn="1" w:lastColumn="0" w:noHBand="0" w:noVBand="1"/>
      </w:tblPr>
      <w:tblGrid>
        <w:gridCol w:w="10975"/>
      </w:tblGrid>
      <w:tr w:rsidR="00C1568A" w:rsidRPr="00705BB3" w14:paraId="36F67BA2" w14:textId="77777777" w:rsidTr="00344CA1">
        <w:tc>
          <w:tcPr>
            <w:tcW w:w="10975" w:type="dxa"/>
            <w:shd w:val="clear" w:color="auto" w:fill="auto"/>
          </w:tcPr>
          <w:p w14:paraId="04FE9DC0" w14:textId="77777777" w:rsidR="00C1568A" w:rsidRPr="00705BB3" w:rsidRDefault="00C1568A" w:rsidP="00B46526">
            <w:pPr>
              <w:widowControl w:val="0"/>
              <w:rPr>
                <w:rFonts w:asciiTheme="minorHAnsi" w:hAnsiTheme="minorHAnsi" w:cs="Times New Roman"/>
                <w:sz w:val="22"/>
                <w:szCs w:val="22"/>
              </w:rPr>
            </w:pPr>
          </w:p>
        </w:tc>
      </w:tr>
      <w:tr w:rsidR="00C1568A" w:rsidRPr="00705BB3" w14:paraId="5E973808" w14:textId="77777777" w:rsidTr="00344CA1">
        <w:tc>
          <w:tcPr>
            <w:tcW w:w="10975" w:type="dxa"/>
            <w:shd w:val="clear" w:color="auto" w:fill="auto"/>
          </w:tcPr>
          <w:p w14:paraId="28F1C820" w14:textId="77777777" w:rsidR="00C1568A" w:rsidRPr="00705BB3" w:rsidRDefault="00C1568A" w:rsidP="00B46526">
            <w:pPr>
              <w:widowControl w:val="0"/>
              <w:rPr>
                <w:rFonts w:asciiTheme="minorHAnsi" w:hAnsiTheme="minorHAnsi" w:cs="Times New Roman"/>
                <w:sz w:val="22"/>
                <w:szCs w:val="22"/>
              </w:rPr>
            </w:pPr>
          </w:p>
        </w:tc>
      </w:tr>
      <w:tr w:rsidR="00C1568A" w:rsidRPr="00705BB3" w14:paraId="3AEFED94" w14:textId="77777777" w:rsidTr="00344CA1">
        <w:tc>
          <w:tcPr>
            <w:tcW w:w="10975" w:type="dxa"/>
            <w:shd w:val="clear" w:color="auto" w:fill="auto"/>
          </w:tcPr>
          <w:p w14:paraId="6A4D84E3" w14:textId="77777777" w:rsidR="00C1568A" w:rsidRPr="00705BB3" w:rsidRDefault="00C1568A" w:rsidP="00B46526">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6F0C146C"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3B18B1">
        <w:t>TPL-001-4</w:t>
      </w:r>
      <w:r w:rsidRPr="00F548BE">
        <w:t>, R1</w:t>
      </w:r>
      <w:r w:rsidR="0042420E">
        <w:t xml:space="preserve"> </w:t>
      </w:r>
    </w:p>
    <w:p w14:paraId="07F550EF"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0975" w:type="dxa"/>
        <w:tblLook w:val="04A0" w:firstRow="1" w:lastRow="0" w:firstColumn="1" w:lastColumn="0" w:noHBand="0" w:noVBand="1"/>
      </w:tblPr>
      <w:tblGrid>
        <w:gridCol w:w="374"/>
        <w:gridCol w:w="10601"/>
      </w:tblGrid>
      <w:tr w:rsidR="003B18B1" w:rsidRPr="00705BB3" w14:paraId="6BE36A13" w14:textId="77777777" w:rsidTr="00344CA1">
        <w:trPr>
          <w:trHeight w:val="395"/>
        </w:trPr>
        <w:tc>
          <w:tcPr>
            <w:tcW w:w="374" w:type="dxa"/>
          </w:tcPr>
          <w:p w14:paraId="0AF32511" w14:textId="77777777" w:rsidR="003B18B1" w:rsidRPr="00705BB3" w:rsidRDefault="003B18B1" w:rsidP="003B18B1">
            <w:pPr>
              <w:widowControl w:val="0"/>
              <w:tabs>
                <w:tab w:val="left" w:pos="0"/>
                <w:tab w:val="left" w:pos="900"/>
                <w:tab w:val="left" w:pos="6360"/>
              </w:tabs>
              <w:rPr>
                <w:rFonts w:asciiTheme="minorHAnsi" w:hAnsiTheme="minorHAnsi" w:cs="Times New Roman"/>
                <w:bCs/>
                <w:i/>
              </w:rPr>
            </w:pPr>
          </w:p>
        </w:tc>
        <w:tc>
          <w:tcPr>
            <w:tcW w:w="10601" w:type="dxa"/>
            <w:tcBorders>
              <w:bottom w:val="single" w:sz="4" w:space="0" w:color="auto"/>
            </w:tcBorders>
            <w:shd w:val="clear" w:color="auto" w:fill="DCDCFF"/>
          </w:tcPr>
          <w:p w14:paraId="2CE1C230" w14:textId="11B53843" w:rsidR="003B18B1" w:rsidRPr="00163DCE" w:rsidRDefault="00163DCE" w:rsidP="00A7611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1.1)   </w:t>
            </w:r>
            <w:r w:rsidR="003B18B1" w:rsidRPr="00163DCE">
              <w:rPr>
                <w:rFonts w:asciiTheme="minorHAnsi" w:hAnsiTheme="minorHAnsi" w:cs="Times New Roman"/>
                <w:color w:val="auto"/>
              </w:rPr>
              <w:t xml:space="preserve">Confirm the  Entity’s  </w:t>
            </w:r>
            <w:r w:rsidR="00B0076D" w:rsidRPr="00163DCE">
              <w:rPr>
                <w:rFonts w:asciiTheme="minorHAnsi" w:hAnsiTheme="minorHAnsi" w:cs="Times New Roman"/>
                <w:color w:val="auto"/>
              </w:rPr>
              <w:t>S</w:t>
            </w:r>
            <w:r w:rsidR="003B18B1" w:rsidRPr="00163DCE">
              <w:rPr>
                <w:rFonts w:asciiTheme="minorHAnsi" w:hAnsiTheme="minorHAnsi" w:cs="Times New Roman"/>
                <w:color w:val="auto"/>
              </w:rPr>
              <w:t>ystem model</w:t>
            </w:r>
            <w:r w:rsidR="00B0076D" w:rsidRPr="00163DCE">
              <w:rPr>
                <w:rFonts w:asciiTheme="minorHAnsi" w:hAnsiTheme="minorHAnsi" w:cs="Times New Roman"/>
                <w:color w:val="auto"/>
              </w:rPr>
              <w:t>s</w:t>
            </w:r>
            <w:r w:rsidR="003B18B1" w:rsidRPr="00163DCE">
              <w:rPr>
                <w:rFonts w:asciiTheme="minorHAnsi" w:hAnsiTheme="minorHAnsi" w:cs="Times New Roman"/>
                <w:color w:val="auto"/>
              </w:rPr>
              <w:t xml:space="preserve"> represent:</w:t>
            </w:r>
          </w:p>
        </w:tc>
      </w:tr>
      <w:tr w:rsidR="003B18B1" w:rsidRPr="00705BB3" w14:paraId="32107441" w14:textId="77777777" w:rsidTr="00344CA1">
        <w:tc>
          <w:tcPr>
            <w:tcW w:w="374" w:type="dxa"/>
          </w:tcPr>
          <w:p w14:paraId="0E69556A" w14:textId="77777777" w:rsidR="003B18B1" w:rsidRPr="00705BB3" w:rsidRDefault="003B18B1" w:rsidP="003B18B1">
            <w:pPr>
              <w:widowControl w:val="0"/>
              <w:tabs>
                <w:tab w:val="left" w:pos="0"/>
                <w:tab w:val="left" w:pos="900"/>
                <w:tab w:val="left" w:pos="6360"/>
              </w:tabs>
              <w:rPr>
                <w:rFonts w:asciiTheme="minorHAnsi" w:hAnsiTheme="minorHAnsi" w:cs="Times New Roman"/>
                <w:bCs/>
                <w:i/>
              </w:rPr>
            </w:pPr>
          </w:p>
        </w:tc>
        <w:tc>
          <w:tcPr>
            <w:tcW w:w="10601" w:type="dxa"/>
            <w:tcBorders>
              <w:bottom w:val="single" w:sz="4" w:space="0" w:color="auto"/>
            </w:tcBorders>
            <w:shd w:val="clear" w:color="auto" w:fill="DCDCFF"/>
          </w:tcPr>
          <w:p w14:paraId="79FE7662" w14:textId="11DC811A" w:rsidR="003B18B1" w:rsidRPr="00163DCE" w:rsidRDefault="00163DCE" w:rsidP="00163DCE">
            <w:pPr>
              <w:widowControl w:val="0"/>
              <w:tabs>
                <w:tab w:val="left" w:pos="0"/>
                <w:tab w:val="left" w:pos="503"/>
                <w:tab w:val="left" w:pos="6360"/>
              </w:tabs>
              <w:ind w:left="270"/>
              <w:rPr>
                <w:rFonts w:asciiTheme="minorHAnsi" w:hAnsiTheme="minorHAnsi" w:cs="Times New Roman"/>
                <w:color w:val="auto"/>
              </w:rPr>
            </w:pPr>
            <w:r>
              <w:rPr>
                <w:rFonts w:asciiTheme="minorHAnsi" w:hAnsiTheme="minorHAnsi" w:cs="Times New Roman"/>
                <w:color w:val="auto"/>
              </w:rPr>
              <w:t xml:space="preserve">(Part 1.1.1) </w:t>
            </w:r>
            <w:r w:rsidR="003B18B1" w:rsidRPr="00163DCE">
              <w:rPr>
                <w:rFonts w:asciiTheme="minorHAnsi" w:hAnsiTheme="minorHAnsi" w:cs="Times New Roman"/>
                <w:color w:val="auto"/>
              </w:rPr>
              <w:t>Existing Facilities.</w:t>
            </w:r>
          </w:p>
        </w:tc>
      </w:tr>
      <w:tr w:rsidR="003B18B1" w:rsidRPr="00705BB3" w14:paraId="3FF8EF43" w14:textId="77777777" w:rsidTr="00344CA1">
        <w:tc>
          <w:tcPr>
            <w:tcW w:w="374" w:type="dxa"/>
          </w:tcPr>
          <w:p w14:paraId="3C48B5C2" w14:textId="77777777" w:rsidR="003B18B1" w:rsidRPr="00705BB3" w:rsidRDefault="003B18B1" w:rsidP="003B18B1">
            <w:pPr>
              <w:widowControl w:val="0"/>
              <w:tabs>
                <w:tab w:val="left" w:pos="0"/>
                <w:tab w:val="left" w:pos="900"/>
                <w:tab w:val="left" w:pos="6360"/>
              </w:tabs>
              <w:rPr>
                <w:rFonts w:asciiTheme="minorHAnsi" w:hAnsiTheme="minorHAnsi" w:cs="Times New Roman"/>
                <w:bCs/>
                <w:i/>
              </w:rPr>
            </w:pPr>
          </w:p>
        </w:tc>
        <w:tc>
          <w:tcPr>
            <w:tcW w:w="10601" w:type="dxa"/>
            <w:tcBorders>
              <w:bottom w:val="single" w:sz="4" w:space="0" w:color="auto"/>
            </w:tcBorders>
            <w:shd w:val="clear" w:color="auto" w:fill="DCDCFF"/>
          </w:tcPr>
          <w:p w14:paraId="4C71ACA4" w14:textId="084F0AAC" w:rsidR="003B18B1" w:rsidRPr="00163DCE" w:rsidRDefault="00163DCE" w:rsidP="00163DCE">
            <w:pPr>
              <w:widowControl w:val="0"/>
              <w:tabs>
                <w:tab w:val="left" w:pos="0"/>
                <w:tab w:val="left" w:pos="503"/>
                <w:tab w:val="left" w:pos="6360"/>
              </w:tabs>
              <w:ind w:left="270"/>
              <w:rPr>
                <w:rFonts w:asciiTheme="minorHAnsi" w:hAnsiTheme="minorHAnsi" w:cs="Times New Roman"/>
                <w:color w:val="auto"/>
              </w:rPr>
            </w:pPr>
            <w:r>
              <w:rPr>
                <w:rFonts w:asciiTheme="minorHAnsi" w:hAnsiTheme="minorHAnsi" w:cs="Times New Roman"/>
                <w:color w:val="auto"/>
              </w:rPr>
              <w:t xml:space="preserve">(Part 1.1.2) </w:t>
            </w:r>
            <w:r w:rsidR="003B18B1" w:rsidRPr="00163DCE">
              <w:rPr>
                <w:rFonts w:asciiTheme="minorHAnsi" w:hAnsiTheme="minorHAnsi" w:cs="Times New Roman"/>
                <w:color w:val="auto"/>
              </w:rPr>
              <w:t>Known outage(s) of generation or Transmission Facility(ies) with a duration of at least six months.</w:t>
            </w:r>
          </w:p>
        </w:tc>
      </w:tr>
      <w:tr w:rsidR="003B18B1" w:rsidRPr="00705BB3" w14:paraId="74D6D281" w14:textId="77777777" w:rsidTr="00344CA1">
        <w:tc>
          <w:tcPr>
            <w:tcW w:w="374" w:type="dxa"/>
            <w:tcBorders>
              <w:bottom w:val="single" w:sz="4" w:space="0" w:color="auto"/>
            </w:tcBorders>
          </w:tcPr>
          <w:p w14:paraId="4BFFB575" w14:textId="77777777" w:rsidR="003B18B1" w:rsidRPr="00705BB3" w:rsidRDefault="003B18B1" w:rsidP="003B18B1">
            <w:pPr>
              <w:widowControl w:val="0"/>
              <w:tabs>
                <w:tab w:val="left" w:pos="0"/>
                <w:tab w:val="left" w:pos="900"/>
                <w:tab w:val="left" w:pos="6360"/>
              </w:tabs>
              <w:rPr>
                <w:rFonts w:asciiTheme="minorHAnsi" w:hAnsiTheme="minorHAnsi" w:cs="Times New Roman"/>
                <w:bCs/>
                <w:i/>
              </w:rPr>
            </w:pPr>
          </w:p>
        </w:tc>
        <w:tc>
          <w:tcPr>
            <w:tcW w:w="10601" w:type="dxa"/>
            <w:tcBorders>
              <w:bottom w:val="single" w:sz="4" w:space="0" w:color="auto"/>
            </w:tcBorders>
            <w:shd w:val="clear" w:color="auto" w:fill="DCDCFF"/>
          </w:tcPr>
          <w:p w14:paraId="2BE1145C" w14:textId="00C121FA" w:rsidR="003B18B1" w:rsidRPr="00163DCE" w:rsidRDefault="00163DCE" w:rsidP="00163DCE">
            <w:pPr>
              <w:widowControl w:val="0"/>
              <w:tabs>
                <w:tab w:val="left" w:pos="0"/>
                <w:tab w:val="left" w:pos="503"/>
                <w:tab w:val="left" w:pos="6360"/>
              </w:tabs>
              <w:ind w:left="270"/>
              <w:rPr>
                <w:rFonts w:asciiTheme="minorHAnsi" w:hAnsiTheme="minorHAnsi" w:cs="Times New Roman"/>
                <w:color w:val="auto"/>
              </w:rPr>
            </w:pPr>
            <w:r>
              <w:rPr>
                <w:rFonts w:asciiTheme="minorHAnsi" w:hAnsiTheme="minorHAnsi" w:cs="Times New Roman"/>
                <w:color w:val="auto"/>
              </w:rPr>
              <w:t xml:space="preserve">(Part 1.1.3) </w:t>
            </w:r>
            <w:r w:rsidR="003B18B1" w:rsidRPr="00163DCE">
              <w:rPr>
                <w:rFonts w:asciiTheme="minorHAnsi" w:hAnsiTheme="minorHAnsi" w:cs="Times New Roman"/>
                <w:color w:val="auto"/>
              </w:rPr>
              <w:t>New planned Facilities and changes to existing Facilities.</w:t>
            </w:r>
          </w:p>
        </w:tc>
      </w:tr>
      <w:tr w:rsidR="003B18B1" w:rsidRPr="00705BB3" w14:paraId="4C7706FC" w14:textId="77777777" w:rsidTr="00344CA1">
        <w:tc>
          <w:tcPr>
            <w:tcW w:w="374" w:type="dxa"/>
            <w:tcBorders>
              <w:bottom w:val="single" w:sz="4" w:space="0" w:color="auto"/>
            </w:tcBorders>
          </w:tcPr>
          <w:p w14:paraId="4A7C2DD2" w14:textId="77777777" w:rsidR="003B18B1" w:rsidRPr="00705BB3" w:rsidRDefault="003B18B1" w:rsidP="003B18B1">
            <w:pPr>
              <w:widowControl w:val="0"/>
              <w:tabs>
                <w:tab w:val="left" w:pos="0"/>
                <w:tab w:val="left" w:pos="900"/>
                <w:tab w:val="left" w:pos="6360"/>
              </w:tabs>
              <w:rPr>
                <w:rFonts w:asciiTheme="minorHAnsi" w:hAnsiTheme="minorHAnsi" w:cs="Times New Roman"/>
                <w:bCs/>
                <w:i/>
              </w:rPr>
            </w:pPr>
          </w:p>
        </w:tc>
        <w:tc>
          <w:tcPr>
            <w:tcW w:w="10601" w:type="dxa"/>
            <w:tcBorders>
              <w:bottom w:val="single" w:sz="4" w:space="0" w:color="auto"/>
            </w:tcBorders>
            <w:shd w:val="clear" w:color="auto" w:fill="DCDCFF"/>
          </w:tcPr>
          <w:p w14:paraId="18F6BB2A" w14:textId="42FE0FCE" w:rsidR="003B18B1" w:rsidRPr="00163DCE" w:rsidRDefault="00163DCE" w:rsidP="00163DCE">
            <w:pPr>
              <w:widowControl w:val="0"/>
              <w:tabs>
                <w:tab w:val="left" w:pos="0"/>
                <w:tab w:val="left" w:pos="503"/>
                <w:tab w:val="left" w:pos="6360"/>
              </w:tabs>
              <w:ind w:left="270"/>
              <w:rPr>
                <w:rFonts w:asciiTheme="minorHAnsi" w:hAnsiTheme="minorHAnsi" w:cs="Times New Roman"/>
                <w:color w:val="auto"/>
              </w:rPr>
            </w:pPr>
            <w:r>
              <w:rPr>
                <w:rFonts w:asciiTheme="minorHAnsi" w:hAnsiTheme="minorHAnsi" w:cs="Times New Roman"/>
                <w:color w:val="auto"/>
              </w:rPr>
              <w:t xml:space="preserve">(Part 1.1.4) </w:t>
            </w:r>
            <w:r w:rsidR="003B18B1" w:rsidRPr="00163DCE">
              <w:rPr>
                <w:rFonts w:asciiTheme="minorHAnsi" w:hAnsiTheme="minorHAnsi" w:cs="Times New Roman"/>
                <w:color w:val="auto"/>
              </w:rPr>
              <w:t>Real and reactive Load forecasts.</w:t>
            </w:r>
          </w:p>
        </w:tc>
      </w:tr>
      <w:tr w:rsidR="003B18B1" w:rsidRPr="00705BB3" w14:paraId="1E722F86" w14:textId="77777777" w:rsidTr="00344CA1">
        <w:tc>
          <w:tcPr>
            <w:tcW w:w="374" w:type="dxa"/>
            <w:tcBorders>
              <w:bottom w:val="single" w:sz="4" w:space="0" w:color="auto"/>
            </w:tcBorders>
          </w:tcPr>
          <w:p w14:paraId="57A4549A" w14:textId="77777777" w:rsidR="003B18B1" w:rsidRPr="00705BB3" w:rsidRDefault="003B18B1" w:rsidP="003B18B1">
            <w:pPr>
              <w:widowControl w:val="0"/>
              <w:tabs>
                <w:tab w:val="left" w:pos="0"/>
                <w:tab w:val="left" w:pos="900"/>
                <w:tab w:val="left" w:pos="6360"/>
              </w:tabs>
              <w:rPr>
                <w:rFonts w:asciiTheme="minorHAnsi" w:hAnsiTheme="minorHAnsi" w:cs="Times New Roman"/>
                <w:bCs/>
                <w:i/>
              </w:rPr>
            </w:pPr>
          </w:p>
        </w:tc>
        <w:tc>
          <w:tcPr>
            <w:tcW w:w="10601" w:type="dxa"/>
            <w:tcBorders>
              <w:bottom w:val="single" w:sz="4" w:space="0" w:color="auto"/>
            </w:tcBorders>
            <w:shd w:val="clear" w:color="auto" w:fill="DCDCFF"/>
          </w:tcPr>
          <w:p w14:paraId="564E8C88" w14:textId="3EA5FEBD" w:rsidR="003B18B1" w:rsidRPr="00163DCE" w:rsidRDefault="00163DCE" w:rsidP="00163DCE">
            <w:pPr>
              <w:widowControl w:val="0"/>
              <w:tabs>
                <w:tab w:val="left" w:pos="0"/>
                <w:tab w:val="left" w:pos="503"/>
                <w:tab w:val="left" w:pos="6360"/>
              </w:tabs>
              <w:ind w:left="270"/>
              <w:rPr>
                <w:rFonts w:asciiTheme="minorHAnsi" w:hAnsiTheme="minorHAnsi" w:cs="Times New Roman"/>
                <w:color w:val="auto"/>
              </w:rPr>
            </w:pPr>
            <w:r>
              <w:rPr>
                <w:rFonts w:asciiTheme="minorHAnsi" w:hAnsiTheme="minorHAnsi" w:cs="Times New Roman"/>
                <w:color w:val="auto"/>
              </w:rPr>
              <w:t xml:space="preserve">(Part 1.1.5) </w:t>
            </w:r>
            <w:r w:rsidR="003B18B1" w:rsidRPr="00163DCE">
              <w:rPr>
                <w:rFonts w:asciiTheme="minorHAnsi" w:hAnsiTheme="minorHAnsi" w:cs="Times New Roman"/>
                <w:color w:val="auto"/>
              </w:rPr>
              <w:t>Known commitments for Firm Transmission Service and Interchange.</w:t>
            </w:r>
          </w:p>
        </w:tc>
      </w:tr>
      <w:tr w:rsidR="003B18B1" w:rsidRPr="00705BB3" w14:paraId="434C6C04" w14:textId="77777777" w:rsidTr="00344CA1">
        <w:tc>
          <w:tcPr>
            <w:tcW w:w="374" w:type="dxa"/>
            <w:tcBorders>
              <w:bottom w:val="single" w:sz="4" w:space="0" w:color="auto"/>
            </w:tcBorders>
          </w:tcPr>
          <w:p w14:paraId="5A136987" w14:textId="77777777" w:rsidR="003B18B1" w:rsidRPr="00705BB3" w:rsidRDefault="003B18B1" w:rsidP="003B18B1">
            <w:pPr>
              <w:widowControl w:val="0"/>
              <w:tabs>
                <w:tab w:val="left" w:pos="0"/>
                <w:tab w:val="left" w:pos="900"/>
                <w:tab w:val="left" w:pos="6360"/>
              </w:tabs>
              <w:rPr>
                <w:rFonts w:asciiTheme="minorHAnsi" w:hAnsiTheme="minorHAnsi" w:cs="Times New Roman"/>
                <w:bCs/>
                <w:i/>
              </w:rPr>
            </w:pPr>
          </w:p>
        </w:tc>
        <w:tc>
          <w:tcPr>
            <w:tcW w:w="10601" w:type="dxa"/>
            <w:tcBorders>
              <w:bottom w:val="single" w:sz="4" w:space="0" w:color="auto"/>
            </w:tcBorders>
            <w:shd w:val="clear" w:color="auto" w:fill="DCDCFF"/>
          </w:tcPr>
          <w:p w14:paraId="35C435B0" w14:textId="4022E9A1" w:rsidR="003B18B1" w:rsidRPr="00163DCE" w:rsidRDefault="00163DCE" w:rsidP="00163DCE">
            <w:pPr>
              <w:widowControl w:val="0"/>
              <w:tabs>
                <w:tab w:val="left" w:pos="0"/>
                <w:tab w:val="left" w:pos="503"/>
                <w:tab w:val="left" w:pos="6360"/>
              </w:tabs>
              <w:ind w:left="270"/>
              <w:rPr>
                <w:rFonts w:asciiTheme="minorHAnsi" w:hAnsiTheme="minorHAnsi" w:cs="Times New Roman"/>
                <w:color w:val="auto"/>
              </w:rPr>
            </w:pPr>
            <w:r>
              <w:rPr>
                <w:rFonts w:asciiTheme="minorHAnsi" w:hAnsiTheme="minorHAnsi" w:cs="Times New Roman"/>
                <w:color w:val="auto"/>
              </w:rPr>
              <w:t xml:space="preserve">(Part 1.1.6) </w:t>
            </w:r>
            <w:r w:rsidR="003B18B1" w:rsidRPr="00163DCE">
              <w:rPr>
                <w:rFonts w:asciiTheme="minorHAnsi" w:hAnsiTheme="minorHAnsi" w:cs="Times New Roman"/>
                <w:color w:val="auto"/>
              </w:rPr>
              <w:t>Resources (supply or demand side) required for Load.</w:t>
            </w:r>
          </w:p>
        </w:tc>
      </w:tr>
      <w:tr w:rsidR="003B18B1" w:rsidRPr="006C43BC" w14:paraId="431903D7" w14:textId="77777777" w:rsidTr="00344CA1">
        <w:tc>
          <w:tcPr>
            <w:tcW w:w="10975" w:type="dxa"/>
            <w:gridSpan w:val="2"/>
            <w:shd w:val="clear" w:color="auto" w:fill="DCDCFF"/>
          </w:tcPr>
          <w:p w14:paraId="70568AD5" w14:textId="1A560D86" w:rsidR="003B18B1" w:rsidRPr="006C43BC" w:rsidRDefault="003B18B1" w:rsidP="002F0C84">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FD178F">
              <w:rPr>
                <w:rFonts w:asciiTheme="minorHAnsi" w:hAnsiTheme="minorHAnsi" w:cs="Times New Roman"/>
                <w:bCs/>
                <w:color w:val="auto"/>
              </w:rPr>
              <w:t>TPL</w:t>
            </w:r>
            <w:r w:rsidR="00FD178F" w:rsidRPr="006C43BC">
              <w:rPr>
                <w:rFonts w:asciiTheme="minorHAnsi" w:hAnsiTheme="minorHAnsi" w:cs="Times New Roman"/>
                <w:bCs/>
                <w:color w:val="auto"/>
              </w:rPr>
              <w:t>-</w:t>
            </w:r>
            <w:r w:rsidR="00FD178F">
              <w:rPr>
                <w:rFonts w:asciiTheme="minorHAnsi" w:hAnsiTheme="minorHAnsi" w:cs="Times New Roman"/>
                <w:bCs/>
                <w:color w:val="auto"/>
              </w:rPr>
              <w:t>001</w:t>
            </w:r>
            <w:r w:rsidR="00FD178F" w:rsidRPr="006C43BC">
              <w:rPr>
                <w:rFonts w:asciiTheme="minorHAnsi" w:hAnsiTheme="minorHAnsi" w:cs="Times New Roman"/>
                <w:bCs/>
                <w:color w:val="auto"/>
              </w:rPr>
              <w:t>-</w:t>
            </w:r>
            <w:r w:rsidR="00FD178F">
              <w:rPr>
                <w:rFonts w:asciiTheme="minorHAnsi" w:hAnsiTheme="minorHAnsi" w:cs="Times New Roman"/>
                <w:bCs/>
                <w:color w:val="auto"/>
              </w:rPr>
              <w:t>4 R1</w:t>
            </w:r>
            <w:r w:rsidR="00FD178F" w:rsidRPr="006C43BC">
              <w:rPr>
                <w:rFonts w:asciiTheme="minorHAnsi" w:hAnsiTheme="minorHAnsi" w:cs="Times New Roman"/>
                <w:bCs/>
                <w:color w:val="auto"/>
              </w:rPr>
              <w:t xml:space="preserve"> becomes enforceable on January 1, </w:t>
            </w:r>
            <w:r w:rsidR="00FD178F">
              <w:rPr>
                <w:rFonts w:asciiTheme="minorHAnsi" w:hAnsiTheme="minorHAnsi" w:cs="Times New Roman"/>
                <w:bCs/>
                <w:color w:val="auto"/>
              </w:rPr>
              <w:t>2015</w:t>
            </w:r>
            <w:r w:rsidR="00FD178F" w:rsidRPr="006C43BC">
              <w:rPr>
                <w:rFonts w:asciiTheme="minorHAnsi" w:hAnsiTheme="minorHAnsi" w:cs="Times New Roman"/>
                <w:bCs/>
                <w:color w:val="auto"/>
              </w:rPr>
              <w:t>.</w:t>
            </w:r>
            <w:r w:rsidR="00A20793">
              <w:rPr>
                <w:rFonts w:asciiTheme="minorHAnsi" w:hAnsiTheme="minorHAnsi" w:cs="Times New Roman"/>
                <w:bCs/>
                <w:color w:val="auto"/>
              </w:rPr>
              <w:t xml:space="preserve"> Confirm model data is consistent with MOD-010, MOD-012, and appropriate supplementary sources (including Corrective Action Plans and projected System conditions</w:t>
            </w:r>
            <w:r w:rsidR="0081589D">
              <w:rPr>
                <w:rFonts w:asciiTheme="minorHAnsi" w:hAnsiTheme="minorHAnsi" w:cs="Times New Roman"/>
                <w:bCs/>
                <w:color w:val="auto"/>
              </w:rPr>
              <w:t>)</w:t>
            </w:r>
            <w:r w:rsidR="00A20793">
              <w:rPr>
                <w:rFonts w:asciiTheme="minorHAnsi" w:hAnsiTheme="minorHAnsi" w:cs="Times New Roman"/>
                <w:bCs/>
                <w:color w:val="auto"/>
              </w:rPr>
              <w:t>.</w:t>
            </w:r>
            <w:r w:rsidR="002F0C84">
              <w:rPr>
                <w:rFonts w:asciiTheme="minorHAnsi" w:hAnsiTheme="minorHAnsi" w:cs="Times New Roman"/>
                <w:bCs/>
                <w:color w:val="auto"/>
              </w:rPr>
              <w:t xml:space="preserve"> MOD-010 and MOD-012 are replaced with MOD-032-1 R1 enforceable July 1, 2015 and R2-R4 enforceable July 1, 2016. </w:t>
            </w:r>
          </w:p>
        </w:tc>
      </w:tr>
    </w:tbl>
    <w:p w14:paraId="31B52FB0" w14:textId="77777777" w:rsidR="00C1568A" w:rsidRPr="006C43BC" w:rsidRDefault="00C1568A" w:rsidP="00C1568A">
      <w:pPr>
        <w:widowControl w:val="0"/>
        <w:tabs>
          <w:tab w:val="left" w:pos="0"/>
        </w:tabs>
        <w:rPr>
          <w:rFonts w:asciiTheme="minorHAnsi" w:hAnsiTheme="minorHAnsi" w:cs="Times New Roman"/>
          <w:b/>
          <w:bCs/>
        </w:rPr>
      </w:pPr>
    </w:p>
    <w:p w14:paraId="5AA16E59" w14:textId="779F740F" w:rsidR="000D6D62" w:rsidRPr="006C43BC" w:rsidRDefault="00274D12" w:rsidP="000D6D62">
      <w:pPr>
        <w:pStyle w:val="RqtSection"/>
        <w:rPr>
          <w:color w:val="264D74"/>
        </w:rPr>
      </w:pPr>
      <w:r w:rsidRPr="006C43BC">
        <w:t>Auditor Notes</w:t>
      </w:r>
      <w:r w:rsidR="000D6D62" w:rsidRPr="006C43BC">
        <w:t>:</w:t>
      </w:r>
      <w:r w:rsidR="000D6D62" w:rsidRPr="006C43BC">
        <w:rPr>
          <w:color w:val="264D74"/>
        </w:rPr>
        <w:t xml:space="preserve"> </w:t>
      </w:r>
    </w:p>
    <w:p w14:paraId="7E133C7F" w14:textId="77777777" w:rsidR="000D6D62" w:rsidRDefault="000D6D62" w:rsidP="000D6D62">
      <w:pPr>
        <w:autoSpaceDE/>
        <w:autoSpaceDN/>
        <w:adjustRightInd/>
        <w:rPr>
          <w:rFonts w:asciiTheme="minorHAnsi" w:hAnsiTheme="minorHAnsi" w:cs="Times New Roman"/>
          <w:b/>
          <w:u w:val="single"/>
        </w:rPr>
      </w:pPr>
    </w:p>
    <w:tbl>
      <w:tblPr>
        <w:tblStyle w:val="TableGrid"/>
        <w:tblW w:w="10975" w:type="dxa"/>
        <w:tblLook w:val="04A0" w:firstRow="1" w:lastRow="0" w:firstColumn="1" w:lastColumn="0" w:noHBand="0" w:noVBand="1"/>
      </w:tblPr>
      <w:tblGrid>
        <w:gridCol w:w="10975"/>
      </w:tblGrid>
      <w:tr w:rsidR="0042420E" w:rsidRPr="0042420E" w14:paraId="35B93092" w14:textId="77777777" w:rsidTr="00344CA1">
        <w:tc>
          <w:tcPr>
            <w:tcW w:w="10975" w:type="dxa"/>
            <w:shd w:val="clear" w:color="auto" w:fill="auto"/>
          </w:tcPr>
          <w:p w14:paraId="4304D11E" w14:textId="77777777" w:rsidR="000D6D62" w:rsidRPr="0042420E" w:rsidRDefault="000D6D62" w:rsidP="002704FC">
            <w:pPr>
              <w:rPr>
                <w:rFonts w:ascii="Times New Roman" w:hAnsi="Times New Roman" w:cs="Times New Roman"/>
                <w:color w:val="FFFFFF" w:themeColor="background1"/>
              </w:rPr>
            </w:pPr>
          </w:p>
          <w:p w14:paraId="2AD744D7" w14:textId="77777777" w:rsidR="000D6D62" w:rsidRPr="0042420E" w:rsidRDefault="000D6D62" w:rsidP="002704FC">
            <w:pPr>
              <w:widowControl w:val="0"/>
              <w:tabs>
                <w:tab w:val="left" w:pos="0"/>
                <w:tab w:val="left" w:pos="801"/>
              </w:tabs>
              <w:rPr>
                <w:rFonts w:asciiTheme="minorHAnsi" w:hAnsiTheme="minorHAnsi" w:cs="Times New Roman"/>
                <w:bCs/>
                <w:color w:val="FFFFFF" w:themeColor="background1"/>
              </w:rPr>
            </w:pPr>
          </w:p>
          <w:p w14:paraId="1F78B6E3" w14:textId="77777777" w:rsidR="000D6D62" w:rsidRPr="0042420E" w:rsidRDefault="000D6D62" w:rsidP="002704FC">
            <w:pPr>
              <w:widowControl w:val="0"/>
              <w:tabs>
                <w:tab w:val="left" w:pos="0"/>
                <w:tab w:val="left" w:pos="801"/>
              </w:tabs>
              <w:rPr>
                <w:rFonts w:asciiTheme="minorHAnsi" w:hAnsiTheme="minorHAnsi" w:cs="Times New Roman"/>
                <w:bCs/>
                <w:color w:val="FFFFFF" w:themeColor="background1"/>
              </w:rPr>
            </w:pPr>
          </w:p>
          <w:p w14:paraId="750CE094" w14:textId="77777777" w:rsidR="000D6D62" w:rsidRPr="0042420E" w:rsidRDefault="000D6D62" w:rsidP="002704FC">
            <w:pPr>
              <w:widowControl w:val="0"/>
              <w:tabs>
                <w:tab w:val="left" w:pos="0"/>
                <w:tab w:val="left" w:pos="801"/>
              </w:tabs>
              <w:rPr>
                <w:rFonts w:asciiTheme="minorHAnsi" w:hAnsiTheme="minorHAnsi" w:cs="Times New Roman"/>
                <w:bCs/>
                <w:color w:val="FFFFFF" w:themeColor="background1"/>
              </w:rPr>
            </w:pPr>
          </w:p>
          <w:p w14:paraId="0A107DDD" w14:textId="77777777" w:rsidR="000D6D62" w:rsidRPr="0042420E" w:rsidRDefault="000D6D62" w:rsidP="002704FC">
            <w:pPr>
              <w:widowControl w:val="0"/>
              <w:tabs>
                <w:tab w:val="left" w:pos="0"/>
                <w:tab w:val="left" w:pos="801"/>
              </w:tabs>
              <w:rPr>
                <w:rFonts w:asciiTheme="minorHAnsi" w:hAnsiTheme="minorHAnsi" w:cs="Times New Roman"/>
                <w:bCs/>
                <w:color w:val="FFFFFF" w:themeColor="background1"/>
              </w:rPr>
            </w:pPr>
          </w:p>
        </w:tc>
      </w:tr>
    </w:tbl>
    <w:p w14:paraId="1C892E1A" w14:textId="77777777" w:rsidR="000D6D62" w:rsidRDefault="000D6D62" w:rsidP="00C953A5">
      <w:pPr>
        <w:pStyle w:val="SectHead"/>
      </w:pPr>
    </w:p>
    <w:p w14:paraId="55BA65D9" w14:textId="77777777" w:rsidR="000D6D62" w:rsidRDefault="000D6D62" w:rsidP="00C953A5">
      <w:pPr>
        <w:pStyle w:val="SectHead"/>
      </w:pPr>
    </w:p>
    <w:p w14:paraId="47A7B936" w14:textId="28496E56" w:rsidR="00851729" w:rsidRDefault="00851729">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br w:type="page"/>
      </w:r>
    </w:p>
    <w:p w14:paraId="75E24AA0" w14:textId="6C300427" w:rsidR="00C953A5" w:rsidRPr="008F56D6" w:rsidRDefault="00C953A5" w:rsidP="00C953A5">
      <w:pPr>
        <w:pStyle w:val="SectHead"/>
      </w:pPr>
      <w:r>
        <w:lastRenderedPageBreak/>
        <w:t>R2</w:t>
      </w:r>
      <w:r w:rsidRPr="006C43BC">
        <w:t xml:space="preserve"> Supporting Evidence and Documentation</w:t>
      </w:r>
    </w:p>
    <w:p w14:paraId="5584EFE3" w14:textId="30EC3687" w:rsidR="00C953A5" w:rsidRDefault="00C953A5" w:rsidP="00C953A5">
      <w:pPr>
        <w:pStyle w:val="Requirement"/>
        <w:rPr>
          <w:rFonts w:asciiTheme="minorHAnsi" w:hAnsiTheme="minorHAnsi"/>
          <w:sz w:val="22"/>
          <w:szCs w:val="22"/>
        </w:rPr>
      </w:pPr>
      <w:r w:rsidRPr="00B46526">
        <w:rPr>
          <w:rFonts w:asciiTheme="minorHAnsi" w:hAnsiTheme="minorHAnsi"/>
          <w:sz w:val="22"/>
          <w:szCs w:val="22"/>
        </w:rPr>
        <w:t xml:space="preserve">Each Transmission Planner and Planning Coordinator shall prepare an annual Planning Assessment of its portion of the BES. This Planning Assessment shall use current or qualified past studies (as indicated in Requirement R2, Part 2.6), document assumptions, and document summarized results of the steady state analyses, short circuit analyses, and Stability analyses.  </w:t>
      </w:r>
    </w:p>
    <w:p w14:paraId="56ADA2AF" w14:textId="77777777" w:rsidR="00314A4D" w:rsidRPr="00B46526" w:rsidRDefault="00314A4D" w:rsidP="00314A4D">
      <w:pPr>
        <w:rPr>
          <w:rFonts w:asciiTheme="minorHAnsi" w:hAnsiTheme="minorHAnsi" w:cs="Times New Roman"/>
          <w:b/>
        </w:rPr>
      </w:pPr>
    </w:p>
    <w:p w14:paraId="5E46E565" w14:textId="77777777" w:rsidR="00314A4D" w:rsidRPr="00B46526" w:rsidRDefault="00314A4D" w:rsidP="00314A4D">
      <w:pPr>
        <w:pStyle w:val="Measure"/>
        <w:rPr>
          <w:rFonts w:asciiTheme="minorHAnsi" w:hAnsiTheme="minorHAnsi"/>
          <w:sz w:val="22"/>
          <w:szCs w:val="22"/>
        </w:rPr>
      </w:pPr>
      <w:r w:rsidRPr="00B46526">
        <w:rPr>
          <w:rFonts w:asciiTheme="minorHAnsi" w:hAnsiTheme="minorHAnsi"/>
          <w:sz w:val="22"/>
          <w:szCs w:val="22"/>
        </w:rPr>
        <w:t xml:space="preserve">Each Transmission Planner and Planning Coordinator shall provide dated evidence, such as electronic or hard copies of its annual Planning Assessment, that it has prepared an annual Planning Assessment of its portion of the BES in accordance with Requirement R2. </w:t>
      </w:r>
    </w:p>
    <w:p w14:paraId="60DB3B04" w14:textId="77777777" w:rsidR="00314A4D" w:rsidRPr="006C43BC" w:rsidRDefault="00314A4D" w:rsidP="00314A4D">
      <w:pPr>
        <w:rPr>
          <w:rFonts w:asciiTheme="minorHAnsi" w:hAnsiTheme="minorHAnsi" w:cs="Times New Roman"/>
          <w:b/>
        </w:rPr>
      </w:pPr>
    </w:p>
    <w:p w14:paraId="33E6BA91" w14:textId="77777777" w:rsidR="00314A4D" w:rsidRPr="006C43BC" w:rsidRDefault="00314A4D" w:rsidP="00314A4D">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59015A8" w14:textId="77777777" w:rsidR="00314A4D" w:rsidRPr="00A5228E" w:rsidRDefault="00314A4D" w:rsidP="00314A4D">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39BA4B8" w14:textId="77777777" w:rsidR="00314A4D" w:rsidRPr="006C43BC" w:rsidRDefault="00314A4D" w:rsidP="00314A4D">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50B2D1E" w14:textId="77777777" w:rsidR="00314A4D" w:rsidRPr="00705BB3" w:rsidRDefault="00314A4D" w:rsidP="00314A4D">
      <w:pPr>
        <w:widowControl w:val="0"/>
        <w:shd w:val="clear" w:color="auto" w:fill="CDFFCD"/>
        <w:jc w:val="both"/>
        <w:rPr>
          <w:rFonts w:asciiTheme="minorHAnsi" w:hAnsiTheme="minorHAnsi" w:cs="Times New Roman"/>
          <w:bCs/>
          <w:color w:val="auto"/>
          <w:sz w:val="22"/>
          <w:szCs w:val="22"/>
        </w:rPr>
      </w:pPr>
    </w:p>
    <w:p w14:paraId="08CE9E8F" w14:textId="77777777" w:rsidR="00314A4D" w:rsidRPr="00705BB3" w:rsidRDefault="00314A4D" w:rsidP="00314A4D">
      <w:pPr>
        <w:widowControl w:val="0"/>
        <w:shd w:val="clear" w:color="auto" w:fill="CDFFCD"/>
        <w:jc w:val="both"/>
        <w:rPr>
          <w:rFonts w:asciiTheme="minorHAnsi" w:hAnsiTheme="minorHAnsi" w:cs="Times New Roman"/>
          <w:bCs/>
          <w:color w:val="auto"/>
          <w:sz w:val="22"/>
          <w:szCs w:val="22"/>
        </w:rPr>
      </w:pPr>
    </w:p>
    <w:p w14:paraId="79A59270" w14:textId="77777777" w:rsidR="00314A4D" w:rsidRPr="006C43BC" w:rsidRDefault="00314A4D" w:rsidP="00314A4D">
      <w:pPr>
        <w:widowControl w:val="0"/>
        <w:spacing w:line="266" w:lineRule="exact"/>
        <w:rPr>
          <w:rFonts w:asciiTheme="minorHAnsi" w:hAnsiTheme="minorHAnsi" w:cs="Times New Roman"/>
          <w:b/>
          <w:bCs/>
        </w:rPr>
      </w:pPr>
    </w:p>
    <w:p w14:paraId="5FEFBF42" w14:textId="77777777" w:rsidR="00314A4D" w:rsidRPr="006C43BC" w:rsidRDefault="00314A4D" w:rsidP="00314A4D">
      <w:pPr>
        <w:pStyle w:val="RqtSection"/>
        <w:rPr>
          <w:rFonts w:cstheme="minorHAnsi"/>
          <w:i/>
          <w:iCs/>
        </w:rPr>
      </w:pPr>
      <w:r>
        <w:t>Evidence Requested</w:t>
      </w:r>
      <w:r w:rsidRPr="00C60B6D">
        <w:rPr>
          <w:rStyle w:val="EndnoteReference"/>
        </w:rPr>
        <w:fldChar w:fldCharType="begin"/>
      </w:r>
      <w:r w:rsidRPr="00C60B6D">
        <w:rPr>
          <w:vertAlign w:val="superscript"/>
        </w:rPr>
        <w:instrText xml:space="preserve"> NOTEREF _Ref387739075 \h </w:instrText>
      </w:r>
      <w:r w:rsidRPr="00C60B6D">
        <w:rPr>
          <w:rStyle w:val="EndnoteReference"/>
        </w:rPr>
        <w:instrText xml:space="preserve"> \* MERGEFORMAT </w:instrText>
      </w:r>
      <w:r w:rsidRPr="00C60B6D">
        <w:rPr>
          <w:rStyle w:val="EndnoteReference"/>
        </w:rPr>
      </w:r>
      <w:r w:rsidRPr="00C60B6D">
        <w:rPr>
          <w:rStyle w:val="EndnoteReference"/>
        </w:rPr>
        <w:fldChar w:fldCharType="separate"/>
      </w:r>
      <w:r>
        <w:rPr>
          <w:vertAlign w:val="superscript"/>
        </w:rPr>
        <w:t>i</w:t>
      </w:r>
      <w:r w:rsidRPr="00C60B6D">
        <w:rPr>
          <w:rStyle w:val="EndnoteReference"/>
        </w:rPr>
        <w:fldChar w:fldCharType="end"/>
      </w:r>
      <w:r w:rsidRPr="006C43BC">
        <w:t>:</w:t>
      </w:r>
    </w:p>
    <w:tbl>
      <w:tblPr>
        <w:tblStyle w:val="TableGrid"/>
        <w:tblW w:w="10975" w:type="dxa"/>
        <w:shd w:val="clear" w:color="auto" w:fill="DCDCFF"/>
        <w:tblLook w:val="04A0" w:firstRow="1" w:lastRow="0" w:firstColumn="1" w:lastColumn="0" w:noHBand="0" w:noVBand="1"/>
      </w:tblPr>
      <w:tblGrid>
        <w:gridCol w:w="10975"/>
      </w:tblGrid>
      <w:tr w:rsidR="00314A4D" w:rsidRPr="006C43BC" w14:paraId="27E1F668" w14:textId="77777777" w:rsidTr="00344CA1">
        <w:tc>
          <w:tcPr>
            <w:tcW w:w="10975" w:type="dxa"/>
            <w:shd w:val="clear" w:color="auto" w:fill="DCDCFF"/>
          </w:tcPr>
          <w:p w14:paraId="0B892876" w14:textId="77777777" w:rsidR="00314A4D" w:rsidRPr="00705BB3" w:rsidRDefault="00314A4D" w:rsidP="003F339B">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314A4D" w:rsidRPr="00676D1E" w14:paraId="5A291C5D" w14:textId="77777777" w:rsidTr="00344CA1">
        <w:tc>
          <w:tcPr>
            <w:tcW w:w="10975" w:type="dxa"/>
            <w:shd w:val="clear" w:color="auto" w:fill="DCDCFF"/>
          </w:tcPr>
          <w:p w14:paraId="22B6CED2" w14:textId="72517C48" w:rsidR="00314A4D" w:rsidRDefault="005E3C26" w:rsidP="003F339B">
            <w:pPr>
              <w:widowControl w:val="0"/>
              <w:jc w:val="both"/>
              <w:rPr>
                <w:rFonts w:asciiTheme="minorHAnsi" w:hAnsiTheme="minorHAnsi" w:cs="Times New Roman"/>
                <w:color w:val="auto"/>
              </w:rPr>
            </w:pPr>
            <w:r>
              <w:rPr>
                <w:rFonts w:asciiTheme="minorHAnsi" w:hAnsiTheme="minorHAnsi" w:cs="Times New Roman"/>
                <w:color w:val="auto"/>
              </w:rPr>
              <w:t xml:space="preserve">Current and prior three </w:t>
            </w:r>
            <w:r w:rsidR="002F0C84">
              <w:rPr>
                <w:rFonts w:asciiTheme="minorHAnsi" w:hAnsiTheme="minorHAnsi" w:cs="Times New Roman"/>
                <w:color w:val="auto"/>
              </w:rPr>
              <w:t xml:space="preserve">steady state, short circuit and Stability </w:t>
            </w:r>
            <w:r>
              <w:rPr>
                <w:rFonts w:asciiTheme="minorHAnsi" w:hAnsiTheme="minorHAnsi" w:cs="Times New Roman"/>
                <w:color w:val="auto"/>
              </w:rPr>
              <w:t>Planning Assessments.</w:t>
            </w:r>
          </w:p>
        </w:tc>
      </w:tr>
    </w:tbl>
    <w:p w14:paraId="46E1EA63" w14:textId="77777777" w:rsidR="00314A4D" w:rsidRDefault="00314A4D" w:rsidP="00314A4D">
      <w:pPr>
        <w:widowControl w:val="0"/>
        <w:spacing w:line="266" w:lineRule="exact"/>
        <w:rPr>
          <w:rFonts w:asciiTheme="minorHAnsi" w:hAnsiTheme="minorHAnsi" w:cs="Times New Roman"/>
          <w:b/>
          <w:bCs/>
          <w:color w:val="auto"/>
        </w:rPr>
      </w:pPr>
    </w:p>
    <w:p w14:paraId="63E9C24A" w14:textId="77777777" w:rsidR="00314A4D" w:rsidRPr="006C43BC" w:rsidRDefault="00314A4D" w:rsidP="00314A4D">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14A4D" w:rsidRPr="00812336" w14:paraId="473DB5DC" w14:textId="77777777" w:rsidTr="003F339B">
        <w:tc>
          <w:tcPr>
            <w:tcW w:w="10995" w:type="dxa"/>
            <w:gridSpan w:val="6"/>
            <w:shd w:val="clear" w:color="auto" w:fill="DCDCFF"/>
            <w:vAlign w:val="bottom"/>
          </w:tcPr>
          <w:p w14:paraId="19CF7810" w14:textId="77777777" w:rsidR="00314A4D" w:rsidRPr="00812336" w:rsidRDefault="00314A4D" w:rsidP="003F339B">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314A4D" w:rsidRPr="00812336" w14:paraId="1D74A2A9" w14:textId="77777777" w:rsidTr="003F339B">
        <w:tc>
          <w:tcPr>
            <w:tcW w:w="2340" w:type="dxa"/>
            <w:shd w:val="clear" w:color="auto" w:fill="DCDCFF"/>
            <w:vAlign w:val="bottom"/>
          </w:tcPr>
          <w:p w14:paraId="25768DAB" w14:textId="77777777" w:rsidR="00314A4D" w:rsidRPr="00812336" w:rsidRDefault="00314A4D" w:rsidP="003F339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0259D4E" w14:textId="77777777" w:rsidR="00314A4D" w:rsidRPr="00812336" w:rsidRDefault="00314A4D" w:rsidP="003F339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E109E6A" w14:textId="77777777" w:rsidR="00314A4D" w:rsidRPr="00812336" w:rsidRDefault="00314A4D" w:rsidP="003F339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E9A239E" w14:textId="77777777" w:rsidR="00314A4D" w:rsidRPr="00812336" w:rsidRDefault="00314A4D" w:rsidP="003F339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A555FCF" w14:textId="77777777" w:rsidR="00314A4D" w:rsidRPr="00812336" w:rsidRDefault="00314A4D" w:rsidP="003F339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84941F9" w14:textId="77777777" w:rsidR="00314A4D" w:rsidRPr="00812336" w:rsidRDefault="00314A4D" w:rsidP="003F339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314A4D" w:rsidRPr="00705BB3" w14:paraId="3F13AB3E" w14:textId="77777777" w:rsidTr="003F339B">
        <w:tc>
          <w:tcPr>
            <w:tcW w:w="2340" w:type="dxa"/>
            <w:shd w:val="clear" w:color="auto" w:fill="CDFFCD"/>
          </w:tcPr>
          <w:p w14:paraId="1E90DF86"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6DBDF03"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C074CEF"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F1F344F"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B26791D"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E013323"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r>
      <w:tr w:rsidR="00314A4D" w:rsidRPr="00705BB3" w14:paraId="61662119" w14:textId="77777777" w:rsidTr="003F339B">
        <w:tc>
          <w:tcPr>
            <w:tcW w:w="2340" w:type="dxa"/>
            <w:shd w:val="clear" w:color="auto" w:fill="CDFFCD"/>
          </w:tcPr>
          <w:p w14:paraId="709D4828"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CE6102E"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107930D"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AA10123"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DB56406"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2CB0406"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r>
      <w:tr w:rsidR="00314A4D" w:rsidRPr="00705BB3" w14:paraId="43B9AC26" w14:textId="77777777" w:rsidTr="003F339B">
        <w:tc>
          <w:tcPr>
            <w:tcW w:w="2340" w:type="dxa"/>
            <w:shd w:val="clear" w:color="auto" w:fill="CDFFCD"/>
          </w:tcPr>
          <w:p w14:paraId="2610A625"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7C2A45E"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1289C91"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E0B2829"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D10A3A9"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2633A20"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r>
    </w:tbl>
    <w:p w14:paraId="450E156E" w14:textId="77777777" w:rsidR="00314A4D" w:rsidRPr="006C43BC" w:rsidRDefault="00314A4D" w:rsidP="00314A4D">
      <w:pPr>
        <w:widowControl w:val="0"/>
        <w:rPr>
          <w:rFonts w:asciiTheme="minorHAnsi" w:hAnsiTheme="minorHAnsi" w:cs="Times New Roman"/>
        </w:rPr>
      </w:pPr>
    </w:p>
    <w:p w14:paraId="4858FED1" w14:textId="77777777" w:rsidR="00314A4D" w:rsidRPr="006C43BC" w:rsidRDefault="00314A4D" w:rsidP="00314A4D">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314A4D" w:rsidRPr="00705BB3" w14:paraId="0D44EF23" w14:textId="77777777" w:rsidTr="00851729">
        <w:tc>
          <w:tcPr>
            <w:tcW w:w="11065" w:type="dxa"/>
            <w:shd w:val="clear" w:color="auto" w:fill="auto"/>
          </w:tcPr>
          <w:p w14:paraId="19347A4F" w14:textId="77777777" w:rsidR="00314A4D" w:rsidRPr="00705BB3" w:rsidRDefault="00314A4D" w:rsidP="003F339B">
            <w:pPr>
              <w:widowControl w:val="0"/>
              <w:rPr>
                <w:rFonts w:asciiTheme="minorHAnsi" w:hAnsiTheme="minorHAnsi" w:cs="Times New Roman"/>
                <w:sz w:val="22"/>
                <w:szCs w:val="22"/>
              </w:rPr>
            </w:pPr>
          </w:p>
        </w:tc>
      </w:tr>
      <w:tr w:rsidR="00314A4D" w:rsidRPr="00705BB3" w14:paraId="399C4B8B" w14:textId="77777777" w:rsidTr="00851729">
        <w:tc>
          <w:tcPr>
            <w:tcW w:w="11065" w:type="dxa"/>
            <w:shd w:val="clear" w:color="auto" w:fill="auto"/>
          </w:tcPr>
          <w:p w14:paraId="2896BB4D" w14:textId="77777777" w:rsidR="00314A4D" w:rsidRPr="00705BB3" w:rsidRDefault="00314A4D" w:rsidP="003F339B">
            <w:pPr>
              <w:widowControl w:val="0"/>
              <w:rPr>
                <w:rFonts w:asciiTheme="minorHAnsi" w:hAnsiTheme="minorHAnsi" w:cs="Times New Roman"/>
                <w:sz w:val="22"/>
                <w:szCs w:val="22"/>
              </w:rPr>
            </w:pPr>
          </w:p>
        </w:tc>
      </w:tr>
      <w:tr w:rsidR="00314A4D" w:rsidRPr="00705BB3" w14:paraId="0B3702CC" w14:textId="77777777" w:rsidTr="00851729">
        <w:tc>
          <w:tcPr>
            <w:tcW w:w="11065" w:type="dxa"/>
            <w:shd w:val="clear" w:color="auto" w:fill="auto"/>
          </w:tcPr>
          <w:p w14:paraId="3C0AF3C8" w14:textId="77777777" w:rsidR="00314A4D" w:rsidRPr="00705BB3" w:rsidRDefault="00314A4D" w:rsidP="003F339B">
            <w:pPr>
              <w:widowControl w:val="0"/>
              <w:rPr>
                <w:rFonts w:asciiTheme="minorHAnsi" w:hAnsiTheme="minorHAnsi" w:cs="Times New Roman"/>
                <w:sz w:val="22"/>
                <w:szCs w:val="22"/>
              </w:rPr>
            </w:pPr>
          </w:p>
        </w:tc>
      </w:tr>
    </w:tbl>
    <w:p w14:paraId="794CD696" w14:textId="77777777" w:rsidR="000D6D62" w:rsidRDefault="000D6D62" w:rsidP="00314A4D">
      <w:pPr>
        <w:pStyle w:val="RqtSection"/>
      </w:pPr>
    </w:p>
    <w:p w14:paraId="4D53FFB8" w14:textId="19681694" w:rsidR="00314A4D" w:rsidRPr="00722443" w:rsidRDefault="00314A4D" w:rsidP="00314A4D">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TPL-001-4, R2</w:t>
      </w:r>
    </w:p>
    <w:p w14:paraId="2A8605A5" w14:textId="77777777" w:rsidR="00314A4D" w:rsidRPr="006C43BC" w:rsidRDefault="00314A4D" w:rsidP="00314A4D">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314A4D" w:rsidRPr="00705BB3" w14:paraId="70037BD7" w14:textId="77777777" w:rsidTr="00851729">
        <w:tc>
          <w:tcPr>
            <w:tcW w:w="374" w:type="dxa"/>
            <w:shd w:val="clear" w:color="auto" w:fill="DCDCFF"/>
          </w:tcPr>
          <w:p w14:paraId="0548AA00" w14:textId="77777777" w:rsidR="00314A4D" w:rsidRPr="00705BB3" w:rsidRDefault="00314A4D" w:rsidP="003F339B">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A"/>
          </w:tcPr>
          <w:p w14:paraId="4FAE6271" w14:textId="679F971C" w:rsidR="00314A4D" w:rsidRPr="00314A4D" w:rsidRDefault="00344CA1" w:rsidP="00112F3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Confirm the e</w:t>
            </w:r>
            <w:r w:rsidR="00314A4D">
              <w:rPr>
                <w:rFonts w:asciiTheme="minorHAnsi" w:hAnsiTheme="minorHAnsi" w:cs="Times New Roman"/>
                <w:color w:val="auto"/>
              </w:rPr>
              <w:t>ntity annual Planning Assessments:</w:t>
            </w:r>
          </w:p>
        </w:tc>
      </w:tr>
      <w:tr w:rsidR="00314A4D" w:rsidRPr="00705BB3" w14:paraId="27B37D72" w14:textId="77777777" w:rsidTr="00851729">
        <w:trPr>
          <w:trHeight w:val="395"/>
        </w:trPr>
        <w:tc>
          <w:tcPr>
            <w:tcW w:w="374" w:type="dxa"/>
          </w:tcPr>
          <w:p w14:paraId="50B2CB6F" w14:textId="73D8EE82" w:rsidR="00314A4D" w:rsidRPr="00705BB3" w:rsidRDefault="00314A4D" w:rsidP="003F339B">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7633438D" w14:textId="1D312658" w:rsidR="00314A4D" w:rsidRPr="00314A4D" w:rsidRDefault="00314A4D" w:rsidP="003F339B">
            <w:pPr>
              <w:pStyle w:val="ListParagraph"/>
              <w:widowControl w:val="0"/>
              <w:numPr>
                <w:ilvl w:val="0"/>
                <w:numId w:val="24"/>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Used current or qualified past studies</w:t>
            </w:r>
          </w:p>
        </w:tc>
      </w:tr>
      <w:tr w:rsidR="00314A4D" w:rsidRPr="00705BB3" w14:paraId="6A208F18" w14:textId="77777777" w:rsidTr="00851729">
        <w:tc>
          <w:tcPr>
            <w:tcW w:w="374" w:type="dxa"/>
          </w:tcPr>
          <w:p w14:paraId="2BE056C2" w14:textId="77777777" w:rsidR="00314A4D" w:rsidRPr="00705BB3" w:rsidRDefault="00314A4D" w:rsidP="003F339B">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586D09DF" w14:textId="1CFFB14D" w:rsidR="00314A4D" w:rsidRPr="00314A4D" w:rsidRDefault="00314A4D" w:rsidP="00314A4D">
            <w:pPr>
              <w:pStyle w:val="ListParagraph"/>
              <w:widowControl w:val="0"/>
              <w:numPr>
                <w:ilvl w:val="0"/>
                <w:numId w:val="24"/>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Documented Assumptions</w:t>
            </w:r>
          </w:p>
        </w:tc>
      </w:tr>
      <w:tr w:rsidR="00314A4D" w:rsidRPr="00705BB3" w14:paraId="120E2B21" w14:textId="77777777" w:rsidTr="00851729">
        <w:tc>
          <w:tcPr>
            <w:tcW w:w="374" w:type="dxa"/>
          </w:tcPr>
          <w:p w14:paraId="7E1E78D0" w14:textId="77777777" w:rsidR="00314A4D" w:rsidRPr="00705BB3" w:rsidRDefault="00314A4D" w:rsidP="003F339B">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2B3993F5" w14:textId="77777777" w:rsidR="00314A4D" w:rsidRDefault="00314A4D" w:rsidP="00314A4D">
            <w:pPr>
              <w:pStyle w:val="ListParagraph"/>
              <w:widowControl w:val="0"/>
              <w:numPr>
                <w:ilvl w:val="0"/>
                <w:numId w:val="24"/>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Documented summary of results of the:</w:t>
            </w:r>
          </w:p>
          <w:p w14:paraId="5AEDDBF8" w14:textId="77777777" w:rsidR="00314A4D" w:rsidRDefault="00314A4D" w:rsidP="00314A4D">
            <w:pPr>
              <w:pStyle w:val="ListParagraph"/>
              <w:widowControl w:val="0"/>
              <w:numPr>
                <w:ilvl w:val="1"/>
                <w:numId w:val="24"/>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lastRenderedPageBreak/>
              <w:t>Steady State Analyses</w:t>
            </w:r>
          </w:p>
          <w:p w14:paraId="721C9B3F" w14:textId="77777777" w:rsidR="00314A4D" w:rsidRDefault="00314A4D" w:rsidP="00314A4D">
            <w:pPr>
              <w:pStyle w:val="ListParagraph"/>
              <w:widowControl w:val="0"/>
              <w:numPr>
                <w:ilvl w:val="1"/>
                <w:numId w:val="24"/>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Short circuit analyses</w:t>
            </w:r>
          </w:p>
          <w:p w14:paraId="720DAF62" w14:textId="4E7CBE24" w:rsidR="00314A4D" w:rsidRPr="00314A4D" w:rsidRDefault="00314A4D" w:rsidP="00314A4D">
            <w:pPr>
              <w:pStyle w:val="ListParagraph"/>
              <w:widowControl w:val="0"/>
              <w:numPr>
                <w:ilvl w:val="1"/>
                <w:numId w:val="24"/>
              </w:numPr>
              <w:tabs>
                <w:tab w:val="left" w:pos="0"/>
                <w:tab w:val="left" w:pos="323"/>
                <w:tab w:val="left" w:pos="6360"/>
              </w:tabs>
              <w:rPr>
                <w:rFonts w:asciiTheme="minorHAnsi" w:hAnsiTheme="minorHAnsi" w:cs="Times New Roman"/>
                <w:color w:val="auto"/>
              </w:rPr>
            </w:pPr>
            <w:r w:rsidRPr="00314A4D">
              <w:rPr>
                <w:rFonts w:asciiTheme="minorHAnsi" w:hAnsiTheme="minorHAnsi" w:cs="Times New Roman"/>
                <w:color w:val="auto"/>
              </w:rPr>
              <w:t>Stability analyses</w:t>
            </w:r>
          </w:p>
        </w:tc>
      </w:tr>
      <w:tr w:rsidR="00314A4D" w:rsidRPr="006C43BC" w14:paraId="6251FAA2" w14:textId="77777777" w:rsidTr="00851729">
        <w:tc>
          <w:tcPr>
            <w:tcW w:w="11065" w:type="dxa"/>
            <w:gridSpan w:val="2"/>
            <w:shd w:val="clear" w:color="auto" w:fill="DCDCFF"/>
          </w:tcPr>
          <w:p w14:paraId="3145EAEB" w14:textId="77777777" w:rsidR="00314A4D" w:rsidRPr="006C43BC" w:rsidRDefault="00314A4D" w:rsidP="003F339B">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lastRenderedPageBreak/>
              <w:t>Note to Auditor:</w:t>
            </w:r>
            <w:r w:rsidRPr="006C43BC">
              <w:rPr>
                <w:rFonts w:asciiTheme="minorHAnsi" w:hAnsiTheme="minorHAnsi" w:cs="Times New Roman"/>
                <w:bCs/>
                <w:color w:val="auto"/>
              </w:rPr>
              <w:t xml:space="preserve"> </w:t>
            </w:r>
            <w:r>
              <w:rPr>
                <w:rFonts w:asciiTheme="minorHAnsi" w:hAnsiTheme="minorHAnsi" w:cs="Times New Roman"/>
                <w:bCs/>
                <w:color w:val="auto"/>
              </w:rPr>
              <w:t>TPL</w:t>
            </w:r>
            <w:r w:rsidRPr="006C43BC">
              <w:rPr>
                <w:rFonts w:asciiTheme="minorHAnsi" w:hAnsiTheme="minorHAnsi" w:cs="Times New Roman"/>
                <w:bCs/>
                <w:color w:val="auto"/>
              </w:rPr>
              <w:t>-</w:t>
            </w:r>
            <w:r>
              <w:rPr>
                <w:rFonts w:asciiTheme="minorHAnsi" w:hAnsiTheme="minorHAnsi" w:cs="Times New Roman"/>
                <w:bCs/>
                <w:color w:val="auto"/>
              </w:rPr>
              <w:t>001</w:t>
            </w:r>
            <w:r w:rsidRPr="006C43BC">
              <w:rPr>
                <w:rFonts w:asciiTheme="minorHAnsi" w:hAnsiTheme="minorHAnsi" w:cs="Times New Roman"/>
                <w:bCs/>
                <w:color w:val="auto"/>
              </w:rPr>
              <w:t>-</w:t>
            </w:r>
            <w:r>
              <w:rPr>
                <w:rFonts w:asciiTheme="minorHAnsi" w:hAnsiTheme="minorHAnsi" w:cs="Times New Roman"/>
                <w:bCs/>
                <w:color w:val="auto"/>
              </w:rPr>
              <w:t>4 R2</w:t>
            </w:r>
            <w:r w:rsidRPr="006C43BC">
              <w:rPr>
                <w:rFonts w:asciiTheme="minorHAnsi" w:hAnsiTheme="minorHAnsi" w:cs="Times New Roman"/>
                <w:bCs/>
                <w:color w:val="auto"/>
              </w:rPr>
              <w:t xml:space="preserve"> becomes enforceable on January 1, </w:t>
            </w:r>
            <w:r>
              <w:rPr>
                <w:rFonts w:asciiTheme="minorHAnsi" w:hAnsiTheme="minorHAnsi" w:cs="Times New Roman"/>
                <w:bCs/>
                <w:color w:val="auto"/>
              </w:rPr>
              <w:t>2016</w:t>
            </w:r>
            <w:r w:rsidRPr="006C43BC">
              <w:rPr>
                <w:rFonts w:asciiTheme="minorHAnsi" w:hAnsiTheme="minorHAnsi" w:cs="Times New Roman"/>
                <w:bCs/>
                <w:color w:val="auto"/>
              </w:rPr>
              <w:t>.</w:t>
            </w:r>
          </w:p>
        </w:tc>
      </w:tr>
    </w:tbl>
    <w:p w14:paraId="7E08FAB4" w14:textId="77777777" w:rsidR="00314A4D" w:rsidRPr="006C43BC" w:rsidRDefault="00314A4D" w:rsidP="00314A4D">
      <w:pPr>
        <w:widowControl w:val="0"/>
        <w:tabs>
          <w:tab w:val="left" w:pos="0"/>
        </w:tabs>
        <w:rPr>
          <w:rFonts w:asciiTheme="minorHAnsi" w:hAnsiTheme="minorHAnsi" w:cs="Times New Roman"/>
          <w:b/>
          <w:bCs/>
        </w:rPr>
      </w:pPr>
    </w:p>
    <w:p w14:paraId="13D12657" w14:textId="60EBD15A" w:rsidR="000D6D62" w:rsidRPr="006C43BC" w:rsidRDefault="00274D12" w:rsidP="000D6D62">
      <w:pPr>
        <w:pStyle w:val="RqtSection"/>
        <w:rPr>
          <w:color w:val="264D74"/>
        </w:rPr>
      </w:pPr>
      <w:r w:rsidRPr="006C43BC">
        <w:t>Auditor Notes</w:t>
      </w:r>
      <w:r w:rsidR="00163DCE">
        <w:t>:</w:t>
      </w:r>
    </w:p>
    <w:p w14:paraId="59B89605" w14:textId="77777777" w:rsidR="000D6D62" w:rsidRDefault="000D6D62" w:rsidP="000D6D62">
      <w:pPr>
        <w:autoSpaceDE/>
        <w:autoSpaceDN/>
        <w:adjustRightInd/>
        <w:rPr>
          <w:rFonts w:asciiTheme="minorHAnsi" w:hAnsiTheme="minorHAnsi" w:cs="Times New Roman"/>
          <w:b/>
          <w:u w:val="single"/>
        </w:rPr>
      </w:pPr>
    </w:p>
    <w:tbl>
      <w:tblPr>
        <w:tblStyle w:val="TableGrid"/>
        <w:tblW w:w="11065" w:type="dxa"/>
        <w:tblLook w:val="04A0" w:firstRow="1" w:lastRow="0" w:firstColumn="1" w:lastColumn="0" w:noHBand="0" w:noVBand="1"/>
      </w:tblPr>
      <w:tblGrid>
        <w:gridCol w:w="11065"/>
      </w:tblGrid>
      <w:tr w:rsidR="000D6D62" w:rsidRPr="0042420E" w14:paraId="0F9843DA" w14:textId="77777777" w:rsidTr="00851729">
        <w:tc>
          <w:tcPr>
            <w:tcW w:w="11065" w:type="dxa"/>
            <w:shd w:val="clear" w:color="auto" w:fill="auto"/>
          </w:tcPr>
          <w:p w14:paraId="1960236C" w14:textId="77777777" w:rsidR="000D6D62" w:rsidRPr="0042420E" w:rsidRDefault="000D6D62" w:rsidP="002704FC">
            <w:pPr>
              <w:rPr>
                <w:rFonts w:ascii="Times New Roman" w:hAnsi="Times New Roman" w:cs="Times New Roman"/>
                <w:color w:val="FFFFFF" w:themeColor="background1"/>
              </w:rPr>
            </w:pPr>
          </w:p>
          <w:p w14:paraId="183BA567" w14:textId="77777777" w:rsidR="000D6D62" w:rsidRPr="0042420E" w:rsidRDefault="000D6D62" w:rsidP="0042420E">
            <w:pPr>
              <w:rPr>
                <w:rFonts w:ascii="Times New Roman" w:hAnsi="Times New Roman" w:cs="Times New Roman"/>
                <w:color w:val="FFFFFF" w:themeColor="background1"/>
              </w:rPr>
            </w:pPr>
          </w:p>
          <w:p w14:paraId="4345189D" w14:textId="77777777" w:rsidR="000D6D62" w:rsidRPr="0042420E" w:rsidRDefault="000D6D62" w:rsidP="0042420E">
            <w:pPr>
              <w:rPr>
                <w:rFonts w:ascii="Times New Roman" w:hAnsi="Times New Roman" w:cs="Times New Roman"/>
                <w:color w:val="FFFFFF" w:themeColor="background1"/>
              </w:rPr>
            </w:pPr>
          </w:p>
          <w:p w14:paraId="4CCE21B7" w14:textId="77777777" w:rsidR="000D6D62" w:rsidRPr="0042420E" w:rsidRDefault="000D6D62" w:rsidP="0042420E">
            <w:pPr>
              <w:rPr>
                <w:rFonts w:ascii="Times New Roman" w:hAnsi="Times New Roman" w:cs="Times New Roman"/>
                <w:color w:val="FFFFFF" w:themeColor="background1"/>
              </w:rPr>
            </w:pPr>
          </w:p>
          <w:p w14:paraId="1AF04BCA" w14:textId="77777777" w:rsidR="000D6D62" w:rsidRPr="0042420E" w:rsidRDefault="000D6D62" w:rsidP="0042420E">
            <w:pPr>
              <w:rPr>
                <w:rFonts w:ascii="Times New Roman" w:hAnsi="Times New Roman" w:cs="Times New Roman"/>
                <w:color w:val="FFFFFF" w:themeColor="background1"/>
              </w:rPr>
            </w:pPr>
          </w:p>
        </w:tc>
      </w:tr>
    </w:tbl>
    <w:p w14:paraId="182062F6" w14:textId="4C1F0014" w:rsidR="00344CA1" w:rsidRDefault="00344CA1" w:rsidP="00314A4D">
      <w:pPr>
        <w:pStyle w:val="Requirement"/>
        <w:numPr>
          <w:ilvl w:val="0"/>
          <w:numId w:val="0"/>
        </w:numPr>
        <w:ind w:left="936" w:hanging="576"/>
        <w:rPr>
          <w:rFonts w:asciiTheme="minorHAnsi" w:hAnsiTheme="minorHAnsi"/>
          <w:sz w:val="22"/>
          <w:szCs w:val="22"/>
        </w:rPr>
      </w:pPr>
    </w:p>
    <w:p w14:paraId="5C52CCBD" w14:textId="77777777" w:rsidR="00344CA1" w:rsidRDefault="00344CA1">
      <w:pPr>
        <w:autoSpaceDE/>
        <w:autoSpaceDN/>
        <w:adjustRightInd/>
        <w:rPr>
          <w:rFonts w:asciiTheme="minorHAnsi" w:hAnsiTheme="minorHAnsi" w:cs="Times New Roman"/>
          <w:color w:val="auto"/>
          <w:sz w:val="22"/>
          <w:szCs w:val="22"/>
        </w:rPr>
      </w:pPr>
      <w:r>
        <w:rPr>
          <w:rFonts w:asciiTheme="minorHAnsi" w:hAnsiTheme="minorHAnsi"/>
          <w:sz w:val="22"/>
          <w:szCs w:val="22"/>
        </w:rPr>
        <w:br w:type="page"/>
      </w:r>
    </w:p>
    <w:p w14:paraId="52D18D1A" w14:textId="77777777" w:rsidR="00314A4D" w:rsidRDefault="00314A4D" w:rsidP="00314A4D">
      <w:pPr>
        <w:pStyle w:val="Requirement"/>
        <w:numPr>
          <w:ilvl w:val="0"/>
          <w:numId w:val="0"/>
        </w:numPr>
        <w:ind w:left="936" w:hanging="576"/>
        <w:rPr>
          <w:rFonts w:asciiTheme="minorHAnsi" w:hAnsiTheme="minorHAnsi"/>
          <w:sz w:val="22"/>
          <w:szCs w:val="22"/>
        </w:rPr>
      </w:pPr>
    </w:p>
    <w:p w14:paraId="5A27934C" w14:textId="1E13AB73" w:rsidR="00314A4D" w:rsidRPr="008F56D6" w:rsidRDefault="00314A4D" w:rsidP="00314A4D">
      <w:pPr>
        <w:pStyle w:val="SectHead"/>
      </w:pPr>
      <w:r>
        <w:t>R2</w:t>
      </w:r>
      <w:r w:rsidR="003173FC">
        <w:t xml:space="preserve"> Part 2</w:t>
      </w:r>
      <w:r>
        <w:t>.</w:t>
      </w:r>
      <w:r w:rsidR="005E3C26">
        <w:t>1</w:t>
      </w:r>
      <w:r w:rsidRPr="006C43BC">
        <w:t xml:space="preserve"> Supporting Evidence and Documentation</w:t>
      </w:r>
    </w:p>
    <w:p w14:paraId="4B44593D" w14:textId="77777777" w:rsidR="00314A4D" w:rsidRPr="00B46526" w:rsidRDefault="00314A4D" w:rsidP="00314A4D">
      <w:pPr>
        <w:pStyle w:val="Requirement"/>
        <w:numPr>
          <w:ilvl w:val="0"/>
          <w:numId w:val="0"/>
        </w:numPr>
        <w:ind w:left="936" w:hanging="576"/>
        <w:rPr>
          <w:rFonts w:asciiTheme="minorHAnsi" w:hAnsiTheme="minorHAnsi"/>
          <w:sz w:val="22"/>
          <w:szCs w:val="22"/>
        </w:rPr>
      </w:pPr>
    </w:p>
    <w:p w14:paraId="67F3C036" w14:textId="77777777" w:rsidR="00C953A5" w:rsidRPr="00B46526" w:rsidRDefault="00C953A5" w:rsidP="008C423F">
      <w:pPr>
        <w:numPr>
          <w:ilvl w:val="1"/>
          <w:numId w:val="1"/>
        </w:numPr>
        <w:tabs>
          <w:tab w:val="num" w:pos="1680"/>
          <w:tab w:val="left" w:pos="2592"/>
          <w:tab w:val="left" w:pos="3240"/>
        </w:tabs>
        <w:autoSpaceDE/>
        <w:autoSpaceDN/>
        <w:adjustRightInd/>
        <w:spacing w:after="120"/>
        <w:ind w:left="1680" w:hanging="720"/>
        <w:rPr>
          <w:rFonts w:asciiTheme="minorHAnsi" w:hAnsiTheme="minorHAnsi" w:cs="Times New Roman"/>
          <w:color w:val="auto"/>
          <w:sz w:val="22"/>
          <w:szCs w:val="22"/>
        </w:rPr>
      </w:pPr>
      <w:r w:rsidRPr="00B46526">
        <w:rPr>
          <w:rFonts w:asciiTheme="minorHAnsi" w:hAnsiTheme="minorHAnsi" w:cs="Times New Roman"/>
          <w:color w:val="auto"/>
          <w:sz w:val="22"/>
          <w:szCs w:val="22"/>
        </w:rPr>
        <w:t>For the Planning Assessment, the Near-Term Transmission Planning Horizon portion of the steady state analysis shall be assessed annually and be supported by current annual studies or qualified past studies as indicated in Requirement R2, Part 2.6.  Qualifying studies need to include the following conditions:</w:t>
      </w:r>
    </w:p>
    <w:p w14:paraId="0D21D546" w14:textId="77777777" w:rsidR="00C953A5" w:rsidRPr="00B46526" w:rsidRDefault="00C953A5" w:rsidP="008C423F">
      <w:pPr>
        <w:numPr>
          <w:ilvl w:val="2"/>
          <w:numId w:val="1"/>
        </w:numPr>
        <w:autoSpaceDE/>
        <w:autoSpaceDN/>
        <w:adjustRightInd/>
        <w:spacing w:after="120"/>
        <w:rPr>
          <w:rFonts w:asciiTheme="minorHAnsi" w:hAnsiTheme="minorHAnsi" w:cs="Times New Roman"/>
          <w:color w:val="auto"/>
          <w:sz w:val="22"/>
          <w:szCs w:val="22"/>
        </w:rPr>
      </w:pPr>
      <w:r w:rsidRPr="00B46526">
        <w:rPr>
          <w:rFonts w:asciiTheme="minorHAnsi" w:hAnsiTheme="minorHAnsi" w:cs="Times New Roman"/>
          <w:color w:val="auto"/>
          <w:sz w:val="22"/>
          <w:szCs w:val="22"/>
        </w:rPr>
        <w:t xml:space="preserve">System peak Load for either Year One or year two, and for year five.   </w:t>
      </w:r>
    </w:p>
    <w:p w14:paraId="65FFA95B" w14:textId="77777777" w:rsidR="00C953A5" w:rsidRPr="00B46526" w:rsidRDefault="00C953A5" w:rsidP="008C423F">
      <w:pPr>
        <w:numPr>
          <w:ilvl w:val="2"/>
          <w:numId w:val="1"/>
        </w:numPr>
        <w:autoSpaceDE/>
        <w:autoSpaceDN/>
        <w:adjustRightInd/>
        <w:spacing w:after="120"/>
        <w:rPr>
          <w:rFonts w:asciiTheme="minorHAnsi" w:hAnsiTheme="minorHAnsi" w:cs="Times New Roman"/>
          <w:color w:val="auto"/>
          <w:sz w:val="22"/>
          <w:szCs w:val="22"/>
        </w:rPr>
      </w:pPr>
      <w:r w:rsidRPr="00B46526">
        <w:rPr>
          <w:rFonts w:asciiTheme="minorHAnsi" w:hAnsiTheme="minorHAnsi" w:cs="Times New Roman"/>
          <w:color w:val="auto"/>
          <w:sz w:val="22"/>
          <w:szCs w:val="22"/>
        </w:rPr>
        <w:t xml:space="preserve">System Off-Peak Load for one of the five years.    </w:t>
      </w:r>
    </w:p>
    <w:p w14:paraId="1C10FA7A" w14:textId="77777777" w:rsidR="00C953A5" w:rsidRPr="00B46526" w:rsidRDefault="00C953A5" w:rsidP="008C423F">
      <w:pPr>
        <w:numPr>
          <w:ilvl w:val="2"/>
          <w:numId w:val="1"/>
        </w:numPr>
        <w:autoSpaceDE/>
        <w:autoSpaceDN/>
        <w:adjustRightInd/>
        <w:spacing w:after="120"/>
        <w:rPr>
          <w:rFonts w:asciiTheme="minorHAnsi" w:hAnsiTheme="minorHAnsi" w:cs="Times New Roman"/>
          <w:color w:val="auto"/>
          <w:sz w:val="22"/>
          <w:szCs w:val="22"/>
        </w:rPr>
      </w:pPr>
      <w:r w:rsidRPr="00B46526">
        <w:rPr>
          <w:rFonts w:asciiTheme="minorHAnsi" w:hAnsiTheme="minorHAnsi" w:cs="Times New Roman"/>
          <w:color w:val="auto"/>
          <w:sz w:val="22"/>
          <w:szCs w:val="22"/>
        </w:rPr>
        <w:t>P1 events in Table 1, with known outages modeled as in Requirement R1, Part 1.1.2, under those System peak or Off-Peak conditions when known outages are scheduled.</w:t>
      </w:r>
    </w:p>
    <w:p w14:paraId="5265DBCF" w14:textId="77777777" w:rsidR="00C953A5" w:rsidRPr="00B46526" w:rsidRDefault="00C953A5" w:rsidP="008C423F">
      <w:pPr>
        <w:numPr>
          <w:ilvl w:val="2"/>
          <w:numId w:val="1"/>
        </w:numPr>
        <w:autoSpaceDE/>
        <w:autoSpaceDN/>
        <w:adjustRightInd/>
        <w:spacing w:after="120"/>
        <w:rPr>
          <w:rFonts w:asciiTheme="minorHAnsi" w:hAnsiTheme="minorHAnsi" w:cs="Times New Roman"/>
          <w:color w:val="auto"/>
          <w:sz w:val="22"/>
          <w:szCs w:val="22"/>
        </w:rPr>
      </w:pPr>
      <w:r w:rsidRPr="00B46526">
        <w:rPr>
          <w:rFonts w:asciiTheme="minorHAnsi" w:hAnsiTheme="minorHAnsi" w:cs="Times New Roman"/>
          <w:color w:val="auto"/>
          <w:sz w:val="22"/>
          <w:szCs w:val="22"/>
        </w:rPr>
        <w:t>For each of the studies described in Requirement R2, Parts 2.1.1 and 2.1.2, sensitivity case(s) shall be utilized to demonstrate the impact of changes to the basic assumptions used in the model.  To accomplish this, the sensitivity analysis in the Planning Assessment must vary one or more of the following conditions by a sufficient amount to stress the System within a range of credible conditions that demonstrate a measurable change in System response :</w:t>
      </w:r>
    </w:p>
    <w:p w14:paraId="28AE6499" w14:textId="77777777" w:rsidR="00C953A5" w:rsidRPr="00B46526" w:rsidRDefault="00C953A5" w:rsidP="008C423F">
      <w:pPr>
        <w:numPr>
          <w:ilvl w:val="0"/>
          <w:numId w:val="5"/>
        </w:numPr>
        <w:tabs>
          <w:tab w:val="left" w:pos="2592"/>
        </w:tabs>
        <w:autoSpaceDE/>
        <w:autoSpaceDN/>
        <w:adjustRightInd/>
        <w:spacing w:after="60"/>
        <w:rPr>
          <w:rFonts w:asciiTheme="minorHAnsi" w:hAnsiTheme="minorHAnsi" w:cs="Times New Roman"/>
          <w:color w:val="auto"/>
          <w:sz w:val="22"/>
          <w:szCs w:val="22"/>
        </w:rPr>
      </w:pPr>
      <w:r w:rsidRPr="00B46526">
        <w:rPr>
          <w:rFonts w:asciiTheme="minorHAnsi" w:hAnsiTheme="minorHAnsi" w:cs="Times New Roman"/>
          <w:color w:val="auto"/>
          <w:sz w:val="22"/>
          <w:szCs w:val="22"/>
        </w:rPr>
        <w:t xml:space="preserve">Real and reactive forecasted Load. </w:t>
      </w:r>
    </w:p>
    <w:p w14:paraId="4556179A" w14:textId="77777777" w:rsidR="00C953A5" w:rsidRPr="00B46526" w:rsidRDefault="00C953A5" w:rsidP="008C423F">
      <w:pPr>
        <w:numPr>
          <w:ilvl w:val="0"/>
          <w:numId w:val="5"/>
        </w:numPr>
        <w:tabs>
          <w:tab w:val="left" w:pos="2592"/>
          <w:tab w:val="left" w:pos="3240"/>
          <w:tab w:val="left" w:pos="3720"/>
        </w:tabs>
        <w:autoSpaceDE/>
        <w:autoSpaceDN/>
        <w:adjustRightInd/>
        <w:spacing w:after="60"/>
        <w:rPr>
          <w:rFonts w:asciiTheme="minorHAnsi" w:hAnsiTheme="minorHAnsi" w:cs="Times New Roman"/>
          <w:color w:val="auto"/>
          <w:sz w:val="22"/>
          <w:szCs w:val="22"/>
        </w:rPr>
      </w:pPr>
      <w:r w:rsidRPr="00B46526">
        <w:rPr>
          <w:rFonts w:asciiTheme="minorHAnsi" w:hAnsiTheme="minorHAnsi" w:cs="Times New Roman"/>
          <w:color w:val="auto"/>
          <w:sz w:val="22"/>
          <w:szCs w:val="22"/>
        </w:rPr>
        <w:t xml:space="preserve">Expected transfers.  </w:t>
      </w:r>
    </w:p>
    <w:p w14:paraId="12D43681" w14:textId="77777777" w:rsidR="00C953A5" w:rsidRPr="00B46526" w:rsidRDefault="00C953A5" w:rsidP="008C423F">
      <w:pPr>
        <w:numPr>
          <w:ilvl w:val="0"/>
          <w:numId w:val="5"/>
        </w:numPr>
        <w:tabs>
          <w:tab w:val="left" w:pos="2592"/>
          <w:tab w:val="left" w:pos="3240"/>
          <w:tab w:val="left" w:pos="3720"/>
        </w:tabs>
        <w:autoSpaceDE/>
        <w:autoSpaceDN/>
        <w:adjustRightInd/>
        <w:spacing w:after="60"/>
        <w:rPr>
          <w:rFonts w:asciiTheme="minorHAnsi" w:hAnsiTheme="minorHAnsi" w:cs="Times New Roman"/>
          <w:color w:val="auto"/>
          <w:sz w:val="22"/>
          <w:szCs w:val="22"/>
        </w:rPr>
      </w:pPr>
      <w:bookmarkStart w:id="4" w:name="OLE_LINK1"/>
      <w:r w:rsidRPr="00B46526">
        <w:rPr>
          <w:rFonts w:asciiTheme="minorHAnsi" w:hAnsiTheme="minorHAnsi" w:cs="Times New Roman"/>
          <w:color w:val="auto"/>
          <w:sz w:val="22"/>
          <w:szCs w:val="22"/>
        </w:rPr>
        <w:t>Expected in service dates of new or modified Transmission Facilities</w:t>
      </w:r>
      <w:bookmarkEnd w:id="4"/>
      <w:r w:rsidRPr="00B46526">
        <w:rPr>
          <w:rFonts w:asciiTheme="minorHAnsi" w:hAnsiTheme="minorHAnsi" w:cs="Times New Roman"/>
          <w:color w:val="auto"/>
          <w:sz w:val="22"/>
          <w:szCs w:val="22"/>
        </w:rPr>
        <w:t xml:space="preserve">.  </w:t>
      </w:r>
    </w:p>
    <w:p w14:paraId="723BB83F" w14:textId="77777777" w:rsidR="00C953A5" w:rsidRPr="00B46526" w:rsidRDefault="00C953A5" w:rsidP="008C423F">
      <w:pPr>
        <w:numPr>
          <w:ilvl w:val="0"/>
          <w:numId w:val="5"/>
        </w:numPr>
        <w:tabs>
          <w:tab w:val="left" w:pos="2592"/>
          <w:tab w:val="left" w:pos="3240"/>
          <w:tab w:val="left" w:pos="3720"/>
        </w:tabs>
        <w:autoSpaceDE/>
        <w:autoSpaceDN/>
        <w:adjustRightInd/>
        <w:spacing w:after="60"/>
        <w:rPr>
          <w:rFonts w:asciiTheme="minorHAnsi" w:hAnsiTheme="minorHAnsi" w:cs="Times New Roman"/>
          <w:color w:val="auto"/>
          <w:sz w:val="22"/>
          <w:szCs w:val="22"/>
        </w:rPr>
      </w:pPr>
      <w:r w:rsidRPr="00B46526">
        <w:rPr>
          <w:rFonts w:asciiTheme="minorHAnsi" w:hAnsiTheme="minorHAnsi" w:cs="Times New Roman"/>
          <w:color w:val="auto"/>
          <w:sz w:val="22"/>
          <w:szCs w:val="22"/>
        </w:rPr>
        <w:t xml:space="preserve">Reactive resource capability.  </w:t>
      </w:r>
    </w:p>
    <w:p w14:paraId="78182A5E" w14:textId="77777777" w:rsidR="00C953A5" w:rsidRPr="00B46526" w:rsidRDefault="00C953A5" w:rsidP="008C423F">
      <w:pPr>
        <w:numPr>
          <w:ilvl w:val="0"/>
          <w:numId w:val="5"/>
        </w:numPr>
        <w:tabs>
          <w:tab w:val="left" w:pos="2592"/>
          <w:tab w:val="left" w:pos="3720"/>
        </w:tabs>
        <w:autoSpaceDE/>
        <w:autoSpaceDN/>
        <w:adjustRightInd/>
        <w:spacing w:after="60"/>
        <w:rPr>
          <w:rFonts w:asciiTheme="minorHAnsi" w:hAnsiTheme="minorHAnsi" w:cs="Times New Roman"/>
          <w:color w:val="auto"/>
          <w:sz w:val="22"/>
          <w:szCs w:val="22"/>
        </w:rPr>
      </w:pPr>
      <w:r w:rsidRPr="00B46526">
        <w:rPr>
          <w:rFonts w:asciiTheme="minorHAnsi" w:hAnsiTheme="minorHAnsi" w:cs="Times New Roman"/>
          <w:color w:val="auto"/>
          <w:sz w:val="22"/>
          <w:szCs w:val="22"/>
        </w:rPr>
        <w:t xml:space="preserve">Generation additions, retirements, or other dispatch scenarios. </w:t>
      </w:r>
    </w:p>
    <w:p w14:paraId="521E3E20" w14:textId="77777777" w:rsidR="00C953A5" w:rsidRPr="00B46526" w:rsidRDefault="00C953A5" w:rsidP="008C423F">
      <w:pPr>
        <w:numPr>
          <w:ilvl w:val="0"/>
          <w:numId w:val="5"/>
        </w:numPr>
        <w:tabs>
          <w:tab w:val="left" w:pos="2592"/>
          <w:tab w:val="left" w:pos="3720"/>
        </w:tabs>
        <w:autoSpaceDE/>
        <w:autoSpaceDN/>
        <w:adjustRightInd/>
        <w:spacing w:after="60"/>
        <w:rPr>
          <w:rFonts w:asciiTheme="minorHAnsi" w:hAnsiTheme="minorHAnsi" w:cs="Times New Roman"/>
          <w:color w:val="auto"/>
          <w:sz w:val="22"/>
          <w:szCs w:val="22"/>
        </w:rPr>
      </w:pPr>
      <w:r w:rsidRPr="00B46526">
        <w:rPr>
          <w:rFonts w:asciiTheme="minorHAnsi" w:hAnsiTheme="minorHAnsi" w:cs="Times New Roman"/>
          <w:color w:val="auto"/>
          <w:sz w:val="22"/>
          <w:szCs w:val="22"/>
        </w:rPr>
        <w:t xml:space="preserve">Controllable Loads and Demand Side Management. </w:t>
      </w:r>
    </w:p>
    <w:p w14:paraId="6D4233B4" w14:textId="77777777" w:rsidR="00C953A5" w:rsidRPr="00B46526" w:rsidRDefault="00C953A5" w:rsidP="008C423F">
      <w:pPr>
        <w:numPr>
          <w:ilvl w:val="0"/>
          <w:numId w:val="5"/>
        </w:numPr>
        <w:tabs>
          <w:tab w:val="left" w:pos="2592"/>
          <w:tab w:val="left" w:pos="3240"/>
        </w:tabs>
        <w:autoSpaceDE/>
        <w:autoSpaceDN/>
        <w:adjustRightInd/>
        <w:spacing w:after="120"/>
        <w:rPr>
          <w:rFonts w:asciiTheme="minorHAnsi" w:hAnsiTheme="minorHAnsi" w:cs="Times New Roman"/>
          <w:color w:val="auto"/>
          <w:sz w:val="22"/>
          <w:szCs w:val="22"/>
        </w:rPr>
      </w:pPr>
      <w:r w:rsidRPr="00B0076D">
        <w:rPr>
          <w:rFonts w:asciiTheme="minorHAnsi" w:hAnsiTheme="minorHAnsi" w:cs="Times New Roman"/>
          <w:color w:val="auto"/>
          <w:sz w:val="22"/>
          <w:szCs w:val="22"/>
        </w:rPr>
        <w:t>Duration or timing of known Transmission outages</w:t>
      </w:r>
      <w:r w:rsidRPr="00B46526">
        <w:rPr>
          <w:rFonts w:asciiTheme="minorHAnsi" w:hAnsiTheme="minorHAnsi" w:cs="Times New Roman"/>
          <w:color w:val="auto"/>
        </w:rPr>
        <w:t>.</w:t>
      </w:r>
      <w:r w:rsidRPr="00B46526">
        <w:rPr>
          <w:rFonts w:asciiTheme="minorHAnsi" w:hAnsiTheme="minorHAnsi" w:cs="Times New Roman"/>
          <w:color w:val="auto"/>
          <w:sz w:val="22"/>
          <w:szCs w:val="22"/>
        </w:rPr>
        <w:t xml:space="preserve">    </w:t>
      </w:r>
    </w:p>
    <w:p w14:paraId="1FC677AE" w14:textId="77777777" w:rsidR="00C953A5" w:rsidRPr="00B46526" w:rsidRDefault="00C953A5" w:rsidP="008C423F">
      <w:pPr>
        <w:numPr>
          <w:ilvl w:val="2"/>
          <w:numId w:val="1"/>
        </w:numPr>
        <w:autoSpaceDE/>
        <w:autoSpaceDN/>
        <w:adjustRightInd/>
        <w:spacing w:after="120"/>
        <w:rPr>
          <w:rFonts w:asciiTheme="minorHAnsi" w:hAnsiTheme="minorHAnsi" w:cs="Times New Roman"/>
          <w:color w:val="auto"/>
          <w:sz w:val="22"/>
          <w:szCs w:val="22"/>
        </w:rPr>
      </w:pPr>
      <w:r w:rsidRPr="00B46526">
        <w:rPr>
          <w:rFonts w:asciiTheme="minorHAnsi" w:hAnsiTheme="minorHAnsi" w:cs="Times New Roman"/>
          <w:color w:val="auto"/>
          <w:sz w:val="22"/>
          <w:szCs w:val="22"/>
        </w:rPr>
        <w:t>When an entity’s spare equipment strategy could result in the unavailability of major Transmission equipment that has a lead time of one year or more (such as a transformer), the impact of this possible unavailability on System performance shall be studied.  The studies shall be performed for the P0, P1, and P2 categories identified in Table 1 with the conditions that the System is expected to experience during the possible unavailability of the long lead time equipment.</w:t>
      </w:r>
    </w:p>
    <w:p w14:paraId="4E06B185" w14:textId="77777777" w:rsidR="00C953A5" w:rsidRPr="00B46526" w:rsidRDefault="00C953A5" w:rsidP="00C953A5">
      <w:pPr>
        <w:rPr>
          <w:rFonts w:asciiTheme="minorHAnsi" w:hAnsiTheme="minorHAnsi" w:cs="Times New Roman"/>
          <w:b/>
        </w:rPr>
      </w:pPr>
    </w:p>
    <w:p w14:paraId="59FD177A" w14:textId="77777777" w:rsidR="00C953A5" w:rsidRDefault="00C953A5" w:rsidP="00C953A5">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04574FCF" w14:textId="7279DFAB" w:rsidR="00B0076D" w:rsidRPr="00B0076D" w:rsidRDefault="00C953A5" w:rsidP="00C953A5">
      <w:pPr>
        <w:rPr>
          <w:rFonts w:asciiTheme="minorHAnsi" w:hAnsiTheme="minorHAnsi" w:cs="Times New Roman"/>
        </w:rPr>
      </w:pPr>
      <w:r w:rsidRPr="006C43BC">
        <w:rPr>
          <w:rFonts w:asciiTheme="minorHAnsi" w:hAnsiTheme="minorHAnsi" w:cs="Times New Roman"/>
          <w:b/>
        </w:rPr>
        <w:t xml:space="preserve">Question: </w:t>
      </w:r>
      <w:r w:rsidR="00930FF8">
        <w:rPr>
          <w:rFonts w:asciiTheme="minorHAnsi" w:hAnsiTheme="minorHAnsi" w:cs="Times New Roman"/>
          <w:b/>
        </w:rPr>
        <w:t xml:space="preserve">(R2 Part 2.1.5) </w:t>
      </w:r>
      <w:r w:rsidRPr="00B46526">
        <w:rPr>
          <w:rFonts w:asciiTheme="minorHAnsi" w:hAnsiTheme="minorHAnsi" w:cs="Times New Roman"/>
          <w:color w:val="auto"/>
          <w:sz w:val="22"/>
          <w:szCs w:val="22"/>
        </w:rPr>
        <w:t xml:space="preserve">Could </w:t>
      </w:r>
      <w:r w:rsidR="00344CA1">
        <w:rPr>
          <w:rFonts w:asciiTheme="minorHAnsi" w:hAnsiTheme="minorHAnsi" w:cs="Times New Roman"/>
          <w:color w:val="auto"/>
          <w:sz w:val="22"/>
          <w:szCs w:val="22"/>
        </w:rPr>
        <w:t>entity</w:t>
      </w:r>
      <w:r w:rsidRPr="00B46526">
        <w:rPr>
          <w:rFonts w:asciiTheme="minorHAnsi" w:hAnsiTheme="minorHAnsi" w:cs="Times New Roman"/>
          <w:color w:val="auto"/>
          <w:sz w:val="22"/>
          <w:szCs w:val="22"/>
        </w:rPr>
        <w:t xml:space="preserve"> spare equipment strategy result in the unavailability of major Transmission equipment that has a lead time of one year or more?</w:t>
      </w:r>
      <w:r>
        <w:rPr>
          <w:rFonts w:ascii="Times New Roman" w:hAnsi="Times New Roman" w:cs="Times New Roman"/>
          <w:color w:val="auto"/>
          <w:sz w:val="22"/>
          <w:szCs w:val="22"/>
        </w:rPr>
        <w:t xml:space="preserve"> </w:t>
      </w:r>
      <w:sdt>
        <w:sdtPr>
          <w:rPr>
            <w:rFonts w:asciiTheme="minorHAnsi" w:hAnsiTheme="minorHAnsi" w:cs="Times New Roman"/>
          </w:rPr>
          <w:id w:val="71200286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206277726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5F6FAFE6" w14:textId="6EC11F16" w:rsidR="000D6D62" w:rsidRPr="00667EFE" w:rsidRDefault="00C953A5" w:rsidP="00C953A5">
      <w:pPr>
        <w:autoSpaceDE/>
        <w:autoSpaceDN/>
        <w:adjustRightInd/>
        <w:rPr>
          <w:rFonts w:asciiTheme="minorHAnsi" w:hAnsiTheme="minorHAnsi" w:cs="Times New Roman"/>
          <w:color w:val="auto"/>
          <w:sz w:val="22"/>
          <w:szCs w:val="22"/>
        </w:rPr>
      </w:pPr>
      <w:r w:rsidRPr="00667EFE">
        <w:rPr>
          <w:rFonts w:asciiTheme="minorHAnsi" w:hAnsiTheme="minorHAnsi" w:cs="Times New Roman"/>
          <w:color w:val="auto"/>
          <w:sz w:val="22"/>
          <w:szCs w:val="22"/>
        </w:rPr>
        <w:t xml:space="preserve"> </w:t>
      </w:r>
      <w:r w:rsidR="00930FF8" w:rsidRPr="00667EFE">
        <w:rPr>
          <w:rFonts w:asciiTheme="minorHAnsi" w:hAnsiTheme="minorHAnsi" w:cs="Times New Roman"/>
          <w:color w:val="auto"/>
          <w:sz w:val="22"/>
          <w:szCs w:val="22"/>
        </w:rPr>
        <w:t xml:space="preserve">If Yes, provide details. If No, how was this </w:t>
      </w:r>
      <w:r w:rsidR="00163DCE" w:rsidRPr="00667EFE">
        <w:rPr>
          <w:rFonts w:asciiTheme="minorHAnsi" w:hAnsiTheme="minorHAnsi" w:cs="Times New Roman"/>
          <w:color w:val="auto"/>
          <w:sz w:val="22"/>
          <w:szCs w:val="22"/>
        </w:rPr>
        <w:t xml:space="preserve">determination </w:t>
      </w:r>
      <w:r w:rsidR="00930FF8" w:rsidRPr="00667EFE">
        <w:rPr>
          <w:rFonts w:asciiTheme="minorHAnsi" w:hAnsiTheme="minorHAnsi" w:cs="Times New Roman"/>
          <w:color w:val="auto"/>
          <w:sz w:val="22"/>
          <w:szCs w:val="22"/>
        </w:rPr>
        <w:t>ascertained.</w:t>
      </w:r>
    </w:p>
    <w:p w14:paraId="41C3E12D" w14:textId="5ABC031D" w:rsidR="00C953A5" w:rsidRPr="00557049" w:rsidRDefault="00930FF8" w:rsidP="00C953A5">
      <w:pPr>
        <w:autoSpaceDE/>
        <w:autoSpaceDN/>
        <w:adjustRightInd/>
        <w:rPr>
          <w:rFonts w:asciiTheme="minorHAnsi" w:hAnsiTheme="minorHAnsi" w:cs="Times New Roman"/>
        </w:rPr>
      </w:pPr>
      <w:r>
        <w:rPr>
          <w:rFonts w:asciiTheme="minorHAnsi" w:hAnsiTheme="minorHAnsi" w:cs="Times New Roman"/>
        </w:rPr>
        <w:t xml:space="preserve"> </w:t>
      </w:r>
      <w:r w:rsidR="00C953A5">
        <w:rPr>
          <w:rFonts w:asciiTheme="minorHAnsi" w:hAnsiTheme="minorHAnsi" w:cs="Times New Roman"/>
        </w:rPr>
        <w:t>[Note: A separate spreadsheet or other document may be used. If so, provide the document reference below.]</w:t>
      </w:r>
    </w:p>
    <w:p w14:paraId="12A24B60" w14:textId="77777777" w:rsidR="00C953A5" w:rsidRPr="00705BB3" w:rsidRDefault="00C953A5" w:rsidP="00C953A5">
      <w:pPr>
        <w:widowControl w:val="0"/>
        <w:shd w:val="clear" w:color="auto" w:fill="CDFFCD"/>
        <w:jc w:val="both"/>
        <w:rPr>
          <w:rFonts w:asciiTheme="minorHAnsi" w:hAnsiTheme="minorHAnsi" w:cs="Times New Roman"/>
          <w:bCs/>
          <w:color w:val="auto"/>
          <w:sz w:val="22"/>
          <w:szCs w:val="22"/>
        </w:rPr>
      </w:pPr>
    </w:p>
    <w:p w14:paraId="7732550C" w14:textId="77777777" w:rsidR="00C953A5" w:rsidRPr="00705BB3" w:rsidRDefault="00C953A5" w:rsidP="00C953A5">
      <w:pPr>
        <w:widowControl w:val="0"/>
        <w:shd w:val="clear" w:color="auto" w:fill="CDFFCD"/>
        <w:jc w:val="both"/>
        <w:rPr>
          <w:rFonts w:asciiTheme="minorHAnsi" w:hAnsiTheme="minorHAnsi" w:cs="Times New Roman"/>
          <w:bCs/>
          <w:color w:val="auto"/>
          <w:sz w:val="22"/>
          <w:szCs w:val="22"/>
        </w:rPr>
      </w:pPr>
    </w:p>
    <w:p w14:paraId="60F5AFE2" w14:textId="77777777" w:rsidR="00C953A5" w:rsidRDefault="00C953A5" w:rsidP="00C953A5">
      <w:pPr>
        <w:widowControl w:val="0"/>
        <w:tabs>
          <w:tab w:val="left" w:pos="0"/>
        </w:tabs>
        <w:rPr>
          <w:rFonts w:asciiTheme="minorHAnsi" w:hAnsiTheme="minorHAnsi" w:cs="Times New Roman"/>
          <w:b/>
          <w:bCs/>
        </w:rPr>
      </w:pPr>
    </w:p>
    <w:p w14:paraId="1EB6C7B2" w14:textId="77777777" w:rsidR="000A6E60" w:rsidRPr="006C43BC" w:rsidRDefault="000A6E60" w:rsidP="00C953A5">
      <w:pPr>
        <w:widowControl w:val="0"/>
        <w:tabs>
          <w:tab w:val="left" w:pos="0"/>
        </w:tabs>
        <w:rPr>
          <w:rFonts w:asciiTheme="minorHAnsi" w:hAnsiTheme="minorHAnsi" w:cs="Times New Roman"/>
          <w:b/>
          <w:bCs/>
        </w:rPr>
      </w:pPr>
    </w:p>
    <w:p w14:paraId="4C695B20" w14:textId="77777777" w:rsidR="00C953A5" w:rsidRPr="006C43BC" w:rsidRDefault="00C953A5" w:rsidP="00C953A5">
      <w:pPr>
        <w:widowControl w:val="0"/>
        <w:rPr>
          <w:rFonts w:asciiTheme="minorHAnsi" w:hAnsiTheme="minorHAnsi" w:cs="Times New Roman"/>
          <w:b/>
          <w:bCs/>
          <w:color w:val="264D74"/>
        </w:rPr>
      </w:pPr>
      <w:r w:rsidRPr="006C43BC">
        <w:rPr>
          <w:rFonts w:asciiTheme="minorHAnsi" w:hAnsiTheme="minorHAnsi" w:cs="Times New Roman"/>
          <w:b/>
          <w:bCs/>
        </w:rPr>
        <w:lastRenderedPageBreak/>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0D9B54B" w14:textId="77777777" w:rsidR="00C953A5" w:rsidRPr="00A5228E" w:rsidRDefault="00C953A5" w:rsidP="00C953A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B0CA97B" w14:textId="77777777" w:rsidR="00C953A5" w:rsidRPr="006C43BC" w:rsidRDefault="00C953A5" w:rsidP="00C953A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FCEA61A" w14:textId="77777777" w:rsidR="00C953A5" w:rsidRPr="00705BB3" w:rsidRDefault="00C953A5" w:rsidP="00C953A5">
      <w:pPr>
        <w:widowControl w:val="0"/>
        <w:shd w:val="clear" w:color="auto" w:fill="CDFFCD"/>
        <w:jc w:val="both"/>
        <w:rPr>
          <w:rFonts w:asciiTheme="minorHAnsi" w:hAnsiTheme="minorHAnsi" w:cs="Times New Roman"/>
          <w:bCs/>
          <w:color w:val="auto"/>
          <w:sz w:val="22"/>
          <w:szCs w:val="22"/>
        </w:rPr>
      </w:pPr>
    </w:p>
    <w:p w14:paraId="65C7379E" w14:textId="77777777" w:rsidR="00C953A5" w:rsidRPr="00705BB3" w:rsidRDefault="00C953A5" w:rsidP="00C953A5">
      <w:pPr>
        <w:widowControl w:val="0"/>
        <w:shd w:val="clear" w:color="auto" w:fill="CDFFCD"/>
        <w:jc w:val="both"/>
        <w:rPr>
          <w:rFonts w:asciiTheme="minorHAnsi" w:hAnsiTheme="minorHAnsi" w:cs="Times New Roman"/>
          <w:bCs/>
          <w:color w:val="auto"/>
          <w:sz w:val="22"/>
          <w:szCs w:val="22"/>
        </w:rPr>
      </w:pPr>
    </w:p>
    <w:p w14:paraId="26AD9220" w14:textId="77777777" w:rsidR="00C953A5" w:rsidRPr="006C43BC" w:rsidRDefault="00C953A5" w:rsidP="00C953A5">
      <w:pPr>
        <w:widowControl w:val="0"/>
        <w:spacing w:line="266" w:lineRule="exact"/>
        <w:rPr>
          <w:rFonts w:asciiTheme="minorHAnsi" w:hAnsiTheme="minorHAnsi" w:cs="Times New Roman"/>
          <w:b/>
          <w:bCs/>
        </w:rPr>
      </w:pPr>
    </w:p>
    <w:p w14:paraId="6BCB946A" w14:textId="36C1D9E1" w:rsidR="00C953A5" w:rsidRPr="006C43BC" w:rsidRDefault="00C953A5" w:rsidP="00C953A5">
      <w:pPr>
        <w:pStyle w:val="RqtSection"/>
        <w:rPr>
          <w:rFonts w:cstheme="minorHAnsi"/>
          <w:i/>
          <w:iCs/>
        </w:rPr>
      </w:pPr>
      <w:r>
        <w:t>Evidence Requested</w:t>
      </w:r>
      <w:r w:rsidR="00C60B6D" w:rsidRPr="00C60B6D">
        <w:rPr>
          <w:rStyle w:val="EndnoteReference"/>
        </w:rPr>
        <w:fldChar w:fldCharType="begin"/>
      </w:r>
      <w:r w:rsidR="00C60B6D" w:rsidRPr="00C60B6D">
        <w:rPr>
          <w:vertAlign w:val="superscript"/>
        </w:rPr>
        <w:instrText xml:space="preserve"> NOTEREF _Ref387739075 \h </w:instrText>
      </w:r>
      <w:r w:rsidR="00C60B6D" w:rsidRPr="00C60B6D">
        <w:rPr>
          <w:rStyle w:val="EndnoteReference"/>
        </w:rPr>
        <w:instrText xml:space="preserve"> \* MERGEFORMAT </w:instrText>
      </w:r>
      <w:r w:rsidR="00C60B6D" w:rsidRPr="00C60B6D">
        <w:rPr>
          <w:rStyle w:val="EndnoteReference"/>
        </w:rPr>
      </w:r>
      <w:r w:rsidR="00C60B6D" w:rsidRPr="00C60B6D">
        <w:rPr>
          <w:rStyle w:val="EndnoteReference"/>
        </w:rPr>
        <w:fldChar w:fldCharType="separate"/>
      </w:r>
      <w:r w:rsidR="008A67BC">
        <w:rPr>
          <w:vertAlign w:val="superscript"/>
        </w:rPr>
        <w:t>i</w:t>
      </w:r>
      <w:r w:rsidR="00C60B6D" w:rsidRPr="00C60B6D">
        <w:rPr>
          <w:rStyle w:val="EndnoteReference"/>
        </w:rPr>
        <w:fldChar w:fldCharType="end"/>
      </w:r>
      <w:r w:rsidRPr="006C43BC">
        <w:t>:</w:t>
      </w:r>
    </w:p>
    <w:tbl>
      <w:tblPr>
        <w:tblStyle w:val="TableGrid"/>
        <w:tblW w:w="11065" w:type="dxa"/>
        <w:shd w:val="clear" w:color="auto" w:fill="DCDCFF"/>
        <w:tblLook w:val="04A0" w:firstRow="1" w:lastRow="0" w:firstColumn="1" w:lastColumn="0" w:noHBand="0" w:noVBand="1"/>
      </w:tblPr>
      <w:tblGrid>
        <w:gridCol w:w="11065"/>
      </w:tblGrid>
      <w:tr w:rsidR="00C953A5" w:rsidRPr="006C43BC" w14:paraId="14C9D9DB" w14:textId="77777777" w:rsidTr="000A6E60">
        <w:tc>
          <w:tcPr>
            <w:tcW w:w="11065" w:type="dxa"/>
            <w:shd w:val="clear" w:color="auto" w:fill="DCDCFF"/>
          </w:tcPr>
          <w:p w14:paraId="7C098896" w14:textId="77777777" w:rsidR="00C953A5" w:rsidRPr="00705BB3" w:rsidRDefault="00C953A5" w:rsidP="00B46526">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C953A5" w:rsidRPr="00676D1E" w14:paraId="7D110567" w14:textId="77777777" w:rsidTr="000A6E60">
        <w:tc>
          <w:tcPr>
            <w:tcW w:w="11065" w:type="dxa"/>
            <w:shd w:val="clear" w:color="auto" w:fill="DCDCFF"/>
          </w:tcPr>
          <w:p w14:paraId="1EB767AC" w14:textId="79D05356" w:rsidR="00C953A5" w:rsidRDefault="0014399D" w:rsidP="00B46526">
            <w:pPr>
              <w:widowControl w:val="0"/>
              <w:jc w:val="both"/>
              <w:rPr>
                <w:rFonts w:asciiTheme="minorHAnsi" w:hAnsiTheme="minorHAnsi" w:cs="Times New Roman"/>
                <w:color w:val="auto"/>
              </w:rPr>
            </w:pPr>
            <w:r>
              <w:rPr>
                <w:rFonts w:asciiTheme="minorHAnsi" w:hAnsiTheme="minorHAnsi" w:cs="Times New Roman"/>
                <w:color w:val="auto"/>
              </w:rPr>
              <w:t>Description of spare equipment strategy.</w:t>
            </w:r>
          </w:p>
        </w:tc>
      </w:tr>
    </w:tbl>
    <w:p w14:paraId="71E49E31" w14:textId="77777777" w:rsidR="00C953A5" w:rsidRDefault="00C953A5" w:rsidP="00C953A5">
      <w:pPr>
        <w:widowControl w:val="0"/>
        <w:spacing w:line="266" w:lineRule="exact"/>
        <w:rPr>
          <w:rFonts w:asciiTheme="minorHAnsi" w:hAnsiTheme="minorHAnsi" w:cs="Times New Roman"/>
          <w:b/>
          <w:bCs/>
          <w:color w:val="auto"/>
        </w:rPr>
      </w:pPr>
    </w:p>
    <w:p w14:paraId="6A95C1BF" w14:textId="77777777" w:rsidR="00C953A5" w:rsidRPr="006C43BC" w:rsidRDefault="00C953A5" w:rsidP="00C953A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C953A5" w:rsidRPr="00812336" w14:paraId="64300710" w14:textId="77777777" w:rsidTr="00B46526">
        <w:tc>
          <w:tcPr>
            <w:tcW w:w="10995" w:type="dxa"/>
            <w:gridSpan w:val="6"/>
            <w:shd w:val="clear" w:color="auto" w:fill="DCDCFF"/>
            <w:vAlign w:val="bottom"/>
          </w:tcPr>
          <w:p w14:paraId="0E36B7A6" w14:textId="77777777" w:rsidR="00C953A5" w:rsidRPr="00812336" w:rsidRDefault="00C953A5" w:rsidP="00B4652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C953A5" w:rsidRPr="00812336" w14:paraId="1F2288BC" w14:textId="77777777" w:rsidTr="00B46526">
        <w:tc>
          <w:tcPr>
            <w:tcW w:w="2340" w:type="dxa"/>
            <w:shd w:val="clear" w:color="auto" w:fill="DCDCFF"/>
            <w:vAlign w:val="bottom"/>
          </w:tcPr>
          <w:p w14:paraId="218BCDA7" w14:textId="77777777" w:rsidR="00C953A5" w:rsidRPr="00812336" w:rsidRDefault="00C953A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B5D352C" w14:textId="77777777" w:rsidR="00C953A5" w:rsidRPr="00812336" w:rsidRDefault="00C953A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1CD80A0" w14:textId="77777777" w:rsidR="00C953A5" w:rsidRPr="00812336" w:rsidRDefault="00C953A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3CC30FA" w14:textId="77777777" w:rsidR="00C953A5" w:rsidRPr="00812336" w:rsidRDefault="00C953A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B7F98CD" w14:textId="77777777" w:rsidR="00C953A5" w:rsidRPr="00812336" w:rsidRDefault="00C953A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915A9DF" w14:textId="77777777" w:rsidR="00C953A5" w:rsidRPr="00812336" w:rsidRDefault="00C953A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C953A5" w:rsidRPr="00705BB3" w14:paraId="5EBA72C2" w14:textId="77777777" w:rsidTr="00B46526">
        <w:tc>
          <w:tcPr>
            <w:tcW w:w="2340" w:type="dxa"/>
            <w:shd w:val="clear" w:color="auto" w:fill="CDFFCD"/>
          </w:tcPr>
          <w:p w14:paraId="0AE45B08"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585075D"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B78633D"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483D6BB"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0D186EB"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31CE0C"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r>
      <w:tr w:rsidR="00C953A5" w:rsidRPr="00705BB3" w14:paraId="01CB7694" w14:textId="77777777" w:rsidTr="00B46526">
        <w:tc>
          <w:tcPr>
            <w:tcW w:w="2340" w:type="dxa"/>
            <w:shd w:val="clear" w:color="auto" w:fill="CDFFCD"/>
          </w:tcPr>
          <w:p w14:paraId="31D1527F"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65699B1"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353070D"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34238D8"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E8B7603"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73B1CC5"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r>
      <w:tr w:rsidR="00C953A5" w:rsidRPr="00705BB3" w14:paraId="1B843299" w14:textId="77777777" w:rsidTr="00B46526">
        <w:tc>
          <w:tcPr>
            <w:tcW w:w="2340" w:type="dxa"/>
            <w:shd w:val="clear" w:color="auto" w:fill="CDFFCD"/>
          </w:tcPr>
          <w:p w14:paraId="7590CA67"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B1CBED"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5E93345"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E608E52"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940B8BB"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2FBA8B6"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r>
    </w:tbl>
    <w:p w14:paraId="3995E150" w14:textId="77777777" w:rsidR="00C953A5" w:rsidRDefault="00C953A5" w:rsidP="00C953A5">
      <w:pPr>
        <w:widowControl w:val="0"/>
        <w:rPr>
          <w:rFonts w:asciiTheme="minorHAnsi" w:hAnsiTheme="minorHAnsi" w:cs="Times New Roman"/>
        </w:rPr>
      </w:pPr>
    </w:p>
    <w:p w14:paraId="45F189B6" w14:textId="77777777" w:rsidR="00C953A5" w:rsidRPr="006C43BC" w:rsidRDefault="00C953A5" w:rsidP="00C953A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C953A5" w:rsidRPr="00705BB3" w14:paraId="61A3F71D" w14:textId="77777777" w:rsidTr="000A6E60">
        <w:tc>
          <w:tcPr>
            <w:tcW w:w="11065" w:type="dxa"/>
            <w:shd w:val="clear" w:color="auto" w:fill="auto"/>
          </w:tcPr>
          <w:p w14:paraId="5E3CE82D" w14:textId="77777777" w:rsidR="00C953A5" w:rsidRPr="00705BB3" w:rsidRDefault="00C953A5" w:rsidP="00B46526">
            <w:pPr>
              <w:widowControl w:val="0"/>
              <w:rPr>
                <w:rFonts w:asciiTheme="minorHAnsi" w:hAnsiTheme="minorHAnsi" w:cs="Times New Roman"/>
                <w:sz w:val="22"/>
                <w:szCs w:val="22"/>
              </w:rPr>
            </w:pPr>
          </w:p>
        </w:tc>
      </w:tr>
      <w:tr w:rsidR="00C953A5" w:rsidRPr="00705BB3" w14:paraId="7FFD951A" w14:textId="77777777" w:rsidTr="000A6E60">
        <w:tc>
          <w:tcPr>
            <w:tcW w:w="11065" w:type="dxa"/>
            <w:shd w:val="clear" w:color="auto" w:fill="auto"/>
          </w:tcPr>
          <w:p w14:paraId="6A4BFB89" w14:textId="77777777" w:rsidR="00C953A5" w:rsidRPr="00705BB3" w:rsidRDefault="00C953A5" w:rsidP="00B46526">
            <w:pPr>
              <w:widowControl w:val="0"/>
              <w:rPr>
                <w:rFonts w:asciiTheme="minorHAnsi" w:hAnsiTheme="minorHAnsi" w:cs="Times New Roman"/>
                <w:sz w:val="22"/>
                <w:szCs w:val="22"/>
              </w:rPr>
            </w:pPr>
          </w:p>
        </w:tc>
      </w:tr>
      <w:tr w:rsidR="00C953A5" w:rsidRPr="00705BB3" w14:paraId="509314F2" w14:textId="77777777" w:rsidTr="000A6E60">
        <w:tc>
          <w:tcPr>
            <w:tcW w:w="11065" w:type="dxa"/>
            <w:shd w:val="clear" w:color="auto" w:fill="auto"/>
          </w:tcPr>
          <w:p w14:paraId="3E4DFA96" w14:textId="77777777" w:rsidR="00C953A5" w:rsidRPr="00705BB3" w:rsidRDefault="00C953A5" w:rsidP="00B46526">
            <w:pPr>
              <w:widowControl w:val="0"/>
              <w:rPr>
                <w:rFonts w:asciiTheme="minorHAnsi" w:hAnsiTheme="minorHAnsi" w:cs="Times New Roman"/>
                <w:sz w:val="22"/>
                <w:szCs w:val="22"/>
              </w:rPr>
            </w:pPr>
          </w:p>
        </w:tc>
      </w:tr>
    </w:tbl>
    <w:p w14:paraId="35977A8E" w14:textId="77777777" w:rsidR="00C953A5" w:rsidRPr="006C43BC" w:rsidRDefault="00C953A5" w:rsidP="00C953A5">
      <w:pPr>
        <w:widowControl w:val="0"/>
        <w:rPr>
          <w:rFonts w:asciiTheme="minorHAnsi" w:hAnsiTheme="minorHAnsi" w:cs="Times New Roman"/>
        </w:rPr>
      </w:pPr>
    </w:p>
    <w:p w14:paraId="0F456FFB" w14:textId="215A3551" w:rsidR="00C953A5" w:rsidRPr="00722443" w:rsidRDefault="00C953A5" w:rsidP="00C953A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TPL-001-4, R2</w:t>
      </w:r>
      <w:r w:rsidR="0014399D">
        <w:t xml:space="preserve"> Part 2.1</w:t>
      </w:r>
    </w:p>
    <w:p w14:paraId="75E5B437" w14:textId="77777777" w:rsidR="00C953A5" w:rsidRPr="006C43BC" w:rsidRDefault="00C953A5" w:rsidP="00C953A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C953A5" w:rsidRPr="00705BB3" w14:paraId="3E910D41" w14:textId="77777777" w:rsidTr="000A6E60">
        <w:tc>
          <w:tcPr>
            <w:tcW w:w="374" w:type="dxa"/>
          </w:tcPr>
          <w:p w14:paraId="0E68411D" w14:textId="77777777" w:rsidR="00C953A5" w:rsidRPr="00705BB3" w:rsidRDefault="00C953A5" w:rsidP="00C953A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5096A6FD" w14:textId="7F4C4088" w:rsidR="00C953A5" w:rsidRPr="003B18B1" w:rsidRDefault="00314A4D" w:rsidP="00112F3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163DCE">
              <w:rPr>
                <w:rFonts w:asciiTheme="minorHAnsi" w:hAnsiTheme="minorHAnsi" w:cs="Times New Roman"/>
                <w:color w:val="auto"/>
              </w:rPr>
              <w:t xml:space="preserve">Part </w:t>
            </w:r>
            <w:r>
              <w:rPr>
                <w:rFonts w:asciiTheme="minorHAnsi" w:hAnsiTheme="minorHAnsi" w:cs="Times New Roman"/>
                <w:color w:val="auto"/>
              </w:rPr>
              <w:t xml:space="preserve">2.1) </w:t>
            </w:r>
            <w:r w:rsidR="00C953A5">
              <w:rPr>
                <w:rFonts w:asciiTheme="minorHAnsi" w:hAnsiTheme="minorHAnsi" w:cs="Times New Roman"/>
                <w:color w:val="auto"/>
              </w:rPr>
              <w:t xml:space="preserve">Confirm </w:t>
            </w:r>
            <w:r w:rsidR="00274D12">
              <w:rPr>
                <w:rFonts w:asciiTheme="minorHAnsi" w:hAnsiTheme="minorHAnsi" w:cs="Times New Roman"/>
                <w:color w:val="auto"/>
              </w:rPr>
              <w:t>the Entity</w:t>
            </w:r>
            <w:r w:rsidR="00C953A5">
              <w:rPr>
                <w:rFonts w:asciiTheme="minorHAnsi" w:hAnsiTheme="minorHAnsi" w:cs="Times New Roman"/>
                <w:color w:val="auto"/>
              </w:rPr>
              <w:t xml:space="preserve"> Planning Assessment</w:t>
            </w:r>
            <w:r w:rsidR="0014399D">
              <w:rPr>
                <w:rFonts w:asciiTheme="minorHAnsi" w:hAnsiTheme="minorHAnsi" w:cs="Times New Roman"/>
                <w:color w:val="auto"/>
              </w:rPr>
              <w:t xml:space="preserve">, for Near-Term Transmission Planning Horizon, </w:t>
            </w:r>
            <w:r w:rsidR="00C953A5">
              <w:rPr>
                <w:rFonts w:asciiTheme="minorHAnsi" w:hAnsiTheme="minorHAnsi" w:cs="Times New Roman"/>
                <w:color w:val="auto"/>
              </w:rPr>
              <w:t>is</w:t>
            </w:r>
            <w:r w:rsidR="00C953A5" w:rsidRPr="00686A11">
              <w:rPr>
                <w:rFonts w:asciiTheme="minorHAnsi" w:hAnsiTheme="minorHAnsi" w:cs="Times New Roman"/>
                <w:color w:val="auto"/>
              </w:rPr>
              <w:t xml:space="preserve"> supported by current</w:t>
            </w:r>
            <w:r w:rsidR="00C953A5">
              <w:rPr>
                <w:rFonts w:asciiTheme="minorHAnsi" w:hAnsiTheme="minorHAnsi" w:cs="Times New Roman"/>
                <w:color w:val="auto"/>
              </w:rPr>
              <w:t xml:space="preserve"> </w:t>
            </w:r>
            <w:r w:rsidR="00C953A5" w:rsidRPr="00686A11">
              <w:rPr>
                <w:rFonts w:asciiTheme="minorHAnsi" w:hAnsiTheme="minorHAnsi" w:cs="Times New Roman"/>
                <w:color w:val="auto"/>
              </w:rPr>
              <w:t>annual studies or qualified past studies</w:t>
            </w:r>
            <w:r w:rsidR="00C953A5">
              <w:rPr>
                <w:rFonts w:asciiTheme="minorHAnsi" w:hAnsiTheme="minorHAnsi" w:cs="Times New Roman"/>
                <w:color w:val="auto"/>
              </w:rPr>
              <w:t>.</w:t>
            </w:r>
          </w:p>
        </w:tc>
      </w:tr>
      <w:tr w:rsidR="00C953A5" w:rsidRPr="00705BB3" w14:paraId="403DC82F" w14:textId="77777777" w:rsidTr="000A6E60">
        <w:trPr>
          <w:trHeight w:val="395"/>
        </w:trPr>
        <w:tc>
          <w:tcPr>
            <w:tcW w:w="374" w:type="dxa"/>
          </w:tcPr>
          <w:p w14:paraId="5DB64C2E" w14:textId="77777777" w:rsidR="00C953A5" w:rsidRPr="00705BB3" w:rsidRDefault="00C953A5" w:rsidP="00C953A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35956B2F" w14:textId="05CC42EA" w:rsidR="00C953A5" w:rsidRPr="00C953A5" w:rsidRDefault="003F339B" w:rsidP="00C953A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163DCE">
              <w:rPr>
                <w:rFonts w:asciiTheme="minorHAnsi" w:hAnsiTheme="minorHAnsi" w:cs="Times New Roman"/>
                <w:color w:val="auto"/>
              </w:rPr>
              <w:t xml:space="preserve">Part </w:t>
            </w:r>
            <w:r>
              <w:rPr>
                <w:rFonts w:asciiTheme="minorHAnsi" w:hAnsiTheme="minorHAnsi" w:cs="Times New Roman"/>
                <w:color w:val="auto"/>
              </w:rPr>
              <w:t xml:space="preserve">2.1) </w:t>
            </w:r>
            <w:r w:rsidR="00C953A5" w:rsidRPr="00C953A5">
              <w:rPr>
                <w:rFonts w:asciiTheme="minorHAnsi" w:hAnsiTheme="minorHAnsi" w:cs="Times New Roman"/>
                <w:color w:val="auto"/>
              </w:rPr>
              <w:t>Confirm steady state analysis was assessed annually</w:t>
            </w:r>
            <w:r w:rsidR="00C953A5">
              <w:rPr>
                <w:rFonts w:asciiTheme="minorHAnsi" w:hAnsiTheme="minorHAnsi" w:cs="Times New Roman"/>
                <w:color w:val="auto"/>
              </w:rPr>
              <w:t>.</w:t>
            </w:r>
          </w:p>
        </w:tc>
      </w:tr>
      <w:tr w:rsidR="00C953A5" w:rsidRPr="00705BB3" w14:paraId="064CBABB" w14:textId="77777777" w:rsidTr="000A6E60">
        <w:tc>
          <w:tcPr>
            <w:tcW w:w="374" w:type="dxa"/>
            <w:shd w:val="clear" w:color="auto" w:fill="auto"/>
          </w:tcPr>
          <w:p w14:paraId="1D35924F" w14:textId="77777777" w:rsidR="00C953A5" w:rsidRPr="00705BB3" w:rsidRDefault="00C953A5" w:rsidP="00C953A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2B3AB55F" w14:textId="6F7C7D17" w:rsidR="00C953A5" w:rsidRPr="00C953A5" w:rsidRDefault="00C953A5" w:rsidP="00C953A5">
            <w:pPr>
              <w:widowControl w:val="0"/>
              <w:tabs>
                <w:tab w:val="left" w:pos="0"/>
                <w:tab w:val="left" w:pos="503"/>
                <w:tab w:val="left" w:pos="6360"/>
              </w:tabs>
              <w:rPr>
                <w:rFonts w:asciiTheme="minorHAnsi" w:hAnsiTheme="minorHAnsi" w:cs="Times New Roman"/>
                <w:color w:val="auto"/>
              </w:rPr>
            </w:pPr>
            <w:r w:rsidRPr="00C953A5">
              <w:rPr>
                <w:rFonts w:asciiTheme="minorHAnsi" w:hAnsiTheme="minorHAnsi" w:cs="Times New Roman"/>
                <w:color w:val="auto"/>
              </w:rPr>
              <w:t>Confirm studies include:</w:t>
            </w:r>
          </w:p>
        </w:tc>
      </w:tr>
      <w:tr w:rsidR="00C953A5" w:rsidRPr="00705BB3" w14:paraId="493A12E7" w14:textId="77777777" w:rsidTr="000A6E60">
        <w:tc>
          <w:tcPr>
            <w:tcW w:w="374" w:type="dxa"/>
          </w:tcPr>
          <w:p w14:paraId="48A45AC5" w14:textId="77777777" w:rsidR="00C953A5" w:rsidRPr="00705BB3" w:rsidRDefault="00C953A5" w:rsidP="00C953A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643B124D" w14:textId="082FC502" w:rsidR="00C953A5" w:rsidRPr="00C953A5" w:rsidRDefault="003F339B" w:rsidP="00831D26">
            <w:pPr>
              <w:widowControl w:val="0"/>
              <w:tabs>
                <w:tab w:val="left" w:pos="0"/>
                <w:tab w:val="left" w:pos="323"/>
                <w:tab w:val="left" w:pos="6360"/>
              </w:tabs>
              <w:ind w:left="5" w:firstLine="318"/>
              <w:rPr>
                <w:rFonts w:asciiTheme="minorHAnsi" w:hAnsiTheme="minorHAnsi" w:cs="Times New Roman"/>
                <w:color w:val="auto"/>
              </w:rPr>
            </w:pPr>
            <w:r>
              <w:rPr>
                <w:rFonts w:asciiTheme="minorHAnsi" w:hAnsiTheme="minorHAnsi" w:cs="Times New Roman"/>
                <w:iCs/>
              </w:rPr>
              <w:t>(</w:t>
            </w:r>
            <w:r w:rsidR="00163DCE">
              <w:rPr>
                <w:rFonts w:asciiTheme="minorHAnsi" w:hAnsiTheme="minorHAnsi" w:cs="Times New Roman"/>
                <w:iCs/>
              </w:rPr>
              <w:t xml:space="preserve">Part </w:t>
            </w:r>
            <w:r>
              <w:rPr>
                <w:rFonts w:asciiTheme="minorHAnsi" w:hAnsiTheme="minorHAnsi" w:cs="Times New Roman"/>
                <w:iCs/>
              </w:rPr>
              <w:t xml:space="preserve">2.1.1) </w:t>
            </w:r>
            <w:r w:rsidR="00C953A5" w:rsidRPr="00C953A5">
              <w:rPr>
                <w:rFonts w:asciiTheme="minorHAnsi" w:hAnsiTheme="minorHAnsi" w:cs="Times New Roman"/>
                <w:iCs/>
              </w:rPr>
              <w:t>System peak Load for either Year One or year two, and for year five.</w:t>
            </w:r>
          </w:p>
        </w:tc>
      </w:tr>
      <w:tr w:rsidR="00C953A5" w:rsidRPr="00705BB3" w14:paraId="29187509" w14:textId="77777777" w:rsidTr="000A6E60">
        <w:tc>
          <w:tcPr>
            <w:tcW w:w="374" w:type="dxa"/>
            <w:tcBorders>
              <w:bottom w:val="single" w:sz="4" w:space="0" w:color="auto"/>
            </w:tcBorders>
          </w:tcPr>
          <w:p w14:paraId="53F3F638" w14:textId="77777777" w:rsidR="00C953A5" w:rsidRPr="00705BB3" w:rsidRDefault="00C953A5" w:rsidP="00C953A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51399510" w14:textId="2BA59878" w:rsidR="00C953A5" w:rsidRPr="00831D26" w:rsidRDefault="003F339B" w:rsidP="00831D26">
            <w:pPr>
              <w:widowControl w:val="0"/>
              <w:tabs>
                <w:tab w:val="left" w:pos="0"/>
                <w:tab w:val="left" w:pos="323"/>
                <w:tab w:val="left" w:pos="6360"/>
              </w:tabs>
              <w:ind w:left="5" w:firstLine="318"/>
              <w:rPr>
                <w:rFonts w:asciiTheme="minorHAnsi" w:hAnsiTheme="minorHAnsi" w:cs="Times New Roman"/>
                <w:color w:val="auto"/>
              </w:rPr>
            </w:pPr>
            <w:r>
              <w:rPr>
                <w:rFonts w:asciiTheme="minorHAnsi" w:hAnsiTheme="minorHAnsi" w:cs="Times New Roman"/>
                <w:iCs/>
              </w:rPr>
              <w:t>(</w:t>
            </w:r>
            <w:r w:rsidR="00163DCE">
              <w:rPr>
                <w:rFonts w:asciiTheme="minorHAnsi" w:hAnsiTheme="minorHAnsi" w:cs="Times New Roman"/>
                <w:iCs/>
              </w:rPr>
              <w:t xml:space="preserve">Part </w:t>
            </w:r>
            <w:r>
              <w:rPr>
                <w:rFonts w:asciiTheme="minorHAnsi" w:hAnsiTheme="minorHAnsi" w:cs="Times New Roman"/>
                <w:iCs/>
              </w:rPr>
              <w:t xml:space="preserve">2.1.2) </w:t>
            </w:r>
            <w:r w:rsidR="00C953A5" w:rsidRPr="00831D26">
              <w:rPr>
                <w:rFonts w:asciiTheme="minorHAnsi" w:hAnsiTheme="minorHAnsi" w:cs="Times New Roman"/>
                <w:iCs/>
              </w:rPr>
              <w:t>System Off-Peak Load for one of the five years.</w:t>
            </w:r>
          </w:p>
        </w:tc>
      </w:tr>
      <w:tr w:rsidR="00C953A5" w:rsidRPr="00705BB3" w14:paraId="2DE3CE04" w14:textId="77777777" w:rsidTr="000A6E60">
        <w:tc>
          <w:tcPr>
            <w:tcW w:w="374" w:type="dxa"/>
            <w:tcBorders>
              <w:bottom w:val="single" w:sz="4" w:space="0" w:color="auto"/>
            </w:tcBorders>
          </w:tcPr>
          <w:p w14:paraId="2A4E952A" w14:textId="77777777" w:rsidR="00C953A5" w:rsidRPr="00705BB3" w:rsidRDefault="00C953A5" w:rsidP="00C953A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23BD3D42" w14:textId="48869AEE" w:rsidR="00C953A5" w:rsidRPr="003B18B1" w:rsidRDefault="003F339B" w:rsidP="003F339B">
            <w:pPr>
              <w:widowControl w:val="0"/>
              <w:tabs>
                <w:tab w:val="left" w:pos="6360"/>
              </w:tabs>
              <w:ind w:left="323"/>
              <w:rPr>
                <w:rFonts w:asciiTheme="minorHAnsi" w:hAnsiTheme="minorHAnsi" w:cs="Times New Roman"/>
                <w:color w:val="auto"/>
              </w:rPr>
            </w:pPr>
            <w:r>
              <w:rPr>
                <w:rFonts w:asciiTheme="minorHAnsi" w:hAnsiTheme="minorHAnsi" w:cs="Times New Roman"/>
                <w:iCs/>
              </w:rPr>
              <w:t>(</w:t>
            </w:r>
            <w:r w:rsidR="00163DCE">
              <w:rPr>
                <w:rFonts w:asciiTheme="minorHAnsi" w:hAnsiTheme="minorHAnsi" w:cs="Times New Roman"/>
                <w:iCs/>
              </w:rPr>
              <w:t xml:space="preserve">Part </w:t>
            </w:r>
            <w:r>
              <w:rPr>
                <w:rFonts w:asciiTheme="minorHAnsi" w:hAnsiTheme="minorHAnsi" w:cs="Times New Roman"/>
                <w:iCs/>
              </w:rPr>
              <w:t xml:space="preserve">2.1.3) </w:t>
            </w:r>
            <w:r w:rsidR="00C953A5">
              <w:rPr>
                <w:rFonts w:asciiTheme="minorHAnsi" w:hAnsiTheme="minorHAnsi" w:cs="Times New Roman"/>
                <w:iCs/>
              </w:rPr>
              <w:t xml:space="preserve">P1 events in Table 1 modeled </w:t>
            </w:r>
            <w:r w:rsidR="00C953A5" w:rsidRPr="00124479">
              <w:rPr>
                <w:rFonts w:asciiTheme="minorHAnsi" w:hAnsiTheme="minorHAnsi" w:cs="Times New Roman"/>
                <w:iCs/>
              </w:rPr>
              <w:t>under those System peak or</w:t>
            </w:r>
            <w:r w:rsidR="00C953A5">
              <w:rPr>
                <w:rFonts w:asciiTheme="minorHAnsi" w:hAnsiTheme="minorHAnsi" w:cs="Times New Roman"/>
                <w:iCs/>
              </w:rPr>
              <w:t xml:space="preserve"> Off-Peak conditions</w:t>
            </w:r>
            <w:r w:rsidR="00344CA1">
              <w:rPr>
                <w:rFonts w:asciiTheme="minorHAnsi" w:hAnsiTheme="minorHAnsi" w:cs="Times New Roman"/>
                <w:iCs/>
              </w:rPr>
              <w:t>,</w:t>
            </w:r>
            <w:r w:rsidR="00C953A5">
              <w:rPr>
                <w:rFonts w:asciiTheme="minorHAnsi" w:hAnsiTheme="minorHAnsi" w:cs="Times New Roman"/>
                <w:iCs/>
              </w:rPr>
              <w:t xml:space="preserve"> when known </w:t>
            </w:r>
            <w:r w:rsidR="00C953A5" w:rsidRPr="00124479">
              <w:rPr>
                <w:rFonts w:asciiTheme="minorHAnsi" w:hAnsiTheme="minorHAnsi" w:cs="Times New Roman"/>
                <w:iCs/>
              </w:rPr>
              <w:t>outages are scheduled.</w:t>
            </w:r>
          </w:p>
        </w:tc>
      </w:tr>
      <w:tr w:rsidR="00C953A5" w:rsidRPr="00705BB3" w14:paraId="0E8B5292" w14:textId="77777777" w:rsidTr="000A6E60">
        <w:tc>
          <w:tcPr>
            <w:tcW w:w="374" w:type="dxa"/>
            <w:tcBorders>
              <w:bottom w:val="single" w:sz="4" w:space="0" w:color="auto"/>
            </w:tcBorders>
          </w:tcPr>
          <w:p w14:paraId="17633C68" w14:textId="77777777" w:rsidR="00C953A5" w:rsidRPr="00705BB3" w:rsidRDefault="00C953A5" w:rsidP="00C953A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227CE00D" w14:textId="729CD97C" w:rsidR="00C953A5" w:rsidRDefault="003F339B" w:rsidP="00C953A5">
            <w:pPr>
              <w:widowControl w:val="0"/>
              <w:tabs>
                <w:tab w:val="left" w:pos="0"/>
                <w:tab w:val="left" w:pos="900"/>
                <w:tab w:val="left" w:pos="6360"/>
              </w:tabs>
              <w:rPr>
                <w:rFonts w:asciiTheme="minorHAnsi" w:hAnsiTheme="minorHAnsi" w:cs="Times New Roman"/>
                <w:iCs/>
              </w:rPr>
            </w:pPr>
            <w:r>
              <w:rPr>
                <w:rFonts w:asciiTheme="minorHAnsi" w:hAnsiTheme="minorHAnsi" w:cs="Times New Roman"/>
                <w:iCs/>
              </w:rPr>
              <w:t>(</w:t>
            </w:r>
            <w:r w:rsidR="00163DCE">
              <w:rPr>
                <w:rFonts w:asciiTheme="minorHAnsi" w:hAnsiTheme="minorHAnsi" w:cs="Times New Roman"/>
                <w:iCs/>
              </w:rPr>
              <w:t xml:space="preserve">Part </w:t>
            </w:r>
            <w:r>
              <w:rPr>
                <w:rFonts w:asciiTheme="minorHAnsi" w:hAnsiTheme="minorHAnsi" w:cs="Times New Roman"/>
                <w:iCs/>
              </w:rPr>
              <w:t xml:space="preserve">2.1.4) </w:t>
            </w:r>
            <w:r w:rsidR="00C953A5">
              <w:rPr>
                <w:rFonts w:asciiTheme="minorHAnsi" w:hAnsiTheme="minorHAnsi" w:cs="Times New Roman"/>
                <w:iCs/>
              </w:rPr>
              <w:t xml:space="preserve">Confirm the Planning Assessment </w:t>
            </w:r>
            <w:r w:rsidR="0042420E">
              <w:rPr>
                <w:rFonts w:asciiTheme="minorHAnsi" w:hAnsiTheme="minorHAnsi" w:cs="Times New Roman"/>
                <w:iCs/>
              </w:rPr>
              <w:t xml:space="preserve">included sensitivity case(s) that </w:t>
            </w:r>
            <w:r w:rsidR="00C953A5">
              <w:rPr>
                <w:rFonts w:asciiTheme="minorHAnsi" w:hAnsiTheme="minorHAnsi" w:cs="Times New Roman"/>
                <w:iCs/>
              </w:rPr>
              <w:t>varied one or more of the following conditions:</w:t>
            </w:r>
          </w:p>
          <w:p w14:paraId="2BAC1F27" w14:textId="77777777" w:rsidR="00C953A5" w:rsidRDefault="00C953A5" w:rsidP="008C423F">
            <w:pPr>
              <w:pStyle w:val="ListParagraph"/>
              <w:widowControl w:val="0"/>
              <w:numPr>
                <w:ilvl w:val="0"/>
                <w:numId w:val="6"/>
              </w:numPr>
              <w:tabs>
                <w:tab w:val="left" w:pos="0"/>
                <w:tab w:val="left" w:pos="900"/>
                <w:tab w:val="left" w:pos="6360"/>
              </w:tabs>
              <w:rPr>
                <w:rFonts w:asciiTheme="minorHAnsi" w:hAnsiTheme="minorHAnsi" w:cs="Times New Roman"/>
                <w:iCs/>
              </w:rPr>
            </w:pPr>
            <w:r>
              <w:rPr>
                <w:rFonts w:asciiTheme="minorHAnsi" w:hAnsiTheme="minorHAnsi" w:cs="Times New Roman"/>
                <w:iCs/>
              </w:rPr>
              <w:t>Real and reactive forecasted load.</w:t>
            </w:r>
          </w:p>
          <w:p w14:paraId="0533D923" w14:textId="77777777" w:rsidR="00C953A5" w:rsidRDefault="00C953A5" w:rsidP="008C423F">
            <w:pPr>
              <w:pStyle w:val="ListParagraph"/>
              <w:widowControl w:val="0"/>
              <w:numPr>
                <w:ilvl w:val="0"/>
                <w:numId w:val="6"/>
              </w:numPr>
              <w:tabs>
                <w:tab w:val="left" w:pos="0"/>
                <w:tab w:val="left" w:pos="900"/>
                <w:tab w:val="left" w:pos="6360"/>
              </w:tabs>
              <w:rPr>
                <w:rFonts w:asciiTheme="minorHAnsi" w:hAnsiTheme="minorHAnsi" w:cs="Times New Roman"/>
                <w:iCs/>
              </w:rPr>
            </w:pPr>
            <w:r>
              <w:rPr>
                <w:rFonts w:asciiTheme="minorHAnsi" w:hAnsiTheme="minorHAnsi" w:cs="Times New Roman"/>
                <w:iCs/>
              </w:rPr>
              <w:t>Expected transfers.</w:t>
            </w:r>
          </w:p>
          <w:p w14:paraId="311DCF82" w14:textId="77777777" w:rsidR="00C953A5" w:rsidRDefault="00C953A5" w:rsidP="008C423F">
            <w:pPr>
              <w:pStyle w:val="ListParagraph"/>
              <w:widowControl w:val="0"/>
              <w:numPr>
                <w:ilvl w:val="0"/>
                <w:numId w:val="6"/>
              </w:numPr>
              <w:tabs>
                <w:tab w:val="left" w:pos="0"/>
                <w:tab w:val="left" w:pos="900"/>
                <w:tab w:val="left" w:pos="6360"/>
              </w:tabs>
              <w:rPr>
                <w:rFonts w:asciiTheme="minorHAnsi" w:hAnsiTheme="minorHAnsi" w:cs="Times New Roman"/>
                <w:iCs/>
              </w:rPr>
            </w:pPr>
            <w:r>
              <w:rPr>
                <w:rFonts w:asciiTheme="minorHAnsi" w:hAnsiTheme="minorHAnsi" w:cs="Times New Roman"/>
                <w:iCs/>
              </w:rPr>
              <w:t>Expected in service dates of new or modified Transmission Faculties.</w:t>
            </w:r>
          </w:p>
          <w:p w14:paraId="5FAE861E" w14:textId="77777777" w:rsidR="00C953A5" w:rsidRDefault="00C953A5" w:rsidP="008C423F">
            <w:pPr>
              <w:pStyle w:val="ListParagraph"/>
              <w:widowControl w:val="0"/>
              <w:numPr>
                <w:ilvl w:val="0"/>
                <w:numId w:val="6"/>
              </w:numPr>
              <w:tabs>
                <w:tab w:val="left" w:pos="0"/>
                <w:tab w:val="left" w:pos="900"/>
                <w:tab w:val="left" w:pos="6360"/>
              </w:tabs>
              <w:rPr>
                <w:rFonts w:asciiTheme="minorHAnsi" w:hAnsiTheme="minorHAnsi" w:cs="Times New Roman"/>
                <w:iCs/>
              </w:rPr>
            </w:pPr>
            <w:r>
              <w:rPr>
                <w:rFonts w:asciiTheme="minorHAnsi" w:hAnsiTheme="minorHAnsi" w:cs="Times New Roman"/>
                <w:iCs/>
              </w:rPr>
              <w:t>Reactive resource capability</w:t>
            </w:r>
          </w:p>
          <w:p w14:paraId="455C0936" w14:textId="77777777" w:rsidR="00C953A5" w:rsidRPr="00715073" w:rsidRDefault="00C953A5" w:rsidP="008C423F">
            <w:pPr>
              <w:pStyle w:val="ListParagraph"/>
              <w:widowControl w:val="0"/>
              <w:numPr>
                <w:ilvl w:val="0"/>
                <w:numId w:val="6"/>
              </w:numPr>
              <w:tabs>
                <w:tab w:val="left" w:pos="0"/>
                <w:tab w:val="left" w:pos="900"/>
                <w:tab w:val="left" w:pos="6360"/>
              </w:tabs>
              <w:rPr>
                <w:rFonts w:asciiTheme="minorHAnsi" w:hAnsiTheme="minorHAnsi" w:cs="Times New Roman"/>
                <w:iCs/>
              </w:rPr>
            </w:pPr>
            <w:r w:rsidRPr="00715073">
              <w:rPr>
                <w:rFonts w:asciiTheme="minorHAnsi" w:hAnsiTheme="minorHAnsi" w:cs="Times New Roman"/>
                <w:iCs/>
              </w:rPr>
              <w:lastRenderedPageBreak/>
              <w:t>Generation additions, retirements, or other dispatch scenarios.</w:t>
            </w:r>
          </w:p>
          <w:p w14:paraId="76DA2E10" w14:textId="77777777" w:rsidR="00C953A5" w:rsidRPr="00715073" w:rsidRDefault="00C953A5" w:rsidP="008C423F">
            <w:pPr>
              <w:pStyle w:val="ListParagraph"/>
              <w:widowControl w:val="0"/>
              <w:numPr>
                <w:ilvl w:val="0"/>
                <w:numId w:val="6"/>
              </w:numPr>
              <w:tabs>
                <w:tab w:val="left" w:pos="0"/>
                <w:tab w:val="left" w:pos="900"/>
                <w:tab w:val="left" w:pos="6360"/>
              </w:tabs>
              <w:rPr>
                <w:rFonts w:asciiTheme="minorHAnsi" w:hAnsiTheme="minorHAnsi" w:cs="Times New Roman"/>
                <w:iCs/>
              </w:rPr>
            </w:pPr>
            <w:r w:rsidRPr="00715073">
              <w:rPr>
                <w:rFonts w:asciiTheme="minorHAnsi" w:hAnsiTheme="minorHAnsi" w:cs="Times New Roman"/>
                <w:iCs/>
              </w:rPr>
              <w:t>Controllable Loads and Demand Side Management.</w:t>
            </w:r>
          </w:p>
          <w:p w14:paraId="55112A29" w14:textId="2B2606A9" w:rsidR="00C953A5" w:rsidRPr="003B18B1" w:rsidRDefault="00C953A5" w:rsidP="008C423F">
            <w:pPr>
              <w:pStyle w:val="ListParagraph"/>
              <w:widowControl w:val="0"/>
              <w:numPr>
                <w:ilvl w:val="0"/>
                <w:numId w:val="6"/>
              </w:numPr>
              <w:tabs>
                <w:tab w:val="left" w:pos="0"/>
                <w:tab w:val="left" w:pos="900"/>
                <w:tab w:val="left" w:pos="6360"/>
              </w:tabs>
              <w:rPr>
                <w:rFonts w:asciiTheme="minorHAnsi" w:hAnsiTheme="minorHAnsi" w:cs="Times New Roman"/>
                <w:color w:val="auto"/>
              </w:rPr>
            </w:pPr>
            <w:r w:rsidRPr="00715073">
              <w:rPr>
                <w:rFonts w:asciiTheme="minorHAnsi" w:hAnsiTheme="minorHAnsi" w:cs="Times New Roman"/>
                <w:iCs/>
              </w:rPr>
              <w:t>Duration or timing of known Transmission outages.</w:t>
            </w:r>
          </w:p>
        </w:tc>
      </w:tr>
      <w:tr w:rsidR="00B0076D" w:rsidRPr="00705BB3" w14:paraId="695EC9BD" w14:textId="77777777" w:rsidTr="000A6E60">
        <w:tc>
          <w:tcPr>
            <w:tcW w:w="374" w:type="dxa"/>
            <w:tcBorders>
              <w:bottom w:val="single" w:sz="4" w:space="0" w:color="auto"/>
            </w:tcBorders>
          </w:tcPr>
          <w:p w14:paraId="603888C0" w14:textId="77777777" w:rsidR="00B0076D" w:rsidRPr="00705BB3" w:rsidRDefault="00B0076D" w:rsidP="00C953A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73E3130D" w14:textId="06506EDC" w:rsidR="00B0076D" w:rsidRPr="00831D26" w:rsidRDefault="003F339B" w:rsidP="00831D26">
            <w:pPr>
              <w:widowControl w:val="0"/>
              <w:tabs>
                <w:tab w:val="left" w:pos="0"/>
                <w:tab w:val="left" w:pos="503"/>
                <w:tab w:val="left" w:pos="6360"/>
              </w:tabs>
              <w:rPr>
                <w:rFonts w:asciiTheme="minorHAnsi" w:hAnsiTheme="minorHAnsi" w:cs="Times New Roman"/>
                <w:iCs/>
              </w:rPr>
            </w:pPr>
            <w:r>
              <w:rPr>
                <w:rFonts w:asciiTheme="minorHAnsi" w:hAnsiTheme="minorHAnsi" w:cs="Times New Roman"/>
                <w:iCs/>
              </w:rPr>
              <w:t>(</w:t>
            </w:r>
            <w:r w:rsidR="00163DCE">
              <w:rPr>
                <w:rFonts w:asciiTheme="minorHAnsi" w:hAnsiTheme="minorHAnsi" w:cs="Times New Roman"/>
                <w:iCs/>
              </w:rPr>
              <w:t xml:space="preserve">Part </w:t>
            </w:r>
            <w:r>
              <w:rPr>
                <w:rFonts w:asciiTheme="minorHAnsi" w:hAnsiTheme="minorHAnsi" w:cs="Times New Roman"/>
                <w:iCs/>
              </w:rPr>
              <w:t xml:space="preserve">2.1.5) </w:t>
            </w:r>
            <w:r w:rsidR="00930FF8">
              <w:rPr>
                <w:rFonts w:asciiTheme="minorHAnsi" w:hAnsiTheme="minorHAnsi" w:cs="Times New Roman"/>
                <w:iCs/>
              </w:rPr>
              <w:t>Review Entity response to question above.</w:t>
            </w:r>
          </w:p>
        </w:tc>
      </w:tr>
      <w:tr w:rsidR="00C953A5" w:rsidRPr="00705BB3" w14:paraId="255EEF88" w14:textId="77777777" w:rsidTr="000A6E60">
        <w:tc>
          <w:tcPr>
            <w:tcW w:w="374" w:type="dxa"/>
            <w:tcBorders>
              <w:bottom w:val="single" w:sz="4" w:space="0" w:color="auto"/>
            </w:tcBorders>
          </w:tcPr>
          <w:p w14:paraId="11EB5F31" w14:textId="77777777" w:rsidR="00C953A5" w:rsidRPr="00705BB3" w:rsidRDefault="00C953A5" w:rsidP="00C953A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0DAF9E77" w14:textId="56B9B2EE" w:rsidR="00C953A5" w:rsidRPr="00831D26" w:rsidRDefault="003F339B" w:rsidP="00831D26">
            <w:pPr>
              <w:widowControl w:val="0"/>
              <w:tabs>
                <w:tab w:val="left" w:pos="0"/>
                <w:tab w:val="left" w:pos="503"/>
                <w:tab w:val="left" w:pos="6360"/>
              </w:tabs>
              <w:rPr>
                <w:rFonts w:asciiTheme="minorHAnsi" w:hAnsiTheme="minorHAnsi" w:cs="Times New Roman"/>
                <w:color w:val="auto"/>
              </w:rPr>
            </w:pPr>
            <w:r>
              <w:rPr>
                <w:rFonts w:asciiTheme="minorHAnsi" w:hAnsiTheme="minorHAnsi" w:cs="Times New Roman"/>
                <w:iCs/>
              </w:rPr>
              <w:t>(</w:t>
            </w:r>
            <w:r w:rsidR="00163DCE">
              <w:rPr>
                <w:rFonts w:asciiTheme="minorHAnsi" w:hAnsiTheme="minorHAnsi" w:cs="Times New Roman"/>
                <w:iCs/>
              </w:rPr>
              <w:t xml:space="preserve">Part </w:t>
            </w:r>
            <w:r>
              <w:rPr>
                <w:rFonts w:asciiTheme="minorHAnsi" w:hAnsiTheme="minorHAnsi" w:cs="Times New Roman"/>
                <w:iCs/>
              </w:rPr>
              <w:t xml:space="preserve">2.1.5) </w:t>
            </w:r>
            <w:r w:rsidR="00C953A5" w:rsidRPr="00831D26">
              <w:rPr>
                <w:rFonts w:asciiTheme="minorHAnsi" w:hAnsiTheme="minorHAnsi" w:cs="Times New Roman"/>
                <w:iCs/>
              </w:rPr>
              <w:t>If the entity’s spare equipment strategy could result in lead time one year or more, confirm study was performed for P0, P1, and P2 categories with conditions expected during this long lead time.</w:t>
            </w:r>
          </w:p>
        </w:tc>
      </w:tr>
      <w:tr w:rsidR="00C953A5" w:rsidRPr="006C43BC" w14:paraId="22AB26C9" w14:textId="77777777" w:rsidTr="000A6E60">
        <w:tc>
          <w:tcPr>
            <w:tcW w:w="11065" w:type="dxa"/>
            <w:gridSpan w:val="2"/>
            <w:shd w:val="clear" w:color="auto" w:fill="DCDCFF"/>
          </w:tcPr>
          <w:p w14:paraId="46180601" w14:textId="2D22DDAF" w:rsidR="00C953A5" w:rsidRPr="006C43BC" w:rsidRDefault="00C953A5" w:rsidP="00B46526">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Pr>
                <w:rFonts w:asciiTheme="minorHAnsi" w:hAnsiTheme="minorHAnsi" w:cs="Times New Roman"/>
                <w:bCs/>
                <w:color w:val="auto"/>
              </w:rPr>
              <w:t>TPL</w:t>
            </w:r>
            <w:r w:rsidRPr="006C43BC">
              <w:rPr>
                <w:rFonts w:asciiTheme="minorHAnsi" w:hAnsiTheme="minorHAnsi" w:cs="Times New Roman"/>
                <w:bCs/>
                <w:color w:val="auto"/>
              </w:rPr>
              <w:t>-</w:t>
            </w:r>
            <w:r>
              <w:rPr>
                <w:rFonts w:asciiTheme="minorHAnsi" w:hAnsiTheme="minorHAnsi" w:cs="Times New Roman"/>
                <w:bCs/>
                <w:color w:val="auto"/>
              </w:rPr>
              <w:t>001</w:t>
            </w:r>
            <w:r w:rsidRPr="006C43BC">
              <w:rPr>
                <w:rFonts w:asciiTheme="minorHAnsi" w:hAnsiTheme="minorHAnsi" w:cs="Times New Roman"/>
                <w:bCs/>
                <w:color w:val="auto"/>
              </w:rPr>
              <w:t>-</w:t>
            </w:r>
            <w:r w:rsidR="00997CC9">
              <w:rPr>
                <w:rFonts w:asciiTheme="minorHAnsi" w:hAnsiTheme="minorHAnsi" w:cs="Times New Roman"/>
                <w:bCs/>
                <w:color w:val="auto"/>
              </w:rPr>
              <w:t>4 R2</w:t>
            </w:r>
            <w:r w:rsidRPr="006C43BC">
              <w:rPr>
                <w:rFonts w:asciiTheme="minorHAnsi" w:hAnsiTheme="minorHAnsi" w:cs="Times New Roman"/>
                <w:bCs/>
                <w:color w:val="auto"/>
              </w:rPr>
              <w:t xml:space="preserve"> becomes enforceable on January 1, </w:t>
            </w:r>
            <w:r w:rsidR="00997CC9">
              <w:rPr>
                <w:rFonts w:asciiTheme="minorHAnsi" w:hAnsiTheme="minorHAnsi" w:cs="Times New Roman"/>
                <w:bCs/>
                <w:color w:val="auto"/>
              </w:rPr>
              <w:t>2016</w:t>
            </w:r>
            <w:r w:rsidRPr="006C43BC">
              <w:rPr>
                <w:rFonts w:asciiTheme="minorHAnsi" w:hAnsiTheme="minorHAnsi" w:cs="Times New Roman"/>
                <w:bCs/>
                <w:color w:val="auto"/>
              </w:rPr>
              <w:t>.</w:t>
            </w:r>
          </w:p>
        </w:tc>
      </w:tr>
    </w:tbl>
    <w:p w14:paraId="1AFBBF5E" w14:textId="77777777" w:rsidR="00C953A5" w:rsidRPr="006C43BC" w:rsidRDefault="00C953A5" w:rsidP="00C953A5">
      <w:pPr>
        <w:widowControl w:val="0"/>
        <w:tabs>
          <w:tab w:val="left" w:pos="0"/>
        </w:tabs>
        <w:rPr>
          <w:rFonts w:asciiTheme="minorHAnsi" w:hAnsiTheme="minorHAnsi" w:cs="Times New Roman"/>
          <w:b/>
          <w:bCs/>
        </w:rPr>
      </w:pPr>
    </w:p>
    <w:p w14:paraId="7635EC08" w14:textId="677E1E37" w:rsidR="000D6D62" w:rsidRPr="006C43BC" w:rsidRDefault="00274D12" w:rsidP="000D6D62">
      <w:pPr>
        <w:pStyle w:val="RqtSection"/>
        <w:rPr>
          <w:color w:val="264D74"/>
        </w:rPr>
      </w:pPr>
      <w:r w:rsidRPr="006C43BC">
        <w:t>Auditor Notes</w:t>
      </w:r>
      <w:r w:rsidR="000D6D62" w:rsidRPr="006C43BC">
        <w:t>:</w:t>
      </w:r>
      <w:r w:rsidR="000D6D62" w:rsidRPr="006C43BC">
        <w:rPr>
          <w:color w:val="264D74"/>
        </w:rPr>
        <w:t xml:space="preserve"> </w:t>
      </w:r>
    </w:p>
    <w:p w14:paraId="0DACECF0" w14:textId="77777777" w:rsidR="000D6D62" w:rsidRDefault="000D6D62" w:rsidP="000D6D62">
      <w:pPr>
        <w:autoSpaceDE/>
        <w:autoSpaceDN/>
        <w:adjustRightInd/>
        <w:rPr>
          <w:rFonts w:asciiTheme="minorHAnsi" w:hAnsiTheme="minorHAnsi" w:cs="Times New Roman"/>
          <w:b/>
          <w:u w:val="single"/>
        </w:rPr>
      </w:pPr>
    </w:p>
    <w:tbl>
      <w:tblPr>
        <w:tblStyle w:val="TableGrid"/>
        <w:tblW w:w="11065" w:type="dxa"/>
        <w:tblLook w:val="04A0" w:firstRow="1" w:lastRow="0" w:firstColumn="1" w:lastColumn="0" w:noHBand="0" w:noVBand="1"/>
      </w:tblPr>
      <w:tblGrid>
        <w:gridCol w:w="11065"/>
      </w:tblGrid>
      <w:tr w:rsidR="000D6D62" w:rsidRPr="006C43BC" w14:paraId="1C2F5D81" w14:textId="77777777" w:rsidTr="000A6E60">
        <w:tc>
          <w:tcPr>
            <w:tcW w:w="11065" w:type="dxa"/>
            <w:shd w:val="clear" w:color="auto" w:fill="auto"/>
          </w:tcPr>
          <w:p w14:paraId="3E0A7A98" w14:textId="77777777" w:rsidR="000D6D62" w:rsidRPr="00B6558E" w:rsidRDefault="000D6D62" w:rsidP="002704FC">
            <w:pPr>
              <w:rPr>
                <w:rFonts w:ascii="Times New Roman" w:hAnsi="Times New Roman" w:cs="Times New Roman"/>
              </w:rPr>
            </w:pPr>
          </w:p>
          <w:p w14:paraId="330DF708" w14:textId="77777777" w:rsidR="000D6D62" w:rsidRDefault="000D6D62" w:rsidP="002704FC">
            <w:pPr>
              <w:widowControl w:val="0"/>
              <w:tabs>
                <w:tab w:val="left" w:pos="0"/>
                <w:tab w:val="left" w:pos="801"/>
              </w:tabs>
              <w:rPr>
                <w:rFonts w:asciiTheme="minorHAnsi" w:hAnsiTheme="minorHAnsi" w:cs="Times New Roman"/>
                <w:bCs/>
                <w:color w:val="auto"/>
              </w:rPr>
            </w:pPr>
          </w:p>
          <w:p w14:paraId="39CAB144" w14:textId="77777777" w:rsidR="000D6D62" w:rsidRDefault="000D6D62" w:rsidP="002704FC">
            <w:pPr>
              <w:widowControl w:val="0"/>
              <w:tabs>
                <w:tab w:val="left" w:pos="0"/>
                <w:tab w:val="left" w:pos="801"/>
              </w:tabs>
              <w:rPr>
                <w:rFonts w:asciiTheme="minorHAnsi" w:hAnsiTheme="minorHAnsi" w:cs="Times New Roman"/>
                <w:bCs/>
                <w:color w:val="auto"/>
              </w:rPr>
            </w:pPr>
          </w:p>
          <w:p w14:paraId="2FFF62DC" w14:textId="77777777" w:rsidR="000D6D62" w:rsidRDefault="000D6D62" w:rsidP="002704FC">
            <w:pPr>
              <w:widowControl w:val="0"/>
              <w:tabs>
                <w:tab w:val="left" w:pos="0"/>
                <w:tab w:val="left" w:pos="801"/>
              </w:tabs>
              <w:rPr>
                <w:rFonts w:asciiTheme="minorHAnsi" w:hAnsiTheme="minorHAnsi" w:cs="Times New Roman"/>
                <w:bCs/>
                <w:color w:val="auto"/>
              </w:rPr>
            </w:pPr>
          </w:p>
          <w:p w14:paraId="73804DA3" w14:textId="77777777" w:rsidR="000D6D62" w:rsidRPr="006C43BC" w:rsidRDefault="000D6D62" w:rsidP="002704FC">
            <w:pPr>
              <w:widowControl w:val="0"/>
              <w:tabs>
                <w:tab w:val="left" w:pos="0"/>
                <w:tab w:val="left" w:pos="801"/>
              </w:tabs>
              <w:rPr>
                <w:rFonts w:asciiTheme="minorHAnsi" w:hAnsiTheme="minorHAnsi" w:cs="Times New Roman"/>
                <w:bCs/>
                <w:color w:val="auto"/>
              </w:rPr>
            </w:pPr>
          </w:p>
        </w:tc>
      </w:tr>
    </w:tbl>
    <w:p w14:paraId="6022D7EE" w14:textId="2DCC82A0" w:rsidR="00F1693F" w:rsidRDefault="00F1693F" w:rsidP="000D1145">
      <w:pPr>
        <w:pStyle w:val="SectHead"/>
      </w:pPr>
    </w:p>
    <w:p w14:paraId="19BBFD2F" w14:textId="77777777" w:rsidR="00F1693F" w:rsidRDefault="00F1693F">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br w:type="page"/>
      </w:r>
    </w:p>
    <w:p w14:paraId="17265CD1" w14:textId="0B84E4C7" w:rsidR="000D1145" w:rsidRPr="008F56D6" w:rsidRDefault="000D1145" w:rsidP="000D1145">
      <w:pPr>
        <w:pStyle w:val="SectHead"/>
      </w:pPr>
      <w:r>
        <w:lastRenderedPageBreak/>
        <w:t>R</w:t>
      </w:r>
      <w:r w:rsidR="003173FC">
        <w:t xml:space="preserve">2 Part </w:t>
      </w:r>
      <w:r>
        <w:t>2.2</w:t>
      </w:r>
      <w:r w:rsidRPr="006C43BC">
        <w:t xml:space="preserve"> Supporting Evidence and Documentation</w:t>
      </w:r>
    </w:p>
    <w:p w14:paraId="771E986F" w14:textId="77777777" w:rsidR="000D1145" w:rsidRPr="00B46526" w:rsidRDefault="000D1145" w:rsidP="008C423F">
      <w:pPr>
        <w:numPr>
          <w:ilvl w:val="1"/>
          <w:numId w:val="7"/>
        </w:numPr>
        <w:tabs>
          <w:tab w:val="left" w:pos="2592"/>
          <w:tab w:val="left" w:pos="3240"/>
        </w:tabs>
        <w:autoSpaceDE/>
        <w:autoSpaceDN/>
        <w:adjustRightInd/>
        <w:spacing w:after="120"/>
        <w:rPr>
          <w:rFonts w:asciiTheme="minorHAnsi" w:hAnsiTheme="minorHAnsi" w:cs="Times New Roman"/>
          <w:color w:val="auto"/>
          <w:sz w:val="22"/>
          <w:szCs w:val="22"/>
        </w:rPr>
      </w:pPr>
      <w:r w:rsidRPr="00B46526">
        <w:rPr>
          <w:rFonts w:asciiTheme="minorHAnsi" w:hAnsiTheme="minorHAnsi" w:cs="Times New Roman"/>
          <w:color w:val="auto"/>
          <w:sz w:val="22"/>
          <w:szCs w:val="22"/>
        </w:rPr>
        <w:t xml:space="preserve">For the Planning Assessment, the Long-Term Transmission Planning Horizon portion of the steady state analysis shall be assessed annually and be supported by the following annual current study, supplemented with qualified past studies as indicated in Requirement R2, Part 2.6:  </w:t>
      </w:r>
    </w:p>
    <w:p w14:paraId="6BCAC22C" w14:textId="77777777" w:rsidR="000D1145" w:rsidRPr="00B46526" w:rsidRDefault="000D1145" w:rsidP="008C423F">
      <w:pPr>
        <w:numPr>
          <w:ilvl w:val="2"/>
          <w:numId w:val="1"/>
        </w:numPr>
        <w:tabs>
          <w:tab w:val="num" w:pos="1800"/>
        </w:tabs>
        <w:autoSpaceDE/>
        <w:autoSpaceDN/>
        <w:adjustRightInd/>
        <w:spacing w:after="120"/>
        <w:ind w:hanging="744"/>
        <w:rPr>
          <w:rFonts w:asciiTheme="minorHAnsi" w:hAnsiTheme="minorHAnsi" w:cs="Times New Roman"/>
          <w:color w:val="auto"/>
          <w:sz w:val="22"/>
          <w:szCs w:val="22"/>
        </w:rPr>
      </w:pPr>
      <w:r w:rsidRPr="00B46526">
        <w:rPr>
          <w:rFonts w:asciiTheme="minorHAnsi" w:hAnsiTheme="minorHAnsi" w:cs="Times New Roman"/>
          <w:color w:val="auto"/>
          <w:sz w:val="22"/>
          <w:szCs w:val="22"/>
        </w:rPr>
        <w:t xml:space="preserve">A current study assessing expected System peak Load conditions for one of the years in the Long-Term Transmission Planning Horizon and the rationale for why that year was selected.  </w:t>
      </w:r>
    </w:p>
    <w:p w14:paraId="09937150" w14:textId="77777777" w:rsidR="000D1145" w:rsidRPr="006C43BC" w:rsidRDefault="000D1145" w:rsidP="000D1145">
      <w:pPr>
        <w:widowControl w:val="0"/>
        <w:tabs>
          <w:tab w:val="left" w:pos="0"/>
        </w:tabs>
        <w:rPr>
          <w:rFonts w:asciiTheme="minorHAnsi" w:hAnsiTheme="minorHAnsi" w:cs="Times New Roman"/>
          <w:b/>
          <w:bCs/>
        </w:rPr>
      </w:pPr>
    </w:p>
    <w:p w14:paraId="087921BD" w14:textId="77777777" w:rsidR="00FC25B5" w:rsidRDefault="00FC25B5" w:rsidP="000D1145">
      <w:pPr>
        <w:widowControl w:val="0"/>
        <w:rPr>
          <w:rFonts w:asciiTheme="minorHAnsi" w:hAnsiTheme="minorHAnsi" w:cs="Times New Roman"/>
          <w:b/>
          <w:bCs/>
        </w:rPr>
      </w:pPr>
    </w:p>
    <w:p w14:paraId="786EC76D" w14:textId="77777777" w:rsidR="000D1145" w:rsidRPr="006C43BC" w:rsidRDefault="000D1145" w:rsidP="000D114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CE597BC" w14:textId="77777777" w:rsidR="000D1145" w:rsidRPr="00A5228E" w:rsidRDefault="000D1145" w:rsidP="000D114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EFAD9F2" w14:textId="77777777" w:rsidR="000D1145" w:rsidRPr="006C43BC" w:rsidRDefault="000D1145" w:rsidP="000D114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887D9CE" w14:textId="77777777" w:rsidR="000D1145" w:rsidRPr="00705BB3" w:rsidRDefault="000D1145" w:rsidP="000D1145">
      <w:pPr>
        <w:widowControl w:val="0"/>
        <w:shd w:val="clear" w:color="auto" w:fill="CDFFCD"/>
        <w:jc w:val="both"/>
        <w:rPr>
          <w:rFonts w:asciiTheme="minorHAnsi" w:hAnsiTheme="minorHAnsi" w:cs="Times New Roman"/>
          <w:bCs/>
          <w:color w:val="auto"/>
          <w:sz w:val="22"/>
          <w:szCs w:val="22"/>
        </w:rPr>
      </w:pPr>
    </w:p>
    <w:p w14:paraId="2EBB72DA" w14:textId="77777777" w:rsidR="000D1145" w:rsidRPr="00705BB3" w:rsidRDefault="000D1145" w:rsidP="000D1145">
      <w:pPr>
        <w:widowControl w:val="0"/>
        <w:shd w:val="clear" w:color="auto" w:fill="CDFFCD"/>
        <w:jc w:val="both"/>
        <w:rPr>
          <w:rFonts w:asciiTheme="minorHAnsi" w:hAnsiTheme="minorHAnsi" w:cs="Times New Roman"/>
          <w:bCs/>
          <w:color w:val="auto"/>
          <w:sz w:val="22"/>
          <w:szCs w:val="22"/>
        </w:rPr>
      </w:pPr>
    </w:p>
    <w:p w14:paraId="6831E5D1" w14:textId="77777777" w:rsidR="000D1145" w:rsidRPr="006C43BC" w:rsidRDefault="000D1145" w:rsidP="000D1145">
      <w:pPr>
        <w:widowControl w:val="0"/>
        <w:spacing w:line="266" w:lineRule="exact"/>
        <w:rPr>
          <w:rFonts w:asciiTheme="minorHAnsi" w:hAnsiTheme="minorHAnsi" w:cs="Times New Roman"/>
          <w:b/>
          <w:bCs/>
        </w:rPr>
      </w:pPr>
    </w:p>
    <w:p w14:paraId="64E09B32" w14:textId="77777777" w:rsidR="000D1145" w:rsidRPr="006C43BC" w:rsidRDefault="000D1145" w:rsidP="000D114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D1145" w:rsidRPr="00812336" w14:paraId="25AADC1C" w14:textId="77777777" w:rsidTr="00B46526">
        <w:tc>
          <w:tcPr>
            <w:tcW w:w="10995" w:type="dxa"/>
            <w:gridSpan w:val="6"/>
            <w:shd w:val="clear" w:color="auto" w:fill="DCDCFF"/>
            <w:vAlign w:val="bottom"/>
          </w:tcPr>
          <w:p w14:paraId="17AEBD8F" w14:textId="77777777" w:rsidR="000D1145" w:rsidRPr="00812336" w:rsidRDefault="000D1145" w:rsidP="00B4652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D1145" w:rsidRPr="00812336" w14:paraId="71A71EF5" w14:textId="77777777" w:rsidTr="00B46526">
        <w:tc>
          <w:tcPr>
            <w:tcW w:w="2340" w:type="dxa"/>
            <w:shd w:val="clear" w:color="auto" w:fill="DCDCFF"/>
            <w:vAlign w:val="bottom"/>
          </w:tcPr>
          <w:p w14:paraId="26CAEAC0" w14:textId="77777777" w:rsidR="000D1145" w:rsidRPr="00812336" w:rsidRDefault="000D114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19C93A7" w14:textId="77777777" w:rsidR="000D1145" w:rsidRPr="00812336" w:rsidRDefault="000D114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ED94794" w14:textId="77777777" w:rsidR="000D1145" w:rsidRPr="00812336" w:rsidRDefault="000D114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09BF7C4" w14:textId="77777777" w:rsidR="000D1145" w:rsidRPr="00812336" w:rsidRDefault="000D114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A7D15E9" w14:textId="77777777" w:rsidR="000D1145" w:rsidRPr="00812336" w:rsidRDefault="000D114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BBE614A" w14:textId="77777777" w:rsidR="000D1145" w:rsidRPr="00812336" w:rsidRDefault="000D114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D1145" w:rsidRPr="00705BB3" w14:paraId="34E27F66" w14:textId="77777777" w:rsidTr="00B46526">
        <w:tc>
          <w:tcPr>
            <w:tcW w:w="2340" w:type="dxa"/>
            <w:shd w:val="clear" w:color="auto" w:fill="CDFFCD"/>
          </w:tcPr>
          <w:p w14:paraId="335B9D5B"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CB08BBE"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BEDD023"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D56BFEE"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40DF8FC"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715A834"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r>
      <w:tr w:rsidR="000D1145" w:rsidRPr="00705BB3" w14:paraId="104A6345" w14:textId="77777777" w:rsidTr="00B46526">
        <w:tc>
          <w:tcPr>
            <w:tcW w:w="2340" w:type="dxa"/>
            <w:shd w:val="clear" w:color="auto" w:fill="CDFFCD"/>
          </w:tcPr>
          <w:p w14:paraId="703E41D8"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F70FAD9"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C542894"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3A5961F"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27D13BB"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36AB90F"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r>
      <w:tr w:rsidR="000D1145" w:rsidRPr="00705BB3" w14:paraId="365C51B0" w14:textId="77777777" w:rsidTr="00B46526">
        <w:tc>
          <w:tcPr>
            <w:tcW w:w="2340" w:type="dxa"/>
            <w:shd w:val="clear" w:color="auto" w:fill="CDFFCD"/>
          </w:tcPr>
          <w:p w14:paraId="10CF1A59"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432785C"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F404BD2"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0A98E6E"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3C9F551"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5D4F8DE"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r>
    </w:tbl>
    <w:p w14:paraId="0EB69C24" w14:textId="77777777" w:rsidR="000D1145" w:rsidRPr="006C43BC" w:rsidRDefault="000D1145" w:rsidP="000D1145">
      <w:pPr>
        <w:widowControl w:val="0"/>
        <w:rPr>
          <w:rFonts w:asciiTheme="minorHAnsi" w:hAnsiTheme="minorHAnsi" w:cs="Times New Roman"/>
        </w:rPr>
      </w:pPr>
    </w:p>
    <w:p w14:paraId="0E90C455" w14:textId="77777777" w:rsidR="000D1145" w:rsidRPr="006C43BC" w:rsidRDefault="000D1145" w:rsidP="000D114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D1145" w:rsidRPr="00705BB3" w14:paraId="47BA78B2" w14:textId="77777777" w:rsidTr="00F1693F">
        <w:tc>
          <w:tcPr>
            <w:tcW w:w="11065" w:type="dxa"/>
            <w:shd w:val="clear" w:color="auto" w:fill="auto"/>
          </w:tcPr>
          <w:p w14:paraId="62C8ADA5" w14:textId="77777777" w:rsidR="000D1145" w:rsidRPr="00705BB3" w:rsidRDefault="000D1145" w:rsidP="00B46526">
            <w:pPr>
              <w:widowControl w:val="0"/>
              <w:rPr>
                <w:rFonts w:asciiTheme="minorHAnsi" w:hAnsiTheme="minorHAnsi" w:cs="Times New Roman"/>
                <w:sz w:val="22"/>
                <w:szCs w:val="22"/>
              </w:rPr>
            </w:pPr>
          </w:p>
        </w:tc>
      </w:tr>
      <w:tr w:rsidR="000D1145" w:rsidRPr="00705BB3" w14:paraId="58776285" w14:textId="77777777" w:rsidTr="00F1693F">
        <w:tc>
          <w:tcPr>
            <w:tcW w:w="11065" w:type="dxa"/>
            <w:shd w:val="clear" w:color="auto" w:fill="auto"/>
          </w:tcPr>
          <w:p w14:paraId="57B511C4" w14:textId="77777777" w:rsidR="000D1145" w:rsidRPr="00705BB3" w:rsidRDefault="000D1145" w:rsidP="00B46526">
            <w:pPr>
              <w:widowControl w:val="0"/>
              <w:rPr>
                <w:rFonts w:asciiTheme="minorHAnsi" w:hAnsiTheme="minorHAnsi" w:cs="Times New Roman"/>
                <w:sz w:val="22"/>
                <w:szCs w:val="22"/>
              </w:rPr>
            </w:pPr>
          </w:p>
        </w:tc>
      </w:tr>
      <w:tr w:rsidR="000D1145" w:rsidRPr="00705BB3" w14:paraId="0C3159A7" w14:textId="77777777" w:rsidTr="00F1693F">
        <w:tc>
          <w:tcPr>
            <w:tcW w:w="11065" w:type="dxa"/>
            <w:shd w:val="clear" w:color="auto" w:fill="auto"/>
          </w:tcPr>
          <w:p w14:paraId="770B6BBE" w14:textId="77777777" w:rsidR="000D1145" w:rsidRPr="00705BB3" w:rsidRDefault="000D1145" w:rsidP="00B46526">
            <w:pPr>
              <w:widowControl w:val="0"/>
              <w:rPr>
                <w:rFonts w:asciiTheme="minorHAnsi" w:hAnsiTheme="minorHAnsi" w:cs="Times New Roman"/>
                <w:sz w:val="22"/>
                <w:szCs w:val="22"/>
              </w:rPr>
            </w:pPr>
          </w:p>
        </w:tc>
      </w:tr>
    </w:tbl>
    <w:p w14:paraId="5C49186F" w14:textId="77777777" w:rsidR="000D1145" w:rsidRPr="006C43BC" w:rsidRDefault="000D1145" w:rsidP="000D1145">
      <w:pPr>
        <w:widowControl w:val="0"/>
        <w:rPr>
          <w:rFonts w:asciiTheme="minorHAnsi" w:hAnsiTheme="minorHAnsi" w:cs="Times New Roman"/>
        </w:rPr>
      </w:pPr>
    </w:p>
    <w:p w14:paraId="7B3B4013" w14:textId="0FBCD259" w:rsidR="000D1145" w:rsidRPr="00722443" w:rsidRDefault="000D1145" w:rsidP="000D114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TPL-001-4, R2.2</w:t>
      </w:r>
    </w:p>
    <w:p w14:paraId="2B160C5E" w14:textId="77777777" w:rsidR="000D1145" w:rsidRPr="006C43BC" w:rsidRDefault="000D1145" w:rsidP="000D114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0D1145" w:rsidRPr="00705BB3" w14:paraId="74798CD3" w14:textId="77777777" w:rsidTr="00F1693F">
        <w:tc>
          <w:tcPr>
            <w:tcW w:w="374" w:type="dxa"/>
          </w:tcPr>
          <w:p w14:paraId="06D5F638" w14:textId="77777777" w:rsidR="000D1145" w:rsidRPr="00705BB3" w:rsidRDefault="000D1145" w:rsidP="000D114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59538747" w14:textId="1465A89C" w:rsidR="000D1145" w:rsidRPr="003B18B1" w:rsidRDefault="003F339B" w:rsidP="00112F3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112F32">
              <w:rPr>
                <w:rFonts w:asciiTheme="minorHAnsi" w:hAnsiTheme="minorHAnsi" w:cs="Times New Roman"/>
                <w:color w:val="auto"/>
              </w:rPr>
              <w:t xml:space="preserve">Part </w:t>
            </w:r>
            <w:r>
              <w:rPr>
                <w:rFonts w:asciiTheme="minorHAnsi" w:hAnsiTheme="minorHAnsi" w:cs="Times New Roman"/>
                <w:color w:val="auto"/>
              </w:rPr>
              <w:t xml:space="preserve">2.2) </w:t>
            </w:r>
            <w:r w:rsidR="00274D12">
              <w:rPr>
                <w:rFonts w:asciiTheme="minorHAnsi" w:hAnsiTheme="minorHAnsi" w:cs="Times New Roman"/>
                <w:color w:val="auto"/>
              </w:rPr>
              <w:t>Confirm the e</w:t>
            </w:r>
            <w:r w:rsidR="000D1145">
              <w:rPr>
                <w:rFonts w:asciiTheme="minorHAnsi" w:hAnsiTheme="minorHAnsi" w:cs="Times New Roman"/>
                <w:color w:val="auto"/>
              </w:rPr>
              <w:t xml:space="preserve">ntity long-term transmission planning steady state portion of their assessment is supported by </w:t>
            </w:r>
            <w:r w:rsidRPr="00686A11">
              <w:rPr>
                <w:rFonts w:asciiTheme="minorHAnsi" w:hAnsiTheme="minorHAnsi" w:cs="Times New Roman"/>
                <w:color w:val="auto"/>
              </w:rPr>
              <w:t>current</w:t>
            </w:r>
            <w:r>
              <w:rPr>
                <w:rFonts w:asciiTheme="minorHAnsi" w:hAnsiTheme="minorHAnsi" w:cs="Times New Roman"/>
                <w:color w:val="auto"/>
              </w:rPr>
              <w:t xml:space="preserve"> </w:t>
            </w:r>
            <w:r w:rsidRPr="00686A11">
              <w:rPr>
                <w:rFonts w:asciiTheme="minorHAnsi" w:hAnsiTheme="minorHAnsi" w:cs="Times New Roman"/>
                <w:color w:val="auto"/>
              </w:rPr>
              <w:t xml:space="preserve">annual </w:t>
            </w:r>
            <w:r w:rsidR="00274D12" w:rsidRPr="00686A11">
              <w:rPr>
                <w:rFonts w:asciiTheme="minorHAnsi" w:hAnsiTheme="minorHAnsi" w:cs="Times New Roman"/>
                <w:color w:val="auto"/>
              </w:rPr>
              <w:t>studies supplemented</w:t>
            </w:r>
            <w:r w:rsidR="00C4426A">
              <w:rPr>
                <w:rFonts w:asciiTheme="minorHAnsi" w:hAnsiTheme="minorHAnsi" w:cs="Times New Roman"/>
                <w:color w:val="auto"/>
              </w:rPr>
              <w:t xml:space="preserve"> by </w:t>
            </w:r>
            <w:r w:rsidRPr="00686A11">
              <w:rPr>
                <w:rFonts w:asciiTheme="minorHAnsi" w:hAnsiTheme="minorHAnsi" w:cs="Times New Roman"/>
                <w:color w:val="auto"/>
              </w:rPr>
              <w:t>qualified past studies</w:t>
            </w:r>
            <w:r>
              <w:rPr>
                <w:rFonts w:asciiTheme="minorHAnsi" w:hAnsiTheme="minorHAnsi" w:cs="Times New Roman"/>
                <w:color w:val="auto"/>
              </w:rPr>
              <w:t>.</w:t>
            </w:r>
          </w:p>
        </w:tc>
      </w:tr>
      <w:tr w:rsidR="000D1145" w:rsidRPr="00705BB3" w14:paraId="7D88C1EF" w14:textId="77777777" w:rsidTr="00F1693F">
        <w:trPr>
          <w:trHeight w:val="395"/>
        </w:trPr>
        <w:tc>
          <w:tcPr>
            <w:tcW w:w="374" w:type="dxa"/>
          </w:tcPr>
          <w:p w14:paraId="761C7947" w14:textId="77777777" w:rsidR="000D1145" w:rsidRPr="00705BB3" w:rsidRDefault="000D1145" w:rsidP="000D114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3D659819" w14:textId="596D4C26" w:rsidR="000D1145" w:rsidRPr="00C953A5" w:rsidRDefault="003F339B" w:rsidP="000D114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112F32">
              <w:rPr>
                <w:rFonts w:asciiTheme="minorHAnsi" w:hAnsiTheme="minorHAnsi" w:cs="Times New Roman"/>
                <w:color w:val="auto"/>
              </w:rPr>
              <w:t xml:space="preserve">Part </w:t>
            </w:r>
            <w:r>
              <w:rPr>
                <w:rFonts w:asciiTheme="minorHAnsi" w:hAnsiTheme="minorHAnsi" w:cs="Times New Roman"/>
                <w:color w:val="auto"/>
              </w:rPr>
              <w:t xml:space="preserve">2.2.1) </w:t>
            </w:r>
            <w:r w:rsidR="000D1145">
              <w:rPr>
                <w:rFonts w:asciiTheme="minorHAnsi" w:hAnsiTheme="minorHAnsi" w:cs="Times New Roman"/>
                <w:color w:val="auto"/>
              </w:rPr>
              <w:t>Confirm steady state analysis includes System Peak load condition for at least one of the years in the long-term horizon.</w:t>
            </w:r>
          </w:p>
        </w:tc>
      </w:tr>
      <w:tr w:rsidR="000D1145" w:rsidRPr="00705BB3" w14:paraId="5BFCC766" w14:textId="77777777" w:rsidTr="00F1693F">
        <w:tc>
          <w:tcPr>
            <w:tcW w:w="374" w:type="dxa"/>
          </w:tcPr>
          <w:p w14:paraId="0284D947" w14:textId="77777777" w:rsidR="000D1145" w:rsidRPr="00705BB3" w:rsidRDefault="000D1145" w:rsidP="000D114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3D901830" w14:textId="510F2B9D" w:rsidR="000D1145" w:rsidRPr="00C953A5" w:rsidRDefault="003F339B" w:rsidP="000D1145">
            <w:pPr>
              <w:widowControl w:val="0"/>
              <w:tabs>
                <w:tab w:val="left" w:pos="0"/>
                <w:tab w:val="left" w:pos="503"/>
                <w:tab w:val="left" w:pos="6360"/>
              </w:tabs>
              <w:rPr>
                <w:rFonts w:asciiTheme="minorHAnsi" w:hAnsiTheme="minorHAnsi" w:cs="Times New Roman"/>
                <w:color w:val="auto"/>
              </w:rPr>
            </w:pPr>
            <w:r>
              <w:rPr>
                <w:rFonts w:asciiTheme="minorHAnsi" w:hAnsiTheme="minorHAnsi" w:cs="Times New Roman"/>
                <w:color w:val="auto"/>
              </w:rPr>
              <w:t>(</w:t>
            </w:r>
            <w:r w:rsidR="00112F32">
              <w:rPr>
                <w:rFonts w:asciiTheme="minorHAnsi" w:hAnsiTheme="minorHAnsi" w:cs="Times New Roman"/>
                <w:color w:val="auto"/>
              </w:rPr>
              <w:t xml:space="preserve">Part </w:t>
            </w:r>
            <w:r>
              <w:rPr>
                <w:rFonts w:asciiTheme="minorHAnsi" w:hAnsiTheme="minorHAnsi" w:cs="Times New Roman"/>
                <w:color w:val="auto"/>
              </w:rPr>
              <w:t xml:space="preserve">2.2.1) </w:t>
            </w:r>
            <w:r w:rsidR="000D1145">
              <w:rPr>
                <w:rFonts w:asciiTheme="minorHAnsi" w:hAnsiTheme="minorHAnsi" w:cs="Times New Roman"/>
                <w:color w:val="auto"/>
              </w:rPr>
              <w:t>Confirm the registered entity provided a rationale for why the year(s) studied was selected.</w:t>
            </w:r>
          </w:p>
        </w:tc>
      </w:tr>
      <w:tr w:rsidR="000D1145" w:rsidRPr="006C43BC" w14:paraId="6F6E025B" w14:textId="77777777" w:rsidTr="00F1693F">
        <w:tc>
          <w:tcPr>
            <w:tcW w:w="11065" w:type="dxa"/>
            <w:gridSpan w:val="2"/>
            <w:shd w:val="clear" w:color="auto" w:fill="DCDCFF"/>
          </w:tcPr>
          <w:p w14:paraId="4AB07B10" w14:textId="75F1AAE0" w:rsidR="000D1145" w:rsidRPr="006C43BC" w:rsidRDefault="000D1145" w:rsidP="000D1145">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Pr="00B912FC">
              <w:rPr>
                <w:rFonts w:asciiTheme="minorHAnsi" w:hAnsiTheme="minorHAnsi" w:cs="Times New Roman"/>
                <w:bCs/>
                <w:color w:val="auto"/>
              </w:rPr>
              <w:t>TPL-001-4 R2 becomes enforceable on January 1, 2016.</w:t>
            </w:r>
          </w:p>
        </w:tc>
      </w:tr>
    </w:tbl>
    <w:p w14:paraId="6A5D4C53" w14:textId="77777777" w:rsidR="000D1145" w:rsidRPr="006C43BC" w:rsidRDefault="000D1145" w:rsidP="000D1145">
      <w:pPr>
        <w:widowControl w:val="0"/>
        <w:tabs>
          <w:tab w:val="left" w:pos="0"/>
        </w:tabs>
        <w:rPr>
          <w:rFonts w:asciiTheme="minorHAnsi" w:hAnsiTheme="minorHAnsi" w:cs="Times New Roman"/>
          <w:b/>
          <w:bCs/>
        </w:rPr>
      </w:pPr>
    </w:p>
    <w:p w14:paraId="2FBCE75C" w14:textId="77777777" w:rsidR="00F1693F" w:rsidRDefault="00F1693F" w:rsidP="002704FC">
      <w:pPr>
        <w:pStyle w:val="RqtSection"/>
      </w:pPr>
    </w:p>
    <w:p w14:paraId="7D049261" w14:textId="77777777" w:rsidR="00F1693F" w:rsidRDefault="00F1693F" w:rsidP="002704FC">
      <w:pPr>
        <w:pStyle w:val="RqtSection"/>
      </w:pPr>
    </w:p>
    <w:p w14:paraId="5691B517" w14:textId="77777777" w:rsidR="000A6E60" w:rsidRDefault="000A6E60" w:rsidP="002704FC">
      <w:pPr>
        <w:pStyle w:val="RqtSection"/>
      </w:pPr>
    </w:p>
    <w:p w14:paraId="055C4F9D" w14:textId="3EC1A427" w:rsidR="002704FC" w:rsidRPr="006C43BC" w:rsidRDefault="00274D12" w:rsidP="002704FC">
      <w:pPr>
        <w:pStyle w:val="RqtSection"/>
        <w:rPr>
          <w:color w:val="264D74"/>
        </w:rPr>
      </w:pPr>
      <w:r w:rsidRPr="006C43BC">
        <w:lastRenderedPageBreak/>
        <w:t>Auditor Notes</w:t>
      </w:r>
      <w:r w:rsidR="002704FC" w:rsidRPr="006C43BC">
        <w:t>:</w:t>
      </w:r>
      <w:r w:rsidR="002704FC" w:rsidRPr="006C43BC">
        <w:rPr>
          <w:color w:val="264D74"/>
        </w:rPr>
        <w:t xml:space="preserve"> </w:t>
      </w:r>
    </w:p>
    <w:p w14:paraId="4166DA54" w14:textId="77777777" w:rsidR="002704FC" w:rsidRDefault="002704FC" w:rsidP="002704FC">
      <w:pPr>
        <w:autoSpaceDE/>
        <w:autoSpaceDN/>
        <w:adjustRightInd/>
        <w:rPr>
          <w:rFonts w:asciiTheme="minorHAnsi" w:hAnsiTheme="minorHAnsi" w:cs="Times New Roman"/>
          <w:b/>
          <w:u w:val="single"/>
        </w:rPr>
      </w:pPr>
    </w:p>
    <w:tbl>
      <w:tblPr>
        <w:tblStyle w:val="TableGrid"/>
        <w:tblW w:w="0" w:type="auto"/>
        <w:tblLook w:val="04A0" w:firstRow="1" w:lastRow="0" w:firstColumn="1" w:lastColumn="0" w:noHBand="0" w:noVBand="1"/>
      </w:tblPr>
      <w:tblGrid>
        <w:gridCol w:w="10790"/>
      </w:tblGrid>
      <w:tr w:rsidR="002704FC" w:rsidRPr="006C43BC" w14:paraId="6429827F" w14:textId="77777777" w:rsidTr="00A7611A">
        <w:tc>
          <w:tcPr>
            <w:tcW w:w="11016" w:type="dxa"/>
            <w:shd w:val="clear" w:color="auto" w:fill="auto"/>
          </w:tcPr>
          <w:p w14:paraId="21D2AD5F" w14:textId="77777777" w:rsidR="002704FC" w:rsidRPr="00B6558E" w:rsidRDefault="002704FC" w:rsidP="002704FC">
            <w:pPr>
              <w:rPr>
                <w:rFonts w:ascii="Times New Roman" w:hAnsi="Times New Roman" w:cs="Times New Roman"/>
              </w:rPr>
            </w:pPr>
          </w:p>
          <w:p w14:paraId="2A51DBB9" w14:textId="77777777" w:rsidR="002704FC" w:rsidRDefault="002704FC" w:rsidP="002704FC">
            <w:pPr>
              <w:widowControl w:val="0"/>
              <w:tabs>
                <w:tab w:val="left" w:pos="0"/>
                <w:tab w:val="left" w:pos="801"/>
              </w:tabs>
              <w:rPr>
                <w:rFonts w:asciiTheme="minorHAnsi" w:hAnsiTheme="minorHAnsi" w:cs="Times New Roman"/>
                <w:bCs/>
                <w:color w:val="auto"/>
              </w:rPr>
            </w:pPr>
          </w:p>
          <w:p w14:paraId="21670341" w14:textId="77777777" w:rsidR="002704FC" w:rsidRDefault="002704FC" w:rsidP="002704FC">
            <w:pPr>
              <w:widowControl w:val="0"/>
              <w:tabs>
                <w:tab w:val="left" w:pos="0"/>
                <w:tab w:val="left" w:pos="801"/>
              </w:tabs>
              <w:rPr>
                <w:rFonts w:asciiTheme="minorHAnsi" w:hAnsiTheme="minorHAnsi" w:cs="Times New Roman"/>
                <w:bCs/>
                <w:color w:val="auto"/>
              </w:rPr>
            </w:pPr>
          </w:p>
          <w:p w14:paraId="07F48D30" w14:textId="77777777" w:rsidR="002704FC" w:rsidRDefault="002704FC" w:rsidP="002704FC">
            <w:pPr>
              <w:widowControl w:val="0"/>
              <w:tabs>
                <w:tab w:val="left" w:pos="0"/>
                <w:tab w:val="left" w:pos="801"/>
              </w:tabs>
              <w:rPr>
                <w:rFonts w:asciiTheme="minorHAnsi" w:hAnsiTheme="minorHAnsi" w:cs="Times New Roman"/>
                <w:bCs/>
                <w:color w:val="auto"/>
              </w:rPr>
            </w:pPr>
          </w:p>
          <w:p w14:paraId="4BD9233C" w14:textId="77777777" w:rsidR="002704FC" w:rsidRPr="006C43BC" w:rsidRDefault="002704FC" w:rsidP="002704FC">
            <w:pPr>
              <w:widowControl w:val="0"/>
              <w:tabs>
                <w:tab w:val="left" w:pos="0"/>
                <w:tab w:val="left" w:pos="801"/>
              </w:tabs>
              <w:rPr>
                <w:rFonts w:asciiTheme="minorHAnsi" w:hAnsiTheme="minorHAnsi" w:cs="Times New Roman"/>
                <w:bCs/>
                <w:color w:val="auto"/>
              </w:rPr>
            </w:pPr>
          </w:p>
        </w:tc>
      </w:tr>
    </w:tbl>
    <w:p w14:paraId="50D3A20F" w14:textId="77777777" w:rsidR="000D1145" w:rsidRDefault="000D1145" w:rsidP="000D1145">
      <w:pPr>
        <w:autoSpaceDE/>
        <w:autoSpaceDN/>
        <w:adjustRightInd/>
        <w:rPr>
          <w:rFonts w:asciiTheme="minorHAnsi" w:hAnsiTheme="minorHAnsi" w:cs="Times New Roman"/>
          <w:b/>
          <w:u w:val="single"/>
        </w:rPr>
      </w:pPr>
    </w:p>
    <w:p w14:paraId="61FD01F9" w14:textId="38DB8D2A" w:rsidR="00F1693F" w:rsidRDefault="00F1693F">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E6E31F7" w14:textId="4DA69A93" w:rsidR="000D1145" w:rsidRPr="008F56D6" w:rsidRDefault="000D1145" w:rsidP="000D1145">
      <w:pPr>
        <w:pStyle w:val="SectHead"/>
      </w:pPr>
      <w:r>
        <w:lastRenderedPageBreak/>
        <w:t>R</w:t>
      </w:r>
      <w:r w:rsidR="003173FC">
        <w:t xml:space="preserve">2 Part </w:t>
      </w:r>
      <w:r>
        <w:t>2.3</w:t>
      </w:r>
      <w:r w:rsidRPr="006C43BC">
        <w:t xml:space="preserve"> Supporting Evidence and Documentation</w:t>
      </w:r>
    </w:p>
    <w:p w14:paraId="654E9CB4" w14:textId="77777777" w:rsidR="00B46526" w:rsidRPr="00B46526" w:rsidRDefault="00B46526" w:rsidP="008C423F">
      <w:pPr>
        <w:numPr>
          <w:ilvl w:val="1"/>
          <w:numId w:val="1"/>
        </w:numPr>
        <w:tabs>
          <w:tab w:val="left" w:pos="2592"/>
          <w:tab w:val="left" w:pos="3240"/>
        </w:tabs>
        <w:autoSpaceDE/>
        <w:autoSpaceDN/>
        <w:adjustRightInd/>
        <w:spacing w:after="120"/>
        <w:rPr>
          <w:rFonts w:asciiTheme="minorHAnsi" w:hAnsiTheme="minorHAnsi" w:cs="Times New Roman"/>
          <w:color w:val="auto"/>
          <w:sz w:val="22"/>
          <w:szCs w:val="22"/>
        </w:rPr>
      </w:pPr>
      <w:r w:rsidRPr="00B46526">
        <w:rPr>
          <w:rFonts w:asciiTheme="minorHAnsi" w:hAnsiTheme="minorHAnsi" w:cs="Times New Roman"/>
          <w:color w:val="auto"/>
          <w:sz w:val="22"/>
          <w:szCs w:val="22"/>
        </w:rPr>
        <w:t>The short circuit analysis portion of the Planning Assessment shall be conducted annually addressing the Near-Term Transmission Planning Horizon and can be supported by current or past studies as qualified in Requirement R2, Part 2.6.  The analysis shall be used to determine whether circuit breakers have interrupting capability for Faults that they will be expected to interrupt using the System short circuit model with any planned generation and Transmission Facilities in service which could impact the study area.</w:t>
      </w:r>
    </w:p>
    <w:p w14:paraId="4AC75FCE" w14:textId="77777777" w:rsidR="000D1145" w:rsidRPr="006C43BC" w:rsidRDefault="000D1145" w:rsidP="000D114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DB33FCB" w14:textId="77777777" w:rsidR="000D1145" w:rsidRPr="00A5228E" w:rsidRDefault="000D1145" w:rsidP="000D114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0A34668" w14:textId="77777777" w:rsidR="000D1145" w:rsidRPr="006C43BC" w:rsidRDefault="000D1145" w:rsidP="000D114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2D0E0B1" w14:textId="77777777" w:rsidR="000D1145" w:rsidRPr="00705BB3" w:rsidRDefault="000D1145" w:rsidP="000D1145">
      <w:pPr>
        <w:widowControl w:val="0"/>
        <w:shd w:val="clear" w:color="auto" w:fill="CDFFCD"/>
        <w:jc w:val="both"/>
        <w:rPr>
          <w:rFonts w:asciiTheme="minorHAnsi" w:hAnsiTheme="minorHAnsi" w:cs="Times New Roman"/>
          <w:bCs/>
          <w:color w:val="auto"/>
          <w:sz w:val="22"/>
          <w:szCs w:val="22"/>
        </w:rPr>
      </w:pPr>
    </w:p>
    <w:p w14:paraId="3248C922" w14:textId="77777777" w:rsidR="000D1145" w:rsidRPr="00705BB3" w:rsidRDefault="000D1145" w:rsidP="000D1145">
      <w:pPr>
        <w:widowControl w:val="0"/>
        <w:shd w:val="clear" w:color="auto" w:fill="CDFFCD"/>
        <w:jc w:val="both"/>
        <w:rPr>
          <w:rFonts w:asciiTheme="minorHAnsi" w:hAnsiTheme="minorHAnsi" w:cs="Times New Roman"/>
          <w:bCs/>
          <w:color w:val="auto"/>
          <w:sz w:val="22"/>
          <w:szCs w:val="22"/>
        </w:rPr>
      </w:pPr>
    </w:p>
    <w:p w14:paraId="2D58E73B" w14:textId="77777777" w:rsidR="000D1145" w:rsidRPr="006C43BC" w:rsidRDefault="000D1145" w:rsidP="000D1145">
      <w:pPr>
        <w:widowControl w:val="0"/>
        <w:spacing w:line="266" w:lineRule="exact"/>
        <w:rPr>
          <w:rFonts w:asciiTheme="minorHAnsi" w:hAnsiTheme="minorHAnsi" w:cs="Times New Roman"/>
          <w:b/>
          <w:bCs/>
        </w:rPr>
      </w:pPr>
    </w:p>
    <w:p w14:paraId="5F79DB48" w14:textId="77777777" w:rsidR="000D1145" w:rsidRPr="006C43BC" w:rsidRDefault="000D1145" w:rsidP="000D114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D1145" w:rsidRPr="00812336" w14:paraId="4790AFB9" w14:textId="77777777" w:rsidTr="00B46526">
        <w:tc>
          <w:tcPr>
            <w:tcW w:w="10995" w:type="dxa"/>
            <w:gridSpan w:val="6"/>
            <w:shd w:val="clear" w:color="auto" w:fill="DCDCFF"/>
            <w:vAlign w:val="bottom"/>
          </w:tcPr>
          <w:p w14:paraId="60DE347E" w14:textId="77777777" w:rsidR="000D1145" w:rsidRPr="00812336" w:rsidRDefault="000D1145" w:rsidP="00B4652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D1145" w:rsidRPr="00812336" w14:paraId="57B8F2C0" w14:textId="77777777" w:rsidTr="00B46526">
        <w:tc>
          <w:tcPr>
            <w:tcW w:w="2340" w:type="dxa"/>
            <w:shd w:val="clear" w:color="auto" w:fill="DCDCFF"/>
            <w:vAlign w:val="bottom"/>
          </w:tcPr>
          <w:p w14:paraId="14B21FE8" w14:textId="77777777" w:rsidR="000D1145" w:rsidRPr="00812336" w:rsidRDefault="000D114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07EB6A4" w14:textId="77777777" w:rsidR="000D1145" w:rsidRPr="00812336" w:rsidRDefault="000D114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8315D42" w14:textId="77777777" w:rsidR="000D1145" w:rsidRPr="00812336" w:rsidRDefault="000D114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8D3A935" w14:textId="77777777" w:rsidR="000D1145" w:rsidRPr="00812336" w:rsidRDefault="000D114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B0F363C" w14:textId="77777777" w:rsidR="000D1145" w:rsidRPr="00812336" w:rsidRDefault="000D114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1A08FCA" w14:textId="77777777" w:rsidR="000D1145" w:rsidRPr="00812336" w:rsidRDefault="000D114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D1145" w:rsidRPr="00705BB3" w14:paraId="472766E6" w14:textId="77777777" w:rsidTr="00B46526">
        <w:tc>
          <w:tcPr>
            <w:tcW w:w="2340" w:type="dxa"/>
            <w:shd w:val="clear" w:color="auto" w:fill="CDFFCD"/>
          </w:tcPr>
          <w:p w14:paraId="6D459CB1"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299368D"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ACE89A0"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082A721"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F5254F5"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4922F25"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r>
      <w:tr w:rsidR="000D1145" w:rsidRPr="00705BB3" w14:paraId="04168D28" w14:textId="77777777" w:rsidTr="00B46526">
        <w:tc>
          <w:tcPr>
            <w:tcW w:w="2340" w:type="dxa"/>
            <w:shd w:val="clear" w:color="auto" w:fill="CDFFCD"/>
          </w:tcPr>
          <w:p w14:paraId="4DA351D5"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D872EC6"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61A25F8"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42F4BE0"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57E8D5E"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3022372"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r>
      <w:tr w:rsidR="000D1145" w:rsidRPr="00705BB3" w14:paraId="0AD0912C" w14:textId="77777777" w:rsidTr="00B46526">
        <w:tc>
          <w:tcPr>
            <w:tcW w:w="2340" w:type="dxa"/>
            <w:shd w:val="clear" w:color="auto" w:fill="CDFFCD"/>
          </w:tcPr>
          <w:p w14:paraId="7031E89C"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5B59888"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2A96B4D"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8865745"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4CEB3ED"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8D97E57"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r>
    </w:tbl>
    <w:p w14:paraId="7E5DF5FC" w14:textId="77777777" w:rsidR="000D1145" w:rsidRPr="006C43BC" w:rsidRDefault="000D1145" w:rsidP="000D1145">
      <w:pPr>
        <w:widowControl w:val="0"/>
        <w:rPr>
          <w:rFonts w:asciiTheme="minorHAnsi" w:hAnsiTheme="minorHAnsi" w:cs="Times New Roman"/>
        </w:rPr>
      </w:pPr>
    </w:p>
    <w:p w14:paraId="75B2BCCE" w14:textId="77777777" w:rsidR="000D1145" w:rsidRPr="006C43BC" w:rsidRDefault="000D1145" w:rsidP="000D114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D1145" w:rsidRPr="00705BB3" w14:paraId="1C8DCF29" w14:textId="77777777" w:rsidTr="00F1693F">
        <w:tc>
          <w:tcPr>
            <w:tcW w:w="11065" w:type="dxa"/>
            <w:shd w:val="clear" w:color="auto" w:fill="auto"/>
          </w:tcPr>
          <w:p w14:paraId="65021934" w14:textId="77777777" w:rsidR="000D1145" w:rsidRPr="00705BB3" w:rsidRDefault="000D1145" w:rsidP="00B46526">
            <w:pPr>
              <w:widowControl w:val="0"/>
              <w:rPr>
                <w:rFonts w:asciiTheme="minorHAnsi" w:hAnsiTheme="minorHAnsi" w:cs="Times New Roman"/>
                <w:sz w:val="22"/>
                <w:szCs w:val="22"/>
              </w:rPr>
            </w:pPr>
          </w:p>
        </w:tc>
      </w:tr>
      <w:tr w:rsidR="000D1145" w:rsidRPr="00705BB3" w14:paraId="4F69BC6D" w14:textId="77777777" w:rsidTr="00F1693F">
        <w:tc>
          <w:tcPr>
            <w:tcW w:w="11065" w:type="dxa"/>
            <w:shd w:val="clear" w:color="auto" w:fill="auto"/>
          </w:tcPr>
          <w:p w14:paraId="0751279F" w14:textId="77777777" w:rsidR="000D1145" w:rsidRPr="00705BB3" w:rsidRDefault="000D1145" w:rsidP="00B46526">
            <w:pPr>
              <w:widowControl w:val="0"/>
              <w:rPr>
                <w:rFonts w:asciiTheme="minorHAnsi" w:hAnsiTheme="minorHAnsi" w:cs="Times New Roman"/>
                <w:sz w:val="22"/>
                <w:szCs w:val="22"/>
              </w:rPr>
            </w:pPr>
          </w:p>
        </w:tc>
      </w:tr>
      <w:tr w:rsidR="000D1145" w:rsidRPr="00705BB3" w14:paraId="7A53C8E5" w14:textId="77777777" w:rsidTr="00F1693F">
        <w:tc>
          <w:tcPr>
            <w:tcW w:w="11065" w:type="dxa"/>
            <w:shd w:val="clear" w:color="auto" w:fill="auto"/>
          </w:tcPr>
          <w:p w14:paraId="266E8E3F" w14:textId="77777777" w:rsidR="000D1145" w:rsidRPr="00705BB3" w:rsidRDefault="000D1145" w:rsidP="00B46526">
            <w:pPr>
              <w:widowControl w:val="0"/>
              <w:rPr>
                <w:rFonts w:asciiTheme="minorHAnsi" w:hAnsiTheme="minorHAnsi" w:cs="Times New Roman"/>
                <w:sz w:val="22"/>
                <w:szCs w:val="22"/>
              </w:rPr>
            </w:pPr>
          </w:p>
        </w:tc>
      </w:tr>
    </w:tbl>
    <w:p w14:paraId="7B4EFA5D" w14:textId="77777777" w:rsidR="000D1145" w:rsidRPr="006C43BC" w:rsidRDefault="000D1145" w:rsidP="000D1145">
      <w:pPr>
        <w:widowControl w:val="0"/>
        <w:rPr>
          <w:rFonts w:asciiTheme="minorHAnsi" w:hAnsiTheme="minorHAnsi" w:cs="Times New Roman"/>
        </w:rPr>
      </w:pPr>
    </w:p>
    <w:p w14:paraId="1FE7C7AF" w14:textId="7BCB9F2E" w:rsidR="000D1145" w:rsidRPr="00722443" w:rsidRDefault="000D1145" w:rsidP="000D114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TPL-001-4, R</w:t>
      </w:r>
      <w:r w:rsidR="003173FC">
        <w:t xml:space="preserve">2 Part </w:t>
      </w:r>
      <w:r>
        <w:t>2</w:t>
      </w:r>
      <w:r w:rsidR="00B46526">
        <w:t>.3</w:t>
      </w:r>
    </w:p>
    <w:p w14:paraId="19E44ED5" w14:textId="77777777" w:rsidR="000D1145" w:rsidRPr="006C43BC" w:rsidRDefault="000D1145" w:rsidP="000D114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B46526" w:rsidRPr="00705BB3" w14:paraId="440C4078" w14:textId="77777777" w:rsidTr="00F1693F">
        <w:tc>
          <w:tcPr>
            <w:tcW w:w="374" w:type="dxa"/>
          </w:tcPr>
          <w:p w14:paraId="35530C7D" w14:textId="77777777" w:rsidR="00B46526" w:rsidRPr="00705BB3" w:rsidRDefault="00B46526" w:rsidP="00B46526">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4E12D899" w14:textId="4F646C45" w:rsidR="00B46526" w:rsidRPr="003B18B1" w:rsidRDefault="00F1693F" w:rsidP="00112F3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2.3) </w:t>
            </w:r>
            <w:r w:rsidR="00274D12">
              <w:rPr>
                <w:rFonts w:asciiTheme="minorHAnsi" w:hAnsiTheme="minorHAnsi" w:cs="Times New Roman"/>
                <w:color w:val="auto"/>
              </w:rPr>
              <w:t>Confirm the e</w:t>
            </w:r>
            <w:r w:rsidR="00B46526">
              <w:rPr>
                <w:rFonts w:asciiTheme="minorHAnsi" w:hAnsiTheme="minorHAnsi" w:cs="Times New Roman"/>
                <w:color w:val="auto"/>
              </w:rPr>
              <w:t xml:space="preserve">ntity’s short circuit analysis portion of their Near-Term Transmission Planning Analysis </w:t>
            </w:r>
            <w:r w:rsidR="00C4426A">
              <w:rPr>
                <w:rFonts w:asciiTheme="minorHAnsi" w:hAnsiTheme="minorHAnsi" w:cs="Times New Roman"/>
                <w:color w:val="auto"/>
              </w:rPr>
              <w:t>was</w:t>
            </w:r>
            <w:r w:rsidR="00B46526">
              <w:rPr>
                <w:rFonts w:asciiTheme="minorHAnsi" w:hAnsiTheme="minorHAnsi" w:cs="Times New Roman"/>
                <w:color w:val="auto"/>
              </w:rPr>
              <w:t xml:space="preserve"> conducted </w:t>
            </w:r>
            <w:r w:rsidR="00B46526" w:rsidRPr="00686A11">
              <w:rPr>
                <w:rFonts w:asciiTheme="minorHAnsi" w:hAnsiTheme="minorHAnsi" w:cs="Times New Roman"/>
                <w:color w:val="auto"/>
              </w:rPr>
              <w:t>annual</w:t>
            </w:r>
            <w:r w:rsidR="00B46526">
              <w:rPr>
                <w:rFonts w:asciiTheme="minorHAnsi" w:hAnsiTheme="minorHAnsi" w:cs="Times New Roman"/>
                <w:color w:val="auto"/>
              </w:rPr>
              <w:t>ly.</w:t>
            </w:r>
          </w:p>
        </w:tc>
      </w:tr>
      <w:tr w:rsidR="00B46526" w:rsidRPr="00705BB3" w14:paraId="40273B8C" w14:textId="77777777" w:rsidTr="00F1693F">
        <w:trPr>
          <w:trHeight w:val="395"/>
        </w:trPr>
        <w:tc>
          <w:tcPr>
            <w:tcW w:w="374" w:type="dxa"/>
          </w:tcPr>
          <w:p w14:paraId="25122219" w14:textId="77777777" w:rsidR="00B46526" w:rsidRPr="00705BB3" w:rsidRDefault="00B46526" w:rsidP="00B46526">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43B2DF24" w14:textId="329233CD" w:rsidR="00B46526" w:rsidRPr="00C953A5" w:rsidRDefault="00F1693F" w:rsidP="00B4652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2.3) </w:t>
            </w:r>
            <w:r w:rsidR="00B46526">
              <w:rPr>
                <w:rFonts w:asciiTheme="minorHAnsi" w:hAnsiTheme="minorHAnsi" w:cs="Times New Roman"/>
                <w:color w:val="auto"/>
              </w:rPr>
              <w:t>Confirm short circuit analysis determines if circuit breakers have interrupting capability for Faults that they will be expected to interrupt.</w:t>
            </w:r>
          </w:p>
        </w:tc>
      </w:tr>
      <w:tr w:rsidR="00B46526" w:rsidRPr="00705BB3" w14:paraId="02CB7BF5" w14:textId="77777777" w:rsidTr="00F1693F">
        <w:tc>
          <w:tcPr>
            <w:tcW w:w="374" w:type="dxa"/>
          </w:tcPr>
          <w:p w14:paraId="3C245109" w14:textId="77777777" w:rsidR="00B46526" w:rsidRPr="00705BB3" w:rsidRDefault="00B46526" w:rsidP="00B46526">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5845A4AE" w14:textId="2DDA05D5" w:rsidR="00B46526" w:rsidRPr="00C953A5" w:rsidRDefault="00F1693F" w:rsidP="00B46526">
            <w:pPr>
              <w:widowControl w:val="0"/>
              <w:tabs>
                <w:tab w:val="left" w:pos="0"/>
                <w:tab w:val="left" w:pos="503"/>
                <w:tab w:val="left" w:pos="6360"/>
              </w:tabs>
              <w:rPr>
                <w:rFonts w:asciiTheme="minorHAnsi" w:hAnsiTheme="minorHAnsi" w:cs="Times New Roman"/>
                <w:color w:val="auto"/>
              </w:rPr>
            </w:pPr>
            <w:r>
              <w:rPr>
                <w:rFonts w:asciiTheme="minorHAnsi" w:hAnsiTheme="minorHAnsi" w:cs="Times New Roman"/>
                <w:color w:val="auto"/>
              </w:rPr>
              <w:t xml:space="preserve">(Part 2.3) </w:t>
            </w:r>
            <w:r w:rsidR="00B46526">
              <w:rPr>
                <w:rFonts w:asciiTheme="minorHAnsi" w:hAnsiTheme="minorHAnsi" w:cs="Times New Roman"/>
                <w:color w:val="auto"/>
              </w:rPr>
              <w:t>Confirm the registered entity used a System short circuit model with any planned generation and Transmission Facility in service which could impact the study area in the short circuit analysis.</w:t>
            </w:r>
          </w:p>
        </w:tc>
      </w:tr>
      <w:tr w:rsidR="000D1145" w:rsidRPr="006C43BC" w14:paraId="5C39F1EA" w14:textId="77777777" w:rsidTr="00F1693F">
        <w:tc>
          <w:tcPr>
            <w:tcW w:w="11065" w:type="dxa"/>
            <w:gridSpan w:val="2"/>
            <w:shd w:val="clear" w:color="auto" w:fill="DCDCFF"/>
          </w:tcPr>
          <w:p w14:paraId="6A3E2884" w14:textId="77777777" w:rsidR="000D1145" w:rsidRDefault="000D1145" w:rsidP="00B46526">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Pr="00B912FC">
              <w:rPr>
                <w:rFonts w:asciiTheme="minorHAnsi" w:hAnsiTheme="minorHAnsi" w:cs="Times New Roman"/>
                <w:bCs/>
                <w:color w:val="auto"/>
              </w:rPr>
              <w:t>TPL-001-4 R2 becomes enforceable on January 1, 2016.</w:t>
            </w:r>
          </w:p>
          <w:p w14:paraId="75551600" w14:textId="516470E9" w:rsidR="000D1145" w:rsidRPr="006C43BC" w:rsidRDefault="000D1145" w:rsidP="00B46526">
            <w:pPr>
              <w:widowControl w:val="0"/>
              <w:tabs>
                <w:tab w:val="left" w:pos="0"/>
                <w:tab w:val="left" w:pos="801"/>
              </w:tabs>
              <w:rPr>
                <w:rFonts w:asciiTheme="minorHAnsi" w:hAnsiTheme="minorHAnsi" w:cs="Times New Roman"/>
                <w:bCs/>
                <w:color w:val="auto"/>
              </w:rPr>
            </w:pPr>
          </w:p>
        </w:tc>
      </w:tr>
    </w:tbl>
    <w:p w14:paraId="360277D9" w14:textId="77777777" w:rsidR="000D1145" w:rsidRPr="006C43BC" w:rsidRDefault="000D1145" w:rsidP="000D1145">
      <w:pPr>
        <w:widowControl w:val="0"/>
        <w:tabs>
          <w:tab w:val="left" w:pos="0"/>
        </w:tabs>
        <w:rPr>
          <w:rFonts w:asciiTheme="minorHAnsi" w:hAnsiTheme="minorHAnsi" w:cs="Times New Roman"/>
          <w:b/>
          <w:bCs/>
        </w:rPr>
      </w:pPr>
    </w:p>
    <w:p w14:paraId="053DA71D" w14:textId="77777777" w:rsidR="00FC25B5" w:rsidRDefault="00FC25B5" w:rsidP="002704FC">
      <w:pPr>
        <w:pStyle w:val="RqtSection"/>
      </w:pPr>
    </w:p>
    <w:p w14:paraId="2940C6F9" w14:textId="77777777" w:rsidR="00FC25B5" w:rsidRDefault="00FC25B5" w:rsidP="002704FC">
      <w:pPr>
        <w:pStyle w:val="RqtSection"/>
      </w:pPr>
    </w:p>
    <w:p w14:paraId="2EDD1A62" w14:textId="77777777" w:rsidR="000A6E60" w:rsidRDefault="000A6E60" w:rsidP="002704FC">
      <w:pPr>
        <w:pStyle w:val="RqtSection"/>
      </w:pPr>
    </w:p>
    <w:p w14:paraId="50F1C03C" w14:textId="70A179D7" w:rsidR="002704FC" w:rsidRPr="006C43BC" w:rsidRDefault="00274D12" w:rsidP="002704FC">
      <w:pPr>
        <w:pStyle w:val="RqtSection"/>
        <w:rPr>
          <w:color w:val="264D74"/>
        </w:rPr>
      </w:pPr>
      <w:r w:rsidRPr="006C43BC">
        <w:lastRenderedPageBreak/>
        <w:t>Auditor Notes</w:t>
      </w:r>
      <w:r w:rsidR="002704FC" w:rsidRPr="006C43BC">
        <w:t>:</w:t>
      </w:r>
      <w:r w:rsidR="002704FC" w:rsidRPr="006C43BC">
        <w:rPr>
          <w:color w:val="264D74"/>
        </w:rPr>
        <w:t xml:space="preserve"> </w:t>
      </w:r>
    </w:p>
    <w:p w14:paraId="656895B0" w14:textId="77777777" w:rsidR="002704FC" w:rsidRDefault="002704FC" w:rsidP="002704FC">
      <w:pPr>
        <w:autoSpaceDE/>
        <w:autoSpaceDN/>
        <w:adjustRightInd/>
        <w:rPr>
          <w:rFonts w:asciiTheme="minorHAnsi" w:hAnsiTheme="minorHAnsi" w:cs="Times New Roman"/>
          <w:b/>
          <w:u w:val="single"/>
        </w:rPr>
      </w:pPr>
    </w:p>
    <w:tbl>
      <w:tblPr>
        <w:tblStyle w:val="TableGrid"/>
        <w:tblW w:w="0" w:type="auto"/>
        <w:tblLook w:val="04A0" w:firstRow="1" w:lastRow="0" w:firstColumn="1" w:lastColumn="0" w:noHBand="0" w:noVBand="1"/>
      </w:tblPr>
      <w:tblGrid>
        <w:gridCol w:w="10790"/>
      </w:tblGrid>
      <w:tr w:rsidR="002704FC" w:rsidRPr="006C43BC" w14:paraId="3D1E135A" w14:textId="77777777" w:rsidTr="00112F32">
        <w:tc>
          <w:tcPr>
            <w:tcW w:w="11016" w:type="dxa"/>
            <w:shd w:val="clear" w:color="auto" w:fill="auto"/>
          </w:tcPr>
          <w:p w14:paraId="78435D3F" w14:textId="77777777" w:rsidR="002704FC" w:rsidRPr="00B6558E" w:rsidRDefault="002704FC" w:rsidP="002704FC">
            <w:pPr>
              <w:rPr>
                <w:rFonts w:ascii="Times New Roman" w:hAnsi="Times New Roman" w:cs="Times New Roman"/>
              </w:rPr>
            </w:pPr>
          </w:p>
          <w:p w14:paraId="4B5D31B2" w14:textId="77777777" w:rsidR="002704FC" w:rsidRDefault="002704FC" w:rsidP="002704FC">
            <w:pPr>
              <w:widowControl w:val="0"/>
              <w:tabs>
                <w:tab w:val="left" w:pos="0"/>
                <w:tab w:val="left" w:pos="801"/>
              </w:tabs>
              <w:rPr>
                <w:rFonts w:asciiTheme="minorHAnsi" w:hAnsiTheme="minorHAnsi" w:cs="Times New Roman"/>
                <w:bCs/>
                <w:color w:val="auto"/>
              </w:rPr>
            </w:pPr>
          </w:p>
          <w:p w14:paraId="51486496" w14:textId="77777777" w:rsidR="002704FC" w:rsidRDefault="002704FC" w:rsidP="002704FC">
            <w:pPr>
              <w:widowControl w:val="0"/>
              <w:tabs>
                <w:tab w:val="left" w:pos="0"/>
                <w:tab w:val="left" w:pos="801"/>
              </w:tabs>
              <w:rPr>
                <w:rFonts w:asciiTheme="minorHAnsi" w:hAnsiTheme="minorHAnsi" w:cs="Times New Roman"/>
                <w:bCs/>
                <w:color w:val="auto"/>
              </w:rPr>
            </w:pPr>
          </w:p>
          <w:p w14:paraId="6147B00C" w14:textId="77777777" w:rsidR="002704FC" w:rsidRDefault="002704FC" w:rsidP="002704FC">
            <w:pPr>
              <w:widowControl w:val="0"/>
              <w:tabs>
                <w:tab w:val="left" w:pos="0"/>
                <w:tab w:val="left" w:pos="801"/>
              </w:tabs>
              <w:rPr>
                <w:rFonts w:asciiTheme="minorHAnsi" w:hAnsiTheme="minorHAnsi" w:cs="Times New Roman"/>
                <w:bCs/>
                <w:color w:val="auto"/>
              </w:rPr>
            </w:pPr>
          </w:p>
          <w:p w14:paraId="1639A93C" w14:textId="77777777" w:rsidR="002704FC" w:rsidRPr="006C43BC" w:rsidRDefault="002704FC" w:rsidP="002704FC">
            <w:pPr>
              <w:widowControl w:val="0"/>
              <w:tabs>
                <w:tab w:val="left" w:pos="0"/>
                <w:tab w:val="left" w:pos="801"/>
              </w:tabs>
              <w:rPr>
                <w:rFonts w:asciiTheme="minorHAnsi" w:hAnsiTheme="minorHAnsi" w:cs="Times New Roman"/>
                <w:bCs/>
                <w:color w:val="auto"/>
              </w:rPr>
            </w:pPr>
          </w:p>
        </w:tc>
      </w:tr>
    </w:tbl>
    <w:p w14:paraId="45D93225" w14:textId="21B57DB9" w:rsidR="00F1693F" w:rsidRDefault="00F1693F" w:rsidP="00B46526">
      <w:pPr>
        <w:pStyle w:val="SectHead"/>
      </w:pPr>
    </w:p>
    <w:p w14:paraId="4AA4EDCF" w14:textId="77777777" w:rsidR="00F1693F" w:rsidRDefault="00F1693F">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br w:type="page"/>
      </w:r>
    </w:p>
    <w:p w14:paraId="67927FBB" w14:textId="46F9E4CE" w:rsidR="00B46526" w:rsidRPr="008F56D6" w:rsidRDefault="00B46526" w:rsidP="00B46526">
      <w:pPr>
        <w:pStyle w:val="SectHead"/>
      </w:pPr>
      <w:r>
        <w:lastRenderedPageBreak/>
        <w:t>R</w:t>
      </w:r>
      <w:r w:rsidR="003173FC">
        <w:t xml:space="preserve">2 Part </w:t>
      </w:r>
      <w:r>
        <w:t>2.4</w:t>
      </w:r>
      <w:r w:rsidRPr="006C43BC">
        <w:t xml:space="preserve"> Supporting Evidence and Documentation</w:t>
      </w:r>
    </w:p>
    <w:p w14:paraId="22D96CD6" w14:textId="77777777" w:rsidR="00B46526" w:rsidRPr="0063493B" w:rsidRDefault="00B46526" w:rsidP="008C423F">
      <w:pPr>
        <w:numPr>
          <w:ilvl w:val="1"/>
          <w:numId w:val="1"/>
        </w:numPr>
        <w:tabs>
          <w:tab w:val="left" w:pos="2592"/>
          <w:tab w:val="left" w:pos="3240"/>
        </w:tabs>
        <w:autoSpaceDE/>
        <w:autoSpaceDN/>
        <w:adjustRightInd/>
        <w:spacing w:after="120"/>
        <w:rPr>
          <w:rFonts w:ascii="Times New Roman" w:hAnsi="Times New Roman" w:cs="Times New Roman"/>
          <w:color w:val="auto"/>
          <w:sz w:val="22"/>
          <w:szCs w:val="22"/>
        </w:rPr>
      </w:pPr>
      <w:r w:rsidRPr="0063493B">
        <w:rPr>
          <w:rFonts w:ascii="Times New Roman" w:hAnsi="Times New Roman" w:cs="Times New Roman"/>
          <w:color w:val="auto"/>
          <w:sz w:val="22"/>
          <w:szCs w:val="22"/>
        </w:rPr>
        <w:t xml:space="preserve">For the Planning Assessment, the Near-Term Transmission Planning Horizon portion of the Stability analysis shall be assessed annually and be supported by current or past studies as qualified in Requirement R2, Part2.6.  The following studies are required:  </w:t>
      </w:r>
    </w:p>
    <w:p w14:paraId="0A311A66" w14:textId="77777777" w:rsidR="00B46526" w:rsidRPr="0063493B" w:rsidRDefault="00B46526" w:rsidP="008C423F">
      <w:pPr>
        <w:numPr>
          <w:ilvl w:val="2"/>
          <w:numId w:val="1"/>
        </w:numPr>
        <w:tabs>
          <w:tab w:val="num" w:pos="1800"/>
        </w:tabs>
        <w:autoSpaceDE/>
        <w:autoSpaceDN/>
        <w:adjustRightInd/>
        <w:spacing w:after="120"/>
        <w:ind w:hanging="744"/>
        <w:rPr>
          <w:rFonts w:ascii="Times New Roman" w:hAnsi="Times New Roman" w:cs="Times New Roman"/>
          <w:color w:val="auto"/>
          <w:sz w:val="22"/>
          <w:szCs w:val="22"/>
        </w:rPr>
      </w:pPr>
      <w:r w:rsidRPr="0063493B">
        <w:rPr>
          <w:rFonts w:ascii="Times New Roman" w:hAnsi="Times New Roman" w:cs="Times New Roman"/>
          <w:color w:val="auto"/>
          <w:sz w:val="22"/>
          <w:szCs w:val="22"/>
        </w:rPr>
        <w:t xml:space="preserve">System peak Load for one of the five years.  System peak Load levels shall include a Load model which represents the expected dynamic behavior of Loads that could impact the study area, considering the behavior of induction motor Loads.  An aggregate System Load model which represents the overall dynamic behavior of the Load is acceptable.     </w:t>
      </w:r>
    </w:p>
    <w:p w14:paraId="18CE6791" w14:textId="77777777" w:rsidR="00B46526" w:rsidRPr="0063493B" w:rsidRDefault="00B46526" w:rsidP="008C423F">
      <w:pPr>
        <w:numPr>
          <w:ilvl w:val="2"/>
          <w:numId w:val="1"/>
        </w:numPr>
        <w:tabs>
          <w:tab w:val="num" w:pos="1800"/>
        </w:tabs>
        <w:autoSpaceDE/>
        <w:autoSpaceDN/>
        <w:adjustRightInd/>
        <w:spacing w:after="120"/>
        <w:ind w:hanging="744"/>
        <w:rPr>
          <w:rFonts w:ascii="Times New Roman" w:hAnsi="Times New Roman" w:cs="Times New Roman"/>
          <w:color w:val="auto"/>
          <w:sz w:val="22"/>
          <w:szCs w:val="22"/>
        </w:rPr>
      </w:pPr>
      <w:r w:rsidRPr="0063493B">
        <w:rPr>
          <w:rFonts w:ascii="Times New Roman" w:hAnsi="Times New Roman" w:cs="Times New Roman"/>
          <w:color w:val="auto"/>
          <w:sz w:val="22"/>
          <w:szCs w:val="22"/>
        </w:rPr>
        <w:t xml:space="preserve">System Off-Peak Load for one of the five years. </w:t>
      </w:r>
    </w:p>
    <w:p w14:paraId="4167D51B" w14:textId="77777777" w:rsidR="00B46526" w:rsidRPr="0063493B" w:rsidRDefault="00B46526" w:rsidP="008C423F">
      <w:pPr>
        <w:numPr>
          <w:ilvl w:val="2"/>
          <w:numId w:val="1"/>
        </w:numPr>
        <w:tabs>
          <w:tab w:val="num" w:pos="1800"/>
        </w:tabs>
        <w:autoSpaceDE/>
        <w:autoSpaceDN/>
        <w:adjustRightInd/>
        <w:spacing w:after="120"/>
        <w:ind w:hanging="744"/>
        <w:rPr>
          <w:rFonts w:ascii="Times New Roman" w:hAnsi="Times New Roman" w:cs="Times New Roman"/>
          <w:color w:val="auto"/>
          <w:sz w:val="22"/>
          <w:szCs w:val="22"/>
        </w:rPr>
      </w:pPr>
      <w:r w:rsidRPr="0063493B">
        <w:rPr>
          <w:rFonts w:ascii="Times New Roman" w:hAnsi="Times New Roman" w:cs="Times New Roman"/>
          <w:color w:val="auto"/>
          <w:sz w:val="22"/>
          <w:szCs w:val="22"/>
        </w:rPr>
        <w:t>For each of the studies described in Requirement R2, Parts 2.4.1 and 2.4.2, sensitivity case(s) shall be utilized to demonstrate the impact of changes to the basic assumptions used in the model.  To accomplish this, the sensitivity analysis in the Planning Assessment must vary one or more of the following conditions by a sufficient amount to stress the System within a range of credible conditions that demonstrate a measurable change in performance:</w:t>
      </w:r>
    </w:p>
    <w:p w14:paraId="476745D3" w14:textId="77777777" w:rsidR="00B46526" w:rsidRPr="0063493B" w:rsidRDefault="00B46526" w:rsidP="008C423F">
      <w:pPr>
        <w:numPr>
          <w:ilvl w:val="0"/>
          <w:numId w:val="8"/>
        </w:numPr>
        <w:autoSpaceDE/>
        <w:autoSpaceDN/>
        <w:adjustRightInd/>
        <w:spacing w:after="60"/>
        <w:rPr>
          <w:rFonts w:ascii="Times New Roman" w:hAnsi="Times New Roman" w:cs="Times New Roman"/>
          <w:color w:val="auto"/>
          <w:sz w:val="22"/>
          <w:szCs w:val="22"/>
        </w:rPr>
      </w:pPr>
      <w:r w:rsidRPr="0063493B">
        <w:rPr>
          <w:rFonts w:ascii="Times New Roman" w:hAnsi="Times New Roman" w:cs="Times New Roman"/>
          <w:color w:val="auto"/>
          <w:sz w:val="22"/>
          <w:szCs w:val="22"/>
        </w:rPr>
        <w:t xml:space="preserve">Load level, Load forecast, or dynamic Load model assumptions.  </w:t>
      </w:r>
    </w:p>
    <w:p w14:paraId="5FEE8166" w14:textId="77777777" w:rsidR="00B46526" w:rsidRPr="0063493B" w:rsidRDefault="00B46526" w:rsidP="008C423F">
      <w:pPr>
        <w:numPr>
          <w:ilvl w:val="0"/>
          <w:numId w:val="8"/>
        </w:numPr>
        <w:autoSpaceDE/>
        <w:autoSpaceDN/>
        <w:adjustRightInd/>
        <w:spacing w:after="60"/>
        <w:rPr>
          <w:rFonts w:ascii="Times New Roman" w:hAnsi="Times New Roman" w:cs="Times New Roman"/>
          <w:color w:val="auto"/>
          <w:sz w:val="22"/>
          <w:szCs w:val="22"/>
        </w:rPr>
      </w:pPr>
      <w:r w:rsidRPr="0063493B">
        <w:rPr>
          <w:rFonts w:ascii="Times New Roman" w:hAnsi="Times New Roman" w:cs="Times New Roman"/>
          <w:color w:val="auto"/>
          <w:sz w:val="22"/>
          <w:szCs w:val="22"/>
        </w:rPr>
        <w:t xml:space="preserve">Expected transfers. </w:t>
      </w:r>
    </w:p>
    <w:p w14:paraId="5BE70669" w14:textId="77777777" w:rsidR="00B46526" w:rsidRPr="0063493B" w:rsidRDefault="00B46526" w:rsidP="008C423F">
      <w:pPr>
        <w:numPr>
          <w:ilvl w:val="0"/>
          <w:numId w:val="8"/>
        </w:numPr>
        <w:autoSpaceDE/>
        <w:autoSpaceDN/>
        <w:adjustRightInd/>
        <w:spacing w:after="60"/>
        <w:rPr>
          <w:rFonts w:ascii="Times New Roman" w:hAnsi="Times New Roman" w:cs="Times New Roman"/>
          <w:color w:val="auto"/>
          <w:sz w:val="22"/>
          <w:szCs w:val="22"/>
        </w:rPr>
      </w:pPr>
      <w:r w:rsidRPr="0063493B">
        <w:rPr>
          <w:rFonts w:ascii="Times New Roman" w:hAnsi="Times New Roman" w:cs="Times New Roman"/>
          <w:color w:val="auto"/>
          <w:sz w:val="22"/>
          <w:szCs w:val="22"/>
        </w:rPr>
        <w:t xml:space="preserve">Expected in service dates of new or modified Transmission Facilities. </w:t>
      </w:r>
    </w:p>
    <w:p w14:paraId="48EDDA9D" w14:textId="77777777" w:rsidR="00B46526" w:rsidRPr="0063493B" w:rsidRDefault="00B46526" w:rsidP="008C423F">
      <w:pPr>
        <w:numPr>
          <w:ilvl w:val="0"/>
          <w:numId w:val="8"/>
        </w:numPr>
        <w:autoSpaceDE/>
        <w:autoSpaceDN/>
        <w:adjustRightInd/>
        <w:spacing w:after="60"/>
        <w:rPr>
          <w:rFonts w:ascii="Times New Roman" w:hAnsi="Times New Roman" w:cs="Times New Roman"/>
          <w:color w:val="auto"/>
          <w:sz w:val="22"/>
          <w:szCs w:val="22"/>
        </w:rPr>
      </w:pPr>
      <w:r w:rsidRPr="0063493B">
        <w:rPr>
          <w:rFonts w:ascii="Times New Roman" w:hAnsi="Times New Roman" w:cs="Times New Roman"/>
          <w:color w:val="auto"/>
          <w:sz w:val="22"/>
          <w:szCs w:val="22"/>
        </w:rPr>
        <w:t xml:space="preserve">Reactive resource capability. </w:t>
      </w:r>
    </w:p>
    <w:p w14:paraId="67E88529" w14:textId="77777777" w:rsidR="00B46526" w:rsidRDefault="00B46526" w:rsidP="008C423F">
      <w:pPr>
        <w:numPr>
          <w:ilvl w:val="0"/>
          <w:numId w:val="8"/>
        </w:numPr>
        <w:autoSpaceDE/>
        <w:autoSpaceDN/>
        <w:adjustRightInd/>
        <w:spacing w:after="120"/>
        <w:rPr>
          <w:rFonts w:ascii="Times New Roman" w:hAnsi="Times New Roman" w:cs="Times New Roman"/>
          <w:color w:val="auto"/>
          <w:sz w:val="22"/>
          <w:szCs w:val="22"/>
        </w:rPr>
      </w:pPr>
      <w:r w:rsidRPr="0063493B">
        <w:rPr>
          <w:rFonts w:ascii="Times New Roman" w:hAnsi="Times New Roman" w:cs="Times New Roman"/>
          <w:color w:val="auto"/>
          <w:sz w:val="22"/>
          <w:szCs w:val="22"/>
        </w:rPr>
        <w:t xml:space="preserve">Generation additions, retirements, or other dispatch scenarios.  </w:t>
      </w:r>
    </w:p>
    <w:p w14:paraId="4822125B" w14:textId="77777777" w:rsidR="00B46526" w:rsidRPr="003B18B1" w:rsidRDefault="00B46526" w:rsidP="00B46526">
      <w:pPr>
        <w:rPr>
          <w:rFonts w:asciiTheme="minorHAnsi" w:hAnsiTheme="minorHAnsi" w:cs="Times New Roman"/>
          <w:b/>
        </w:rPr>
      </w:pPr>
    </w:p>
    <w:p w14:paraId="1A90F39C" w14:textId="77777777" w:rsidR="00B46526" w:rsidRPr="006C43BC" w:rsidRDefault="00B46526" w:rsidP="00B46526">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5DE5A66" w14:textId="77777777" w:rsidR="00B46526" w:rsidRPr="00A5228E" w:rsidRDefault="00B46526" w:rsidP="00B46526">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E3ED3C4" w14:textId="77777777" w:rsidR="00B46526" w:rsidRPr="006C43BC" w:rsidRDefault="00B46526" w:rsidP="00B46526">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B4F08CE" w14:textId="77777777" w:rsidR="00B46526" w:rsidRPr="00705BB3" w:rsidRDefault="00B46526" w:rsidP="00B46526">
      <w:pPr>
        <w:widowControl w:val="0"/>
        <w:shd w:val="clear" w:color="auto" w:fill="CDFFCD"/>
        <w:jc w:val="both"/>
        <w:rPr>
          <w:rFonts w:asciiTheme="minorHAnsi" w:hAnsiTheme="minorHAnsi" w:cs="Times New Roman"/>
          <w:bCs/>
          <w:color w:val="auto"/>
          <w:sz w:val="22"/>
          <w:szCs w:val="22"/>
        </w:rPr>
      </w:pPr>
    </w:p>
    <w:p w14:paraId="32119164" w14:textId="77777777" w:rsidR="00B46526" w:rsidRPr="00705BB3" w:rsidRDefault="00B46526" w:rsidP="00B46526">
      <w:pPr>
        <w:widowControl w:val="0"/>
        <w:shd w:val="clear" w:color="auto" w:fill="CDFFCD"/>
        <w:jc w:val="both"/>
        <w:rPr>
          <w:rFonts w:asciiTheme="minorHAnsi" w:hAnsiTheme="minorHAnsi" w:cs="Times New Roman"/>
          <w:bCs/>
          <w:color w:val="auto"/>
          <w:sz w:val="22"/>
          <w:szCs w:val="22"/>
        </w:rPr>
      </w:pPr>
    </w:p>
    <w:p w14:paraId="5586FB23" w14:textId="77777777" w:rsidR="00B46526" w:rsidRDefault="00B46526" w:rsidP="00B46526">
      <w:pPr>
        <w:widowControl w:val="0"/>
        <w:spacing w:line="266" w:lineRule="exact"/>
        <w:rPr>
          <w:rFonts w:asciiTheme="minorHAnsi" w:hAnsiTheme="minorHAnsi" w:cs="Times New Roman"/>
          <w:b/>
          <w:bCs/>
          <w:color w:val="auto"/>
        </w:rPr>
      </w:pPr>
    </w:p>
    <w:p w14:paraId="365D5352" w14:textId="77777777" w:rsidR="00B46526" w:rsidRPr="006C43BC" w:rsidRDefault="00B46526" w:rsidP="00B46526">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46526" w:rsidRPr="00812336" w14:paraId="2D068234" w14:textId="77777777" w:rsidTr="00B46526">
        <w:tc>
          <w:tcPr>
            <w:tcW w:w="10995" w:type="dxa"/>
            <w:gridSpan w:val="6"/>
            <w:shd w:val="clear" w:color="auto" w:fill="DCDCFF"/>
            <w:vAlign w:val="bottom"/>
          </w:tcPr>
          <w:p w14:paraId="35522FF4" w14:textId="77777777" w:rsidR="00B46526" w:rsidRPr="00812336" w:rsidRDefault="00B46526" w:rsidP="00B4652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46526" w:rsidRPr="00812336" w14:paraId="758CFBA6" w14:textId="77777777" w:rsidTr="00B46526">
        <w:tc>
          <w:tcPr>
            <w:tcW w:w="2340" w:type="dxa"/>
            <w:shd w:val="clear" w:color="auto" w:fill="DCDCFF"/>
            <w:vAlign w:val="bottom"/>
          </w:tcPr>
          <w:p w14:paraId="6DBDC135" w14:textId="77777777" w:rsidR="00B46526" w:rsidRPr="00812336" w:rsidRDefault="00B46526"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3A9F090" w14:textId="77777777" w:rsidR="00B46526" w:rsidRPr="00812336" w:rsidRDefault="00B46526"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97E83C7" w14:textId="77777777" w:rsidR="00B46526" w:rsidRPr="00812336" w:rsidRDefault="00B46526"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5923D5E" w14:textId="77777777" w:rsidR="00B46526" w:rsidRPr="00812336" w:rsidRDefault="00B46526"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648EAFC" w14:textId="77777777" w:rsidR="00B46526" w:rsidRPr="00812336" w:rsidRDefault="00B46526"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66B82FD" w14:textId="77777777" w:rsidR="00B46526" w:rsidRPr="00812336" w:rsidRDefault="00B46526"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46526" w:rsidRPr="00705BB3" w14:paraId="7BE4DA1E" w14:textId="77777777" w:rsidTr="00B46526">
        <w:tc>
          <w:tcPr>
            <w:tcW w:w="2340" w:type="dxa"/>
            <w:shd w:val="clear" w:color="auto" w:fill="CDFFCD"/>
          </w:tcPr>
          <w:p w14:paraId="3C9F040B"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B6AF3D6"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1192A6B"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D7CFDE7"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F252EC8"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0807A69"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r>
      <w:tr w:rsidR="00B46526" w:rsidRPr="00705BB3" w14:paraId="0B604537" w14:textId="77777777" w:rsidTr="00B46526">
        <w:tc>
          <w:tcPr>
            <w:tcW w:w="2340" w:type="dxa"/>
            <w:shd w:val="clear" w:color="auto" w:fill="CDFFCD"/>
          </w:tcPr>
          <w:p w14:paraId="1590B826"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BF53808"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9738DE2"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116DE10"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551BFD1"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C386AA7"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r>
      <w:tr w:rsidR="00B46526" w:rsidRPr="00705BB3" w14:paraId="754D4322" w14:textId="77777777" w:rsidTr="00B46526">
        <w:tc>
          <w:tcPr>
            <w:tcW w:w="2340" w:type="dxa"/>
            <w:shd w:val="clear" w:color="auto" w:fill="CDFFCD"/>
          </w:tcPr>
          <w:p w14:paraId="074BF978"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AE23B3"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B9C38DC"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33E178D"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01A6EF1"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11ECA8C"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r>
    </w:tbl>
    <w:p w14:paraId="30156D3B" w14:textId="77777777" w:rsidR="00B46526" w:rsidRPr="006C43BC" w:rsidRDefault="00B46526" w:rsidP="00B46526">
      <w:pPr>
        <w:widowControl w:val="0"/>
        <w:rPr>
          <w:rFonts w:asciiTheme="minorHAnsi" w:hAnsiTheme="minorHAnsi" w:cs="Times New Roman"/>
        </w:rPr>
      </w:pPr>
    </w:p>
    <w:p w14:paraId="410C5044" w14:textId="77777777" w:rsidR="00B46526" w:rsidRPr="006C43BC" w:rsidRDefault="00B46526" w:rsidP="00B46526">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B46526" w:rsidRPr="00705BB3" w14:paraId="398BA317" w14:textId="77777777" w:rsidTr="000A6E60">
        <w:tc>
          <w:tcPr>
            <w:tcW w:w="11065" w:type="dxa"/>
            <w:shd w:val="clear" w:color="auto" w:fill="auto"/>
          </w:tcPr>
          <w:p w14:paraId="107026C2" w14:textId="77777777" w:rsidR="00B46526" w:rsidRPr="00705BB3" w:rsidRDefault="00B46526" w:rsidP="00B46526">
            <w:pPr>
              <w:widowControl w:val="0"/>
              <w:rPr>
                <w:rFonts w:asciiTheme="minorHAnsi" w:hAnsiTheme="minorHAnsi" w:cs="Times New Roman"/>
                <w:sz w:val="22"/>
                <w:szCs w:val="22"/>
              </w:rPr>
            </w:pPr>
          </w:p>
        </w:tc>
      </w:tr>
      <w:tr w:rsidR="00B46526" w:rsidRPr="00705BB3" w14:paraId="3B42695E" w14:textId="77777777" w:rsidTr="000A6E60">
        <w:tc>
          <w:tcPr>
            <w:tcW w:w="11065" w:type="dxa"/>
            <w:shd w:val="clear" w:color="auto" w:fill="auto"/>
          </w:tcPr>
          <w:p w14:paraId="3CFC6F30" w14:textId="77777777" w:rsidR="00B46526" w:rsidRPr="00705BB3" w:rsidRDefault="00B46526" w:rsidP="00B46526">
            <w:pPr>
              <w:widowControl w:val="0"/>
              <w:rPr>
                <w:rFonts w:asciiTheme="minorHAnsi" w:hAnsiTheme="minorHAnsi" w:cs="Times New Roman"/>
                <w:sz w:val="22"/>
                <w:szCs w:val="22"/>
              </w:rPr>
            </w:pPr>
          </w:p>
        </w:tc>
      </w:tr>
      <w:tr w:rsidR="00B46526" w:rsidRPr="00705BB3" w14:paraId="57393570" w14:textId="77777777" w:rsidTr="000A6E60">
        <w:tc>
          <w:tcPr>
            <w:tcW w:w="11065" w:type="dxa"/>
            <w:shd w:val="clear" w:color="auto" w:fill="auto"/>
          </w:tcPr>
          <w:p w14:paraId="7DD10852" w14:textId="77777777" w:rsidR="00B46526" w:rsidRPr="00705BB3" w:rsidRDefault="00B46526" w:rsidP="00B46526">
            <w:pPr>
              <w:widowControl w:val="0"/>
              <w:rPr>
                <w:rFonts w:asciiTheme="minorHAnsi" w:hAnsiTheme="minorHAnsi" w:cs="Times New Roman"/>
                <w:sz w:val="22"/>
                <w:szCs w:val="22"/>
              </w:rPr>
            </w:pPr>
          </w:p>
        </w:tc>
      </w:tr>
    </w:tbl>
    <w:p w14:paraId="48C3E912" w14:textId="77777777" w:rsidR="00B46526" w:rsidRPr="006C43BC" w:rsidRDefault="00B46526" w:rsidP="00B46526">
      <w:pPr>
        <w:widowControl w:val="0"/>
        <w:rPr>
          <w:rFonts w:asciiTheme="minorHAnsi" w:hAnsiTheme="minorHAnsi" w:cs="Times New Roman"/>
        </w:rPr>
      </w:pPr>
    </w:p>
    <w:p w14:paraId="1ED13A26" w14:textId="1F179328" w:rsidR="00B46526" w:rsidRPr="00722443" w:rsidRDefault="00B46526" w:rsidP="00B46526">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t>TPL-001-4, R2.4</w:t>
      </w:r>
    </w:p>
    <w:p w14:paraId="5BB078C7" w14:textId="77777777" w:rsidR="00B46526" w:rsidRPr="006C43BC" w:rsidRDefault="00B46526" w:rsidP="00B46526">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3F339B" w:rsidRPr="00705BB3" w14:paraId="1770D4CB" w14:textId="77777777" w:rsidTr="00B46526">
        <w:tc>
          <w:tcPr>
            <w:tcW w:w="374" w:type="dxa"/>
          </w:tcPr>
          <w:p w14:paraId="32DE9DED" w14:textId="77777777" w:rsidR="003F339B" w:rsidRPr="00705BB3" w:rsidRDefault="003F339B" w:rsidP="00B46526">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15D6823" w14:textId="1E3C52C6" w:rsidR="003F339B" w:rsidRDefault="003F339B" w:rsidP="00C4426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112F32">
              <w:rPr>
                <w:rFonts w:asciiTheme="minorHAnsi" w:hAnsiTheme="minorHAnsi" w:cs="Times New Roman"/>
                <w:color w:val="auto"/>
              </w:rPr>
              <w:t xml:space="preserve">Part </w:t>
            </w:r>
            <w:r>
              <w:rPr>
                <w:rFonts w:asciiTheme="minorHAnsi" w:hAnsiTheme="minorHAnsi" w:cs="Times New Roman"/>
                <w:color w:val="auto"/>
              </w:rPr>
              <w:t xml:space="preserve">2.4) Confirm the </w:t>
            </w:r>
            <w:r w:rsidR="00C4426A">
              <w:rPr>
                <w:rFonts w:asciiTheme="minorHAnsi" w:hAnsiTheme="minorHAnsi" w:cs="Times New Roman"/>
                <w:color w:val="auto"/>
              </w:rPr>
              <w:t xml:space="preserve">annual </w:t>
            </w:r>
            <w:r>
              <w:rPr>
                <w:rFonts w:asciiTheme="minorHAnsi" w:hAnsiTheme="minorHAnsi" w:cs="Times New Roman"/>
                <w:color w:val="auto"/>
              </w:rPr>
              <w:t xml:space="preserve">Planning Assessment for the Near-Term Planning Horizon portion </w:t>
            </w:r>
            <w:r w:rsidR="00C4426A">
              <w:rPr>
                <w:rFonts w:asciiTheme="minorHAnsi" w:hAnsiTheme="minorHAnsi" w:cs="Times New Roman"/>
                <w:color w:val="auto"/>
              </w:rPr>
              <w:t>of</w:t>
            </w:r>
            <w:r>
              <w:rPr>
                <w:rFonts w:asciiTheme="minorHAnsi" w:hAnsiTheme="minorHAnsi" w:cs="Times New Roman"/>
                <w:color w:val="auto"/>
              </w:rPr>
              <w:t xml:space="preserve"> the Stability analysis is supported by a current or qualified past study.</w:t>
            </w:r>
          </w:p>
        </w:tc>
      </w:tr>
      <w:tr w:rsidR="00B46526" w:rsidRPr="00705BB3" w14:paraId="7703113C" w14:textId="77777777" w:rsidTr="00B46526">
        <w:tc>
          <w:tcPr>
            <w:tcW w:w="374" w:type="dxa"/>
          </w:tcPr>
          <w:p w14:paraId="4CF47BDC" w14:textId="77777777" w:rsidR="00B46526" w:rsidRPr="00705BB3" w:rsidRDefault="00B46526" w:rsidP="00B46526">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A407CDD" w14:textId="1A4F7FC4" w:rsidR="00B46526" w:rsidRPr="003B18B1" w:rsidRDefault="003F339B" w:rsidP="009E308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112F32">
              <w:rPr>
                <w:rFonts w:asciiTheme="minorHAnsi" w:hAnsiTheme="minorHAnsi" w:cs="Times New Roman"/>
                <w:color w:val="auto"/>
              </w:rPr>
              <w:t xml:space="preserve">Part </w:t>
            </w:r>
            <w:r>
              <w:rPr>
                <w:rFonts w:asciiTheme="minorHAnsi" w:hAnsiTheme="minorHAnsi" w:cs="Times New Roman"/>
                <w:color w:val="auto"/>
              </w:rPr>
              <w:t xml:space="preserve">2.4.1) </w:t>
            </w:r>
            <w:r w:rsidR="00B46526">
              <w:rPr>
                <w:rFonts w:asciiTheme="minorHAnsi" w:hAnsiTheme="minorHAnsi" w:cs="Times New Roman"/>
                <w:color w:val="auto"/>
              </w:rPr>
              <w:t xml:space="preserve">Confirm the stability </w:t>
            </w:r>
            <w:r w:rsidR="00274D12">
              <w:rPr>
                <w:rFonts w:asciiTheme="minorHAnsi" w:hAnsiTheme="minorHAnsi" w:cs="Times New Roman"/>
                <w:color w:val="auto"/>
              </w:rPr>
              <w:t>analysis Entity</w:t>
            </w:r>
            <w:r w:rsidR="00B46526">
              <w:rPr>
                <w:rFonts w:asciiTheme="minorHAnsi" w:hAnsiTheme="minorHAnsi" w:cs="Times New Roman"/>
                <w:color w:val="auto"/>
              </w:rPr>
              <w:t xml:space="preserve"> Planning Assessment was performed for the System peak Load for at least one of the five years</w:t>
            </w:r>
            <w:r w:rsidR="00663957">
              <w:rPr>
                <w:rFonts w:asciiTheme="minorHAnsi" w:hAnsiTheme="minorHAnsi" w:cs="Times New Roman"/>
                <w:color w:val="auto"/>
              </w:rPr>
              <w:t>. The load model should</w:t>
            </w:r>
            <w:r w:rsidR="00663957" w:rsidRPr="00667EFE">
              <w:rPr>
                <w:rFonts w:asciiTheme="minorHAnsi" w:hAnsiTheme="minorHAnsi" w:cs="Times New Roman"/>
                <w:color w:val="auto"/>
              </w:rPr>
              <w:t xml:space="preserve"> represent the expected dynamic behavior of the Load</w:t>
            </w:r>
            <w:r w:rsidR="00B46526">
              <w:rPr>
                <w:rFonts w:asciiTheme="minorHAnsi" w:hAnsiTheme="minorHAnsi" w:cs="Times New Roman"/>
                <w:color w:val="auto"/>
              </w:rPr>
              <w:t>.</w:t>
            </w:r>
          </w:p>
        </w:tc>
      </w:tr>
      <w:tr w:rsidR="00B46526" w:rsidRPr="00705BB3" w14:paraId="2C030395" w14:textId="77777777" w:rsidTr="00B46526">
        <w:trPr>
          <w:trHeight w:val="395"/>
        </w:trPr>
        <w:tc>
          <w:tcPr>
            <w:tcW w:w="374" w:type="dxa"/>
          </w:tcPr>
          <w:p w14:paraId="4BB91AAA" w14:textId="77777777" w:rsidR="00B46526" w:rsidRPr="00705BB3" w:rsidRDefault="00B46526" w:rsidP="00B46526">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740CCF1" w14:textId="53A2165D" w:rsidR="00B46526" w:rsidRPr="00C953A5" w:rsidRDefault="003F339B" w:rsidP="009E308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112F32">
              <w:rPr>
                <w:rFonts w:asciiTheme="minorHAnsi" w:hAnsiTheme="minorHAnsi" w:cs="Times New Roman"/>
                <w:color w:val="auto"/>
              </w:rPr>
              <w:t xml:space="preserve">Part </w:t>
            </w:r>
            <w:r>
              <w:rPr>
                <w:rFonts w:asciiTheme="minorHAnsi" w:hAnsiTheme="minorHAnsi" w:cs="Times New Roman"/>
                <w:color w:val="auto"/>
              </w:rPr>
              <w:t xml:space="preserve">2.4.2) </w:t>
            </w:r>
            <w:r w:rsidR="00B46526">
              <w:rPr>
                <w:rFonts w:asciiTheme="minorHAnsi" w:hAnsiTheme="minorHAnsi" w:cs="Times New Roman"/>
                <w:color w:val="auto"/>
              </w:rPr>
              <w:t xml:space="preserve">Confirm the stability </w:t>
            </w:r>
            <w:r w:rsidR="00274D12">
              <w:rPr>
                <w:rFonts w:asciiTheme="minorHAnsi" w:hAnsiTheme="minorHAnsi" w:cs="Times New Roman"/>
                <w:color w:val="auto"/>
              </w:rPr>
              <w:t>analysis Entity</w:t>
            </w:r>
            <w:r w:rsidR="00B46526">
              <w:rPr>
                <w:rFonts w:asciiTheme="minorHAnsi" w:hAnsiTheme="minorHAnsi" w:cs="Times New Roman"/>
                <w:color w:val="auto"/>
              </w:rPr>
              <w:t xml:space="preserve"> Planning Assessment was performed for the System Off-peak Load for at least one of the five years.</w:t>
            </w:r>
          </w:p>
        </w:tc>
      </w:tr>
      <w:tr w:rsidR="00B46526" w:rsidRPr="00705BB3" w14:paraId="04A81CB2" w14:textId="77777777" w:rsidTr="00B46526">
        <w:tc>
          <w:tcPr>
            <w:tcW w:w="374" w:type="dxa"/>
            <w:tcBorders>
              <w:bottom w:val="single" w:sz="4" w:space="0" w:color="auto"/>
            </w:tcBorders>
          </w:tcPr>
          <w:p w14:paraId="7ADCB54C" w14:textId="77777777" w:rsidR="00B46526" w:rsidRPr="00705BB3" w:rsidRDefault="00B46526" w:rsidP="00B46526">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136C7FC" w14:textId="2D919B08" w:rsidR="00B46526" w:rsidRDefault="003F339B" w:rsidP="003F339B">
            <w:pPr>
              <w:widowControl w:val="0"/>
              <w:tabs>
                <w:tab w:val="left" w:pos="6360"/>
              </w:tabs>
              <w:rPr>
                <w:rFonts w:asciiTheme="minorHAnsi" w:hAnsiTheme="minorHAnsi" w:cs="Times New Roman"/>
                <w:iCs/>
              </w:rPr>
            </w:pPr>
            <w:r>
              <w:rPr>
                <w:rFonts w:asciiTheme="minorHAnsi" w:hAnsiTheme="minorHAnsi" w:cs="Times New Roman"/>
                <w:iCs/>
              </w:rPr>
              <w:t>(</w:t>
            </w:r>
            <w:r w:rsidR="00112F32">
              <w:rPr>
                <w:rFonts w:asciiTheme="minorHAnsi" w:hAnsiTheme="minorHAnsi" w:cs="Times New Roman"/>
                <w:iCs/>
              </w:rPr>
              <w:t xml:space="preserve">Part </w:t>
            </w:r>
            <w:r>
              <w:rPr>
                <w:rFonts w:asciiTheme="minorHAnsi" w:hAnsiTheme="minorHAnsi" w:cs="Times New Roman"/>
                <w:iCs/>
              </w:rPr>
              <w:t xml:space="preserve">2.4.3) </w:t>
            </w:r>
            <w:r w:rsidR="00B46526">
              <w:rPr>
                <w:rFonts w:asciiTheme="minorHAnsi" w:hAnsiTheme="minorHAnsi" w:cs="Times New Roman"/>
                <w:iCs/>
              </w:rPr>
              <w:t xml:space="preserve">Confirm the Planning Assessment </w:t>
            </w:r>
            <w:r w:rsidR="00663957">
              <w:rPr>
                <w:rFonts w:asciiTheme="minorHAnsi" w:hAnsiTheme="minorHAnsi" w:cs="Times New Roman"/>
                <w:iCs/>
              </w:rPr>
              <w:t xml:space="preserve">utilized sensitivity cases that </w:t>
            </w:r>
            <w:r w:rsidR="00B46526">
              <w:rPr>
                <w:rFonts w:asciiTheme="minorHAnsi" w:hAnsiTheme="minorHAnsi" w:cs="Times New Roman"/>
                <w:iCs/>
              </w:rPr>
              <w:t>varied</w:t>
            </w:r>
            <w:r w:rsidR="004220D6">
              <w:rPr>
                <w:rFonts w:asciiTheme="minorHAnsi" w:hAnsiTheme="minorHAnsi" w:cs="Times New Roman"/>
                <w:iCs/>
              </w:rPr>
              <w:t xml:space="preserve"> </w:t>
            </w:r>
            <w:r w:rsidR="00B46526">
              <w:rPr>
                <w:rFonts w:asciiTheme="minorHAnsi" w:hAnsiTheme="minorHAnsi" w:cs="Times New Roman"/>
                <w:iCs/>
              </w:rPr>
              <w:t xml:space="preserve"> one or more of the following conditions:</w:t>
            </w:r>
          </w:p>
          <w:p w14:paraId="6DA2DD98" w14:textId="0CCF8F92" w:rsidR="00B46526" w:rsidRPr="00667EFE" w:rsidRDefault="00B46526" w:rsidP="00245BD3">
            <w:pPr>
              <w:pStyle w:val="ListParagraph"/>
              <w:numPr>
                <w:ilvl w:val="0"/>
                <w:numId w:val="6"/>
              </w:numPr>
              <w:ind w:left="323" w:firstLine="0"/>
              <w:rPr>
                <w:rFonts w:asciiTheme="minorHAnsi" w:hAnsiTheme="minorHAnsi" w:cs="Times New Roman"/>
                <w:color w:val="auto"/>
              </w:rPr>
            </w:pPr>
            <w:r>
              <w:rPr>
                <w:rFonts w:ascii="Times New Roman" w:eastAsia="SymbolMT" w:hAnsi="Times New Roman" w:cs="Times New Roman"/>
                <w:sz w:val="22"/>
                <w:szCs w:val="22"/>
              </w:rPr>
              <w:t xml:space="preserve"> </w:t>
            </w:r>
            <w:r w:rsidRPr="00667EFE">
              <w:rPr>
                <w:rFonts w:asciiTheme="minorHAnsi" w:hAnsiTheme="minorHAnsi" w:cs="Times New Roman"/>
                <w:color w:val="auto"/>
              </w:rPr>
              <w:t>Load level, Load forecast, or dynamic Load model assumptions.</w:t>
            </w:r>
          </w:p>
          <w:p w14:paraId="1C1C0243" w14:textId="03C4ED4B" w:rsidR="00B46526" w:rsidRPr="00667EFE" w:rsidRDefault="00B46526" w:rsidP="00245BD3">
            <w:pPr>
              <w:pStyle w:val="ListParagraph"/>
              <w:numPr>
                <w:ilvl w:val="0"/>
                <w:numId w:val="6"/>
              </w:numPr>
              <w:ind w:left="323" w:firstLine="0"/>
              <w:rPr>
                <w:rFonts w:asciiTheme="minorHAnsi" w:hAnsiTheme="minorHAnsi" w:cs="Times New Roman"/>
                <w:color w:val="auto"/>
              </w:rPr>
            </w:pPr>
            <w:r w:rsidRPr="00667EFE">
              <w:rPr>
                <w:rFonts w:asciiTheme="minorHAnsi" w:hAnsiTheme="minorHAnsi" w:cs="Times New Roman"/>
                <w:color w:val="auto"/>
              </w:rPr>
              <w:t xml:space="preserve"> Expected transfers. </w:t>
            </w:r>
          </w:p>
          <w:p w14:paraId="798F897F" w14:textId="5883B3E6" w:rsidR="00B46526" w:rsidRPr="00667EFE" w:rsidRDefault="00B46526" w:rsidP="00245BD3">
            <w:pPr>
              <w:pStyle w:val="ListParagraph"/>
              <w:numPr>
                <w:ilvl w:val="0"/>
                <w:numId w:val="6"/>
              </w:numPr>
              <w:ind w:left="323" w:firstLine="0"/>
              <w:rPr>
                <w:rFonts w:asciiTheme="minorHAnsi" w:hAnsiTheme="minorHAnsi" w:cs="Times New Roman"/>
                <w:color w:val="auto"/>
              </w:rPr>
            </w:pPr>
            <w:r w:rsidRPr="00667EFE">
              <w:rPr>
                <w:rFonts w:asciiTheme="minorHAnsi" w:hAnsiTheme="minorHAnsi" w:cs="Times New Roman"/>
                <w:color w:val="auto"/>
              </w:rPr>
              <w:t xml:space="preserve"> Expected in service dates of new or modified Transmission Facilities.</w:t>
            </w:r>
          </w:p>
          <w:p w14:paraId="129AC014" w14:textId="48606F0A" w:rsidR="00B46526" w:rsidRPr="00667EFE" w:rsidRDefault="00B46526" w:rsidP="00245BD3">
            <w:pPr>
              <w:pStyle w:val="ListParagraph"/>
              <w:numPr>
                <w:ilvl w:val="0"/>
                <w:numId w:val="6"/>
              </w:numPr>
              <w:ind w:left="323" w:firstLine="0"/>
              <w:rPr>
                <w:rFonts w:asciiTheme="minorHAnsi" w:hAnsiTheme="minorHAnsi" w:cs="Times New Roman"/>
                <w:color w:val="auto"/>
              </w:rPr>
            </w:pPr>
            <w:r w:rsidRPr="00667EFE">
              <w:rPr>
                <w:rFonts w:asciiTheme="minorHAnsi" w:hAnsiTheme="minorHAnsi" w:cs="Times New Roman"/>
                <w:color w:val="auto"/>
              </w:rPr>
              <w:t xml:space="preserve"> Reactive resource capability.</w:t>
            </w:r>
          </w:p>
          <w:p w14:paraId="00241E39" w14:textId="4939F920" w:rsidR="00B46526" w:rsidRPr="00831D26" w:rsidRDefault="00B46526" w:rsidP="00245BD3">
            <w:pPr>
              <w:pStyle w:val="ListParagraph"/>
              <w:numPr>
                <w:ilvl w:val="0"/>
                <w:numId w:val="6"/>
              </w:numPr>
              <w:ind w:left="323" w:firstLine="0"/>
              <w:rPr>
                <w:rFonts w:asciiTheme="minorHAnsi" w:hAnsiTheme="minorHAnsi" w:cs="Times New Roman"/>
                <w:color w:val="auto"/>
              </w:rPr>
            </w:pPr>
            <w:r w:rsidRPr="00667EFE">
              <w:rPr>
                <w:rFonts w:asciiTheme="minorHAnsi" w:hAnsiTheme="minorHAnsi" w:cs="Times New Roman"/>
                <w:color w:val="auto"/>
              </w:rPr>
              <w:t xml:space="preserve"> Generation additions, retirements, or other dispatch scenarios.</w:t>
            </w:r>
          </w:p>
        </w:tc>
      </w:tr>
      <w:tr w:rsidR="00B46526" w:rsidRPr="006C43BC" w14:paraId="1544A432" w14:textId="77777777" w:rsidTr="00B46526">
        <w:tc>
          <w:tcPr>
            <w:tcW w:w="10790" w:type="dxa"/>
            <w:gridSpan w:val="2"/>
            <w:shd w:val="clear" w:color="auto" w:fill="DCDCFF"/>
          </w:tcPr>
          <w:p w14:paraId="414119D6" w14:textId="3EBFEBD0" w:rsidR="00B46526" w:rsidRDefault="00B46526" w:rsidP="00B46526">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Pr="00B912FC">
              <w:rPr>
                <w:rFonts w:asciiTheme="minorHAnsi" w:hAnsiTheme="minorHAnsi" w:cs="Times New Roman"/>
                <w:bCs/>
                <w:color w:val="auto"/>
              </w:rPr>
              <w:t>TPL-001-4 R2 becomes enforceable on January 1, 2016.</w:t>
            </w:r>
            <w:r w:rsidR="00C4426A">
              <w:rPr>
                <w:rFonts w:asciiTheme="minorHAnsi" w:hAnsiTheme="minorHAnsi" w:cs="Times New Roman"/>
                <w:bCs/>
                <w:color w:val="auto"/>
              </w:rPr>
              <w:t xml:space="preserve"> </w:t>
            </w:r>
            <w:r w:rsidR="00274D12">
              <w:rPr>
                <w:rFonts w:asciiTheme="minorHAnsi" w:hAnsiTheme="minorHAnsi" w:cs="Times New Roman"/>
                <w:bCs/>
                <w:color w:val="auto"/>
              </w:rPr>
              <w:t>The Planning</w:t>
            </w:r>
            <w:r w:rsidR="00C4426A">
              <w:rPr>
                <w:rFonts w:asciiTheme="minorHAnsi" w:hAnsiTheme="minorHAnsi" w:cs="Times New Roman"/>
                <w:bCs/>
                <w:color w:val="auto"/>
              </w:rPr>
              <w:t xml:space="preserve"> Assessment </w:t>
            </w:r>
            <w:r w:rsidR="004708E3">
              <w:rPr>
                <w:rFonts w:asciiTheme="minorHAnsi" w:hAnsiTheme="minorHAnsi" w:cs="Times New Roman"/>
                <w:bCs/>
                <w:color w:val="auto"/>
              </w:rPr>
              <w:t xml:space="preserve">shall </w:t>
            </w:r>
            <w:r w:rsidR="00C4426A">
              <w:rPr>
                <w:rFonts w:asciiTheme="minorHAnsi" w:hAnsiTheme="minorHAnsi" w:cs="Times New Roman"/>
                <w:bCs/>
                <w:color w:val="auto"/>
              </w:rPr>
              <w:t xml:space="preserve">be conducted </w:t>
            </w:r>
            <w:r w:rsidR="004708E3">
              <w:rPr>
                <w:rFonts w:asciiTheme="minorHAnsi" w:hAnsiTheme="minorHAnsi" w:cs="Times New Roman"/>
                <w:bCs/>
                <w:color w:val="auto"/>
              </w:rPr>
              <w:t xml:space="preserve">at least </w:t>
            </w:r>
            <w:r w:rsidR="00C4426A">
              <w:rPr>
                <w:rFonts w:asciiTheme="minorHAnsi" w:hAnsiTheme="minorHAnsi" w:cs="Times New Roman"/>
                <w:bCs/>
                <w:color w:val="auto"/>
              </w:rPr>
              <w:t xml:space="preserve">once </w:t>
            </w:r>
            <w:r w:rsidR="004708E3">
              <w:rPr>
                <w:rFonts w:asciiTheme="minorHAnsi" w:hAnsiTheme="minorHAnsi" w:cs="Times New Roman"/>
                <w:bCs/>
                <w:color w:val="auto"/>
              </w:rPr>
              <w:t>per</w:t>
            </w:r>
            <w:r w:rsidR="00C4426A">
              <w:rPr>
                <w:rFonts w:asciiTheme="minorHAnsi" w:hAnsiTheme="minorHAnsi" w:cs="Times New Roman"/>
                <w:bCs/>
                <w:color w:val="auto"/>
              </w:rPr>
              <w:t xml:space="preserve"> calendar year</w:t>
            </w:r>
            <w:r w:rsidR="00C4426A" w:rsidRPr="004708E3">
              <w:rPr>
                <w:rFonts w:asciiTheme="minorHAnsi" w:hAnsiTheme="minorHAnsi" w:cs="Times New Roman"/>
                <w:bCs/>
                <w:color w:val="auto"/>
              </w:rPr>
              <w:t>.</w:t>
            </w:r>
          </w:p>
          <w:p w14:paraId="7988EEF8" w14:textId="77777777" w:rsidR="00B46526" w:rsidRPr="006C43BC" w:rsidRDefault="00B46526" w:rsidP="00B46526">
            <w:pPr>
              <w:widowControl w:val="0"/>
              <w:tabs>
                <w:tab w:val="left" w:pos="0"/>
                <w:tab w:val="left" w:pos="801"/>
              </w:tabs>
              <w:rPr>
                <w:rFonts w:asciiTheme="minorHAnsi" w:hAnsiTheme="minorHAnsi" w:cs="Times New Roman"/>
                <w:bCs/>
                <w:color w:val="auto"/>
              </w:rPr>
            </w:pPr>
          </w:p>
        </w:tc>
      </w:tr>
    </w:tbl>
    <w:p w14:paraId="055BCEA3" w14:textId="77777777" w:rsidR="00B46526" w:rsidRPr="006C43BC" w:rsidRDefault="00B46526" w:rsidP="00B46526">
      <w:pPr>
        <w:widowControl w:val="0"/>
        <w:tabs>
          <w:tab w:val="left" w:pos="0"/>
        </w:tabs>
        <w:rPr>
          <w:rFonts w:asciiTheme="minorHAnsi" w:hAnsiTheme="minorHAnsi" w:cs="Times New Roman"/>
          <w:b/>
          <w:bCs/>
        </w:rPr>
      </w:pPr>
    </w:p>
    <w:p w14:paraId="5F4D0AED" w14:textId="4E346783" w:rsidR="002704FC" w:rsidRPr="006C43BC" w:rsidRDefault="00274D12" w:rsidP="002704FC">
      <w:pPr>
        <w:pStyle w:val="RqtSection"/>
        <w:rPr>
          <w:color w:val="264D74"/>
        </w:rPr>
      </w:pPr>
      <w:r w:rsidRPr="006C43BC">
        <w:t>Auditor Notes</w:t>
      </w:r>
      <w:r w:rsidR="002704FC" w:rsidRPr="006C43BC">
        <w:t>:</w:t>
      </w:r>
      <w:r w:rsidR="002704FC" w:rsidRPr="006C43BC">
        <w:rPr>
          <w:color w:val="264D74"/>
        </w:rPr>
        <w:t xml:space="preserve"> </w:t>
      </w:r>
    </w:p>
    <w:p w14:paraId="29A908A1" w14:textId="77777777" w:rsidR="002704FC" w:rsidRDefault="002704FC" w:rsidP="002704FC">
      <w:pPr>
        <w:autoSpaceDE/>
        <w:autoSpaceDN/>
        <w:adjustRightInd/>
        <w:rPr>
          <w:rFonts w:asciiTheme="minorHAnsi" w:hAnsiTheme="minorHAnsi" w:cs="Times New Roman"/>
          <w:b/>
          <w:u w:val="single"/>
        </w:rPr>
      </w:pPr>
    </w:p>
    <w:tbl>
      <w:tblPr>
        <w:tblStyle w:val="TableGrid"/>
        <w:tblW w:w="0" w:type="auto"/>
        <w:tblLook w:val="04A0" w:firstRow="1" w:lastRow="0" w:firstColumn="1" w:lastColumn="0" w:noHBand="0" w:noVBand="1"/>
      </w:tblPr>
      <w:tblGrid>
        <w:gridCol w:w="10790"/>
      </w:tblGrid>
      <w:tr w:rsidR="002704FC" w:rsidRPr="006C43BC" w14:paraId="0A5E189B" w14:textId="77777777" w:rsidTr="00112F32">
        <w:tc>
          <w:tcPr>
            <w:tcW w:w="11016" w:type="dxa"/>
            <w:shd w:val="clear" w:color="auto" w:fill="auto"/>
          </w:tcPr>
          <w:p w14:paraId="54BCDCDB" w14:textId="77777777" w:rsidR="002704FC" w:rsidRPr="00B6558E" w:rsidRDefault="002704FC" w:rsidP="002704FC">
            <w:pPr>
              <w:rPr>
                <w:rFonts w:ascii="Times New Roman" w:hAnsi="Times New Roman" w:cs="Times New Roman"/>
              </w:rPr>
            </w:pPr>
          </w:p>
          <w:p w14:paraId="6C71ABA0" w14:textId="77777777" w:rsidR="002704FC" w:rsidRDefault="002704FC" w:rsidP="002704FC">
            <w:pPr>
              <w:widowControl w:val="0"/>
              <w:tabs>
                <w:tab w:val="left" w:pos="0"/>
                <w:tab w:val="left" w:pos="801"/>
              </w:tabs>
              <w:rPr>
                <w:rFonts w:asciiTheme="minorHAnsi" w:hAnsiTheme="minorHAnsi" w:cs="Times New Roman"/>
                <w:bCs/>
                <w:color w:val="auto"/>
              </w:rPr>
            </w:pPr>
          </w:p>
          <w:p w14:paraId="5FD212CF" w14:textId="77777777" w:rsidR="002704FC" w:rsidRDefault="002704FC" w:rsidP="002704FC">
            <w:pPr>
              <w:widowControl w:val="0"/>
              <w:tabs>
                <w:tab w:val="left" w:pos="0"/>
                <w:tab w:val="left" w:pos="801"/>
              </w:tabs>
              <w:rPr>
                <w:rFonts w:asciiTheme="minorHAnsi" w:hAnsiTheme="minorHAnsi" w:cs="Times New Roman"/>
                <w:bCs/>
                <w:color w:val="auto"/>
              </w:rPr>
            </w:pPr>
          </w:p>
          <w:p w14:paraId="19286871" w14:textId="77777777" w:rsidR="002704FC" w:rsidRDefault="002704FC" w:rsidP="002704FC">
            <w:pPr>
              <w:widowControl w:val="0"/>
              <w:tabs>
                <w:tab w:val="left" w:pos="0"/>
                <w:tab w:val="left" w:pos="801"/>
              </w:tabs>
              <w:rPr>
                <w:rFonts w:asciiTheme="minorHAnsi" w:hAnsiTheme="minorHAnsi" w:cs="Times New Roman"/>
                <w:bCs/>
                <w:color w:val="auto"/>
              </w:rPr>
            </w:pPr>
          </w:p>
          <w:p w14:paraId="3E3B7757" w14:textId="77777777" w:rsidR="002704FC" w:rsidRPr="006C43BC" w:rsidRDefault="002704FC" w:rsidP="002704FC">
            <w:pPr>
              <w:widowControl w:val="0"/>
              <w:tabs>
                <w:tab w:val="left" w:pos="0"/>
                <w:tab w:val="left" w:pos="801"/>
              </w:tabs>
              <w:rPr>
                <w:rFonts w:asciiTheme="minorHAnsi" w:hAnsiTheme="minorHAnsi" w:cs="Times New Roman"/>
                <w:bCs/>
                <w:color w:val="auto"/>
              </w:rPr>
            </w:pPr>
          </w:p>
        </w:tc>
      </w:tr>
    </w:tbl>
    <w:p w14:paraId="262A7185" w14:textId="0B900150" w:rsidR="00F1693F" w:rsidRDefault="00F1693F" w:rsidP="00B46526">
      <w:pPr>
        <w:autoSpaceDE/>
        <w:autoSpaceDN/>
        <w:adjustRightInd/>
        <w:rPr>
          <w:rFonts w:asciiTheme="minorHAnsi" w:hAnsiTheme="minorHAnsi" w:cs="Times New Roman"/>
          <w:b/>
          <w:u w:val="single"/>
        </w:rPr>
      </w:pPr>
    </w:p>
    <w:p w14:paraId="2E8F1063" w14:textId="77777777" w:rsidR="00F1693F" w:rsidRDefault="00F1693F">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420D343" w14:textId="24361B29" w:rsidR="00B46526" w:rsidRPr="008F56D6" w:rsidRDefault="00A025F7" w:rsidP="00B46526">
      <w:pPr>
        <w:pStyle w:val="SectHead"/>
      </w:pPr>
      <w:r>
        <w:lastRenderedPageBreak/>
        <w:t>R</w:t>
      </w:r>
      <w:r w:rsidR="003173FC">
        <w:t xml:space="preserve">2 part </w:t>
      </w:r>
      <w:r>
        <w:t>2.5</w:t>
      </w:r>
      <w:r w:rsidR="00B46526" w:rsidRPr="006C43BC">
        <w:t xml:space="preserve"> Supporting Evidence and Documentation</w:t>
      </w:r>
    </w:p>
    <w:p w14:paraId="5B45717A" w14:textId="46BD20D4" w:rsidR="00B46526" w:rsidRDefault="00B46526" w:rsidP="008C423F">
      <w:pPr>
        <w:numPr>
          <w:ilvl w:val="1"/>
          <w:numId w:val="1"/>
        </w:numPr>
        <w:tabs>
          <w:tab w:val="left" w:pos="2592"/>
          <w:tab w:val="left" w:pos="3240"/>
        </w:tabs>
        <w:autoSpaceDE/>
        <w:autoSpaceDN/>
        <w:adjustRightInd/>
        <w:spacing w:after="120"/>
        <w:rPr>
          <w:rFonts w:ascii="Times New Roman" w:hAnsi="Times New Roman" w:cs="Times New Roman"/>
          <w:color w:val="auto"/>
          <w:sz w:val="22"/>
          <w:szCs w:val="22"/>
        </w:rPr>
      </w:pPr>
      <w:r w:rsidRPr="0063493B">
        <w:rPr>
          <w:rFonts w:ascii="Times New Roman" w:hAnsi="Times New Roman" w:cs="Times New Roman"/>
          <w:color w:val="auto"/>
          <w:sz w:val="22"/>
          <w:szCs w:val="22"/>
        </w:rPr>
        <w:t xml:space="preserve">For the Planning Assessment, the Long-Term Transmission Planning Horizon portion of the Stability analysis shall be assessed to address the impact of proposed material generation additions or changes in that timeframe and be supported by current or past studies as qualified in Requirement R2, Part2.6 and shall include documentation to support the technical rationale for determining material changes.  </w:t>
      </w:r>
    </w:p>
    <w:p w14:paraId="121F2C9D" w14:textId="77777777" w:rsidR="00B46526" w:rsidRDefault="00B46526" w:rsidP="00B46526">
      <w:pPr>
        <w:rPr>
          <w:rFonts w:asciiTheme="minorHAnsi" w:hAnsiTheme="minorHAnsi" w:cs="Times New Roman"/>
          <w:b/>
        </w:rPr>
      </w:pPr>
    </w:p>
    <w:p w14:paraId="6196BEDE" w14:textId="77777777" w:rsidR="00A025F7" w:rsidRDefault="00A025F7" w:rsidP="00A025F7">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44C33734" w14:textId="77777777" w:rsidR="002704FC" w:rsidRDefault="00A025F7" w:rsidP="00245BD3">
      <w:pPr>
        <w:rPr>
          <w:rFonts w:asciiTheme="minorHAnsi" w:eastAsia="Calibri" w:hAnsiTheme="minorHAnsi" w:cs="Times New Roman"/>
          <w:sz w:val="22"/>
          <w:szCs w:val="22"/>
        </w:rPr>
      </w:pPr>
      <w:r w:rsidRPr="006C43BC">
        <w:rPr>
          <w:rFonts w:asciiTheme="minorHAnsi" w:hAnsiTheme="minorHAnsi" w:cs="Times New Roman"/>
          <w:b/>
        </w:rPr>
        <w:t>Question</w:t>
      </w:r>
      <w:r w:rsidRPr="00245BD3">
        <w:rPr>
          <w:rFonts w:asciiTheme="minorHAnsi" w:hAnsiTheme="minorHAnsi" w:cs="Times New Roman"/>
          <w:b/>
        </w:rPr>
        <w:t xml:space="preserve">: </w:t>
      </w:r>
      <w:r w:rsidRPr="002704FC">
        <w:rPr>
          <w:rFonts w:asciiTheme="minorHAnsi" w:eastAsia="Calibri" w:hAnsiTheme="minorHAnsi" w:cs="Times New Roman"/>
          <w:sz w:val="22"/>
          <w:szCs w:val="22"/>
        </w:rPr>
        <w:t xml:space="preserve">Did you identify any proposed material generation additions or changes in that timeframe during the </w:t>
      </w:r>
      <w:r w:rsidR="00245BD3" w:rsidRPr="002704FC">
        <w:rPr>
          <w:rFonts w:asciiTheme="minorHAnsi" w:eastAsia="Calibri" w:hAnsiTheme="minorHAnsi" w:cs="Times New Roman"/>
          <w:sz w:val="22"/>
          <w:szCs w:val="22"/>
        </w:rPr>
        <w:t xml:space="preserve">compliance </w:t>
      </w:r>
      <w:r w:rsidRPr="002704FC">
        <w:rPr>
          <w:rFonts w:asciiTheme="minorHAnsi" w:eastAsia="Calibri" w:hAnsiTheme="minorHAnsi" w:cs="Times New Roman"/>
          <w:sz w:val="22"/>
          <w:szCs w:val="22"/>
        </w:rPr>
        <w:t xml:space="preserve">monitoring period? </w:t>
      </w:r>
      <w:sdt>
        <w:sdtPr>
          <w:rPr>
            <w:rFonts w:asciiTheme="minorHAnsi" w:eastAsia="Calibri" w:hAnsiTheme="minorHAnsi" w:cs="Times New Roman"/>
            <w:sz w:val="22"/>
            <w:szCs w:val="22"/>
          </w:rPr>
          <w:id w:val="-477531285"/>
          <w14:checkbox>
            <w14:checked w14:val="0"/>
            <w14:checkedState w14:val="2612" w14:font="MS Gothic"/>
            <w14:uncheckedState w14:val="2610" w14:font="MS Gothic"/>
          </w14:checkbox>
        </w:sdtPr>
        <w:sdtEndPr/>
        <w:sdtContent>
          <w:r w:rsidRPr="002704FC">
            <w:rPr>
              <w:rFonts w:asciiTheme="minorHAnsi" w:eastAsia="Calibri" w:hAnsiTheme="minorHAnsi" w:cs="Times New Roman" w:hint="eastAsia"/>
              <w:sz w:val="22"/>
              <w:szCs w:val="22"/>
            </w:rPr>
            <w:t>☐</w:t>
          </w:r>
        </w:sdtContent>
      </w:sdt>
      <w:r w:rsidRPr="002704FC">
        <w:rPr>
          <w:rFonts w:asciiTheme="minorHAnsi" w:eastAsia="Calibri" w:hAnsiTheme="minorHAnsi" w:cs="Times New Roman"/>
          <w:sz w:val="22"/>
          <w:szCs w:val="22"/>
        </w:rPr>
        <w:t xml:space="preserve"> Yes   </w:t>
      </w:r>
      <w:sdt>
        <w:sdtPr>
          <w:rPr>
            <w:rFonts w:asciiTheme="minorHAnsi" w:eastAsia="Calibri" w:hAnsiTheme="minorHAnsi" w:cs="Times New Roman"/>
            <w:sz w:val="22"/>
            <w:szCs w:val="22"/>
          </w:rPr>
          <w:id w:val="1019589319"/>
          <w14:checkbox>
            <w14:checked w14:val="0"/>
            <w14:checkedState w14:val="2612" w14:font="MS Gothic"/>
            <w14:uncheckedState w14:val="2610" w14:font="MS Gothic"/>
          </w14:checkbox>
        </w:sdtPr>
        <w:sdtEndPr/>
        <w:sdtContent>
          <w:r w:rsidRPr="002704FC">
            <w:rPr>
              <w:rFonts w:asciiTheme="minorHAnsi" w:eastAsia="Calibri" w:hAnsiTheme="minorHAnsi" w:cs="Times New Roman" w:hint="eastAsia"/>
              <w:sz w:val="22"/>
              <w:szCs w:val="22"/>
            </w:rPr>
            <w:t>☐</w:t>
          </w:r>
        </w:sdtContent>
      </w:sdt>
      <w:r w:rsidRPr="002704FC">
        <w:rPr>
          <w:rFonts w:asciiTheme="minorHAnsi" w:eastAsia="Calibri" w:hAnsiTheme="minorHAnsi" w:cs="Times New Roman"/>
          <w:sz w:val="22"/>
          <w:szCs w:val="22"/>
        </w:rPr>
        <w:t xml:space="preserve"> No</w:t>
      </w:r>
      <w:r w:rsidR="00245BD3" w:rsidRPr="002704FC">
        <w:rPr>
          <w:rFonts w:asciiTheme="minorHAnsi" w:eastAsia="Calibri" w:hAnsiTheme="minorHAnsi" w:cs="Times New Roman"/>
          <w:sz w:val="22"/>
          <w:szCs w:val="22"/>
        </w:rPr>
        <w:t xml:space="preserve">  </w:t>
      </w:r>
    </w:p>
    <w:p w14:paraId="7FB91849" w14:textId="5632A6E6" w:rsidR="00A025F7" w:rsidRPr="00557049" w:rsidRDefault="00112F32" w:rsidP="00245BD3">
      <w:pPr>
        <w:rPr>
          <w:rFonts w:asciiTheme="minorHAnsi" w:hAnsiTheme="minorHAnsi" w:cs="Times New Roman"/>
        </w:rPr>
      </w:pPr>
      <w:r>
        <w:rPr>
          <w:rFonts w:asciiTheme="minorHAnsi" w:eastAsia="Calibri" w:hAnsiTheme="minorHAnsi" w:cs="Times New Roman"/>
          <w:sz w:val="22"/>
          <w:szCs w:val="22"/>
        </w:rPr>
        <w:t xml:space="preserve">If yes, provide a list of proposed generation additions or changes.  </w:t>
      </w:r>
      <w:r w:rsidR="00245BD3" w:rsidRPr="002704FC">
        <w:rPr>
          <w:rFonts w:asciiTheme="minorHAnsi" w:eastAsia="Calibri" w:hAnsiTheme="minorHAnsi" w:cs="Times New Roman"/>
          <w:sz w:val="22"/>
          <w:szCs w:val="22"/>
        </w:rPr>
        <w:t>If the response is no, provided a description of the evidence reviewed to make this determination.</w:t>
      </w:r>
    </w:p>
    <w:p w14:paraId="7AE59CBB" w14:textId="77777777" w:rsidR="00A025F7" w:rsidRPr="00705BB3" w:rsidRDefault="00A025F7" w:rsidP="00A025F7">
      <w:pPr>
        <w:widowControl w:val="0"/>
        <w:shd w:val="clear" w:color="auto" w:fill="CDFFCD"/>
        <w:jc w:val="both"/>
        <w:rPr>
          <w:rFonts w:asciiTheme="minorHAnsi" w:hAnsiTheme="minorHAnsi" w:cs="Times New Roman"/>
          <w:bCs/>
          <w:color w:val="auto"/>
          <w:sz w:val="22"/>
          <w:szCs w:val="22"/>
        </w:rPr>
      </w:pPr>
    </w:p>
    <w:p w14:paraId="55BAA7A5" w14:textId="77777777" w:rsidR="00A025F7" w:rsidRPr="00705BB3" w:rsidRDefault="00A025F7" w:rsidP="00A025F7">
      <w:pPr>
        <w:widowControl w:val="0"/>
        <w:shd w:val="clear" w:color="auto" w:fill="CDFFCD"/>
        <w:jc w:val="both"/>
        <w:rPr>
          <w:rFonts w:asciiTheme="minorHAnsi" w:hAnsiTheme="minorHAnsi" w:cs="Times New Roman"/>
          <w:bCs/>
          <w:color w:val="auto"/>
          <w:sz w:val="22"/>
          <w:szCs w:val="22"/>
        </w:rPr>
      </w:pPr>
    </w:p>
    <w:p w14:paraId="50FF4DF6" w14:textId="77777777" w:rsidR="00B46526" w:rsidRPr="006C43BC" w:rsidRDefault="00B46526" w:rsidP="00B46526">
      <w:pPr>
        <w:widowControl w:val="0"/>
        <w:tabs>
          <w:tab w:val="left" w:pos="0"/>
        </w:tabs>
        <w:rPr>
          <w:rFonts w:asciiTheme="minorHAnsi" w:hAnsiTheme="minorHAnsi" w:cs="Times New Roman"/>
          <w:b/>
          <w:bCs/>
        </w:rPr>
      </w:pPr>
    </w:p>
    <w:p w14:paraId="6D5EC8C8" w14:textId="77777777" w:rsidR="00B46526" w:rsidRPr="006C43BC" w:rsidRDefault="00B46526" w:rsidP="00B46526">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8498881" w14:textId="77777777" w:rsidR="00B46526" w:rsidRPr="00A5228E" w:rsidRDefault="00B46526" w:rsidP="00B46526">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806B3C6" w14:textId="77777777" w:rsidR="00B46526" w:rsidRPr="006C43BC" w:rsidRDefault="00B46526" w:rsidP="00B46526">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42B96E2" w14:textId="77777777" w:rsidR="00B46526" w:rsidRPr="00705BB3" w:rsidRDefault="00B46526" w:rsidP="00B46526">
      <w:pPr>
        <w:widowControl w:val="0"/>
        <w:shd w:val="clear" w:color="auto" w:fill="CDFFCD"/>
        <w:jc w:val="both"/>
        <w:rPr>
          <w:rFonts w:asciiTheme="minorHAnsi" w:hAnsiTheme="minorHAnsi" w:cs="Times New Roman"/>
          <w:bCs/>
          <w:color w:val="auto"/>
          <w:sz w:val="22"/>
          <w:szCs w:val="22"/>
        </w:rPr>
      </w:pPr>
    </w:p>
    <w:p w14:paraId="774841C7" w14:textId="77777777" w:rsidR="00B46526" w:rsidRPr="00705BB3" w:rsidRDefault="00B46526" w:rsidP="00B46526">
      <w:pPr>
        <w:widowControl w:val="0"/>
        <w:shd w:val="clear" w:color="auto" w:fill="CDFFCD"/>
        <w:jc w:val="both"/>
        <w:rPr>
          <w:rFonts w:asciiTheme="minorHAnsi" w:hAnsiTheme="minorHAnsi" w:cs="Times New Roman"/>
          <w:bCs/>
          <w:color w:val="auto"/>
          <w:sz w:val="22"/>
          <w:szCs w:val="22"/>
        </w:rPr>
      </w:pPr>
    </w:p>
    <w:p w14:paraId="2A105BCA" w14:textId="77777777" w:rsidR="00B46526" w:rsidRPr="006C43BC" w:rsidRDefault="00B46526" w:rsidP="00B46526">
      <w:pPr>
        <w:widowControl w:val="0"/>
        <w:spacing w:line="266" w:lineRule="exact"/>
        <w:rPr>
          <w:rFonts w:asciiTheme="minorHAnsi" w:hAnsiTheme="minorHAnsi" w:cs="Times New Roman"/>
          <w:b/>
          <w:bCs/>
        </w:rPr>
      </w:pPr>
    </w:p>
    <w:p w14:paraId="1C311518" w14:textId="4D87479A" w:rsidR="00B46526" w:rsidRPr="006C43BC" w:rsidRDefault="00B46526" w:rsidP="00B46526">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46526" w:rsidRPr="00812336" w14:paraId="6549C939" w14:textId="77777777" w:rsidTr="00B46526">
        <w:tc>
          <w:tcPr>
            <w:tcW w:w="10995" w:type="dxa"/>
            <w:gridSpan w:val="6"/>
            <w:shd w:val="clear" w:color="auto" w:fill="DCDCFF"/>
            <w:vAlign w:val="bottom"/>
          </w:tcPr>
          <w:p w14:paraId="2202ECF9" w14:textId="3D94D6B3" w:rsidR="00B46526" w:rsidRPr="00812336" w:rsidRDefault="00B46526" w:rsidP="00B4652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46526" w:rsidRPr="00812336" w14:paraId="7395D95D" w14:textId="77777777" w:rsidTr="00B46526">
        <w:tc>
          <w:tcPr>
            <w:tcW w:w="2340" w:type="dxa"/>
            <w:shd w:val="clear" w:color="auto" w:fill="DCDCFF"/>
            <w:vAlign w:val="bottom"/>
          </w:tcPr>
          <w:p w14:paraId="5AB97575" w14:textId="77777777" w:rsidR="00B46526" w:rsidRPr="00812336" w:rsidRDefault="00B46526"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7DBFCF9" w14:textId="77777777" w:rsidR="00B46526" w:rsidRPr="00812336" w:rsidRDefault="00B46526"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D848C69" w14:textId="77777777" w:rsidR="00B46526" w:rsidRPr="00812336" w:rsidRDefault="00B46526"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10B7B94" w14:textId="77777777" w:rsidR="00B46526" w:rsidRPr="00812336" w:rsidRDefault="00B46526"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09091BE" w14:textId="77777777" w:rsidR="00B46526" w:rsidRPr="00812336" w:rsidRDefault="00B46526"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533E99C" w14:textId="1DACB155" w:rsidR="00B46526" w:rsidRPr="00812336" w:rsidRDefault="00B46526"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46526" w:rsidRPr="00705BB3" w14:paraId="1E7CA700" w14:textId="77777777" w:rsidTr="00B46526">
        <w:tc>
          <w:tcPr>
            <w:tcW w:w="2340" w:type="dxa"/>
            <w:shd w:val="clear" w:color="auto" w:fill="CDFFCD"/>
          </w:tcPr>
          <w:p w14:paraId="56C0CC54"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D6BA2FC"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55869AC"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BDADA4F"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5F5AE9C"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D38936E"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r>
      <w:tr w:rsidR="00B46526" w:rsidRPr="00705BB3" w14:paraId="411D5C99" w14:textId="77777777" w:rsidTr="00B46526">
        <w:tc>
          <w:tcPr>
            <w:tcW w:w="2340" w:type="dxa"/>
            <w:shd w:val="clear" w:color="auto" w:fill="CDFFCD"/>
          </w:tcPr>
          <w:p w14:paraId="2F1F5BC8"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110C4A5"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B54E899"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36C1CAE"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5953D04"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9529B52"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r>
      <w:tr w:rsidR="00B46526" w:rsidRPr="00705BB3" w14:paraId="2D39AC4C" w14:textId="77777777" w:rsidTr="00B46526">
        <w:tc>
          <w:tcPr>
            <w:tcW w:w="2340" w:type="dxa"/>
            <w:shd w:val="clear" w:color="auto" w:fill="CDFFCD"/>
          </w:tcPr>
          <w:p w14:paraId="1E76422F"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9D5CE6E"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5D2521"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26654A8"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ACA798F"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4A65C8E"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r>
    </w:tbl>
    <w:p w14:paraId="1893AB11" w14:textId="77777777" w:rsidR="00B46526" w:rsidRPr="006C43BC" w:rsidRDefault="00B46526" w:rsidP="00B46526">
      <w:pPr>
        <w:widowControl w:val="0"/>
        <w:rPr>
          <w:rFonts w:asciiTheme="minorHAnsi" w:hAnsiTheme="minorHAnsi" w:cs="Times New Roman"/>
        </w:rPr>
      </w:pPr>
    </w:p>
    <w:p w14:paraId="74165B47" w14:textId="77777777" w:rsidR="00B46526" w:rsidRPr="006C43BC" w:rsidRDefault="00B46526" w:rsidP="00B46526">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B46526" w:rsidRPr="00705BB3" w14:paraId="7E7E8BFD" w14:textId="77777777" w:rsidTr="00F1693F">
        <w:tc>
          <w:tcPr>
            <w:tcW w:w="11065" w:type="dxa"/>
            <w:shd w:val="clear" w:color="auto" w:fill="auto"/>
          </w:tcPr>
          <w:p w14:paraId="18B8A42A" w14:textId="77777777" w:rsidR="00B46526" w:rsidRPr="00705BB3" w:rsidRDefault="00B46526" w:rsidP="00B46526">
            <w:pPr>
              <w:widowControl w:val="0"/>
              <w:rPr>
                <w:rFonts w:asciiTheme="minorHAnsi" w:hAnsiTheme="minorHAnsi" w:cs="Times New Roman"/>
                <w:sz w:val="22"/>
                <w:szCs w:val="22"/>
              </w:rPr>
            </w:pPr>
          </w:p>
        </w:tc>
      </w:tr>
      <w:tr w:rsidR="00B46526" w:rsidRPr="00705BB3" w14:paraId="7B0D5452" w14:textId="77777777" w:rsidTr="00F1693F">
        <w:tc>
          <w:tcPr>
            <w:tcW w:w="11065" w:type="dxa"/>
            <w:shd w:val="clear" w:color="auto" w:fill="auto"/>
          </w:tcPr>
          <w:p w14:paraId="57CD539B" w14:textId="77777777" w:rsidR="00B46526" w:rsidRPr="00705BB3" w:rsidRDefault="00B46526" w:rsidP="00B46526">
            <w:pPr>
              <w:widowControl w:val="0"/>
              <w:rPr>
                <w:rFonts w:asciiTheme="minorHAnsi" w:hAnsiTheme="minorHAnsi" w:cs="Times New Roman"/>
                <w:sz w:val="22"/>
                <w:szCs w:val="22"/>
              </w:rPr>
            </w:pPr>
          </w:p>
        </w:tc>
      </w:tr>
      <w:tr w:rsidR="00B46526" w:rsidRPr="00705BB3" w14:paraId="53A8071F" w14:textId="77777777" w:rsidTr="00F1693F">
        <w:tc>
          <w:tcPr>
            <w:tcW w:w="11065" w:type="dxa"/>
            <w:shd w:val="clear" w:color="auto" w:fill="auto"/>
          </w:tcPr>
          <w:p w14:paraId="4968C706" w14:textId="77777777" w:rsidR="00B46526" w:rsidRPr="00705BB3" w:rsidRDefault="00B46526" w:rsidP="00B46526">
            <w:pPr>
              <w:widowControl w:val="0"/>
              <w:rPr>
                <w:rFonts w:asciiTheme="minorHAnsi" w:hAnsiTheme="minorHAnsi" w:cs="Times New Roman"/>
                <w:sz w:val="22"/>
                <w:szCs w:val="22"/>
              </w:rPr>
            </w:pPr>
          </w:p>
        </w:tc>
      </w:tr>
    </w:tbl>
    <w:p w14:paraId="70261736" w14:textId="77777777" w:rsidR="00B46526" w:rsidRPr="006C43BC" w:rsidRDefault="00B46526" w:rsidP="00B46526">
      <w:pPr>
        <w:widowControl w:val="0"/>
        <w:rPr>
          <w:rFonts w:asciiTheme="minorHAnsi" w:hAnsiTheme="minorHAnsi" w:cs="Times New Roman"/>
        </w:rPr>
      </w:pPr>
    </w:p>
    <w:p w14:paraId="0055627D" w14:textId="27452F58" w:rsidR="00B46526" w:rsidRPr="00722443" w:rsidRDefault="00B46526" w:rsidP="00B46526">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A025F7">
        <w:t>TPL-001-4, R</w:t>
      </w:r>
      <w:r w:rsidR="003173FC">
        <w:t xml:space="preserve">2 Part </w:t>
      </w:r>
      <w:r w:rsidR="00A025F7">
        <w:t>2.5</w:t>
      </w:r>
    </w:p>
    <w:p w14:paraId="66B0103A" w14:textId="77777777" w:rsidR="00B46526" w:rsidRPr="006C43BC" w:rsidRDefault="00B46526" w:rsidP="00B46526">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A025F7" w:rsidRPr="00705BB3" w14:paraId="52BE6C66" w14:textId="77777777" w:rsidTr="00F1693F">
        <w:tc>
          <w:tcPr>
            <w:tcW w:w="374" w:type="dxa"/>
          </w:tcPr>
          <w:p w14:paraId="5DE0C230" w14:textId="77777777" w:rsidR="00A025F7" w:rsidRPr="00705BB3" w:rsidRDefault="00A025F7" w:rsidP="00A025F7">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1286A6EC" w14:textId="7D32D9F2" w:rsidR="00A025F7" w:rsidRPr="003B18B1" w:rsidRDefault="00F1693F" w:rsidP="009E308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2.5) </w:t>
            </w:r>
            <w:r w:rsidR="00A025F7">
              <w:rPr>
                <w:rFonts w:asciiTheme="minorHAnsi" w:hAnsiTheme="minorHAnsi" w:cs="Times New Roman"/>
                <w:color w:val="auto"/>
              </w:rPr>
              <w:t>Confirm the Long-Term Transmission P</w:t>
            </w:r>
            <w:r>
              <w:rPr>
                <w:rFonts w:asciiTheme="minorHAnsi" w:hAnsiTheme="minorHAnsi" w:cs="Times New Roman"/>
                <w:color w:val="auto"/>
              </w:rPr>
              <w:t xml:space="preserve">lanning Horizon portion of the </w:t>
            </w:r>
            <w:r w:rsidR="00A025F7">
              <w:rPr>
                <w:rFonts w:asciiTheme="minorHAnsi" w:hAnsiTheme="minorHAnsi" w:cs="Times New Roman"/>
                <w:color w:val="auto"/>
              </w:rPr>
              <w:t>Entity Planning Assessment addressed the impact of proposed material generation additions or changes in timeframe is supported by</w:t>
            </w:r>
            <w:r w:rsidR="00245BD3">
              <w:rPr>
                <w:rFonts w:asciiTheme="minorHAnsi" w:hAnsiTheme="minorHAnsi" w:cs="Times New Roman"/>
                <w:color w:val="auto"/>
              </w:rPr>
              <w:t xml:space="preserve"> current or qualified</w:t>
            </w:r>
            <w:r w:rsidR="00A025F7">
              <w:rPr>
                <w:rFonts w:asciiTheme="minorHAnsi" w:hAnsiTheme="minorHAnsi" w:cs="Times New Roman"/>
                <w:color w:val="auto"/>
              </w:rPr>
              <w:t xml:space="preserve"> studies.</w:t>
            </w:r>
          </w:p>
        </w:tc>
      </w:tr>
      <w:tr w:rsidR="00A025F7" w:rsidRPr="00705BB3" w14:paraId="74406B6A" w14:textId="77777777" w:rsidTr="00F1693F">
        <w:trPr>
          <w:trHeight w:val="395"/>
        </w:trPr>
        <w:tc>
          <w:tcPr>
            <w:tcW w:w="374" w:type="dxa"/>
          </w:tcPr>
          <w:p w14:paraId="6E515586" w14:textId="77777777" w:rsidR="00A025F7" w:rsidRPr="00705BB3" w:rsidRDefault="00A025F7" w:rsidP="00A025F7">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414AF907" w14:textId="36AF8EE7" w:rsidR="00A025F7" w:rsidRPr="00C953A5" w:rsidRDefault="00F1693F" w:rsidP="009E308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2.5) </w:t>
            </w:r>
            <w:r w:rsidR="00A025F7">
              <w:rPr>
                <w:rFonts w:asciiTheme="minorHAnsi" w:hAnsiTheme="minorHAnsi" w:cs="Times New Roman"/>
                <w:color w:val="auto"/>
              </w:rPr>
              <w:t>Confirm the Long-Term Transmission Pl</w:t>
            </w:r>
            <w:r w:rsidR="00274D12">
              <w:rPr>
                <w:rFonts w:asciiTheme="minorHAnsi" w:hAnsiTheme="minorHAnsi" w:cs="Times New Roman"/>
                <w:color w:val="auto"/>
              </w:rPr>
              <w:t>anning Horizon portion of the e</w:t>
            </w:r>
            <w:r w:rsidR="00A025F7">
              <w:rPr>
                <w:rFonts w:asciiTheme="minorHAnsi" w:hAnsiTheme="minorHAnsi" w:cs="Times New Roman"/>
                <w:color w:val="auto"/>
              </w:rPr>
              <w:t>ntity Planning Assessment documented the supporting technical rationale for determining material changes.</w:t>
            </w:r>
          </w:p>
        </w:tc>
      </w:tr>
      <w:tr w:rsidR="00B46526" w:rsidRPr="006C43BC" w14:paraId="17F9F569" w14:textId="77777777" w:rsidTr="00F1693F">
        <w:tc>
          <w:tcPr>
            <w:tcW w:w="11065" w:type="dxa"/>
            <w:gridSpan w:val="2"/>
            <w:shd w:val="clear" w:color="auto" w:fill="DCDCFF"/>
          </w:tcPr>
          <w:p w14:paraId="433E51B3" w14:textId="77777777" w:rsidR="00B46526" w:rsidRDefault="00B46526" w:rsidP="00B46526">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lastRenderedPageBreak/>
              <w:t>Note to Auditor:</w:t>
            </w:r>
            <w:r w:rsidRPr="006C43BC">
              <w:rPr>
                <w:rFonts w:asciiTheme="minorHAnsi" w:hAnsiTheme="minorHAnsi" w:cs="Times New Roman"/>
                <w:bCs/>
                <w:color w:val="auto"/>
              </w:rPr>
              <w:t xml:space="preserve"> </w:t>
            </w:r>
            <w:r w:rsidRPr="00B912FC">
              <w:rPr>
                <w:rFonts w:asciiTheme="minorHAnsi" w:hAnsiTheme="minorHAnsi" w:cs="Times New Roman"/>
                <w:bCs/>
                <w:color w:val="auto"/>
              </w:rPr>
              <w:t>TPL-001-4 R2 becomes enforceable on January 1, 2016.</w:t>
            </w:r>
          </w:p>
          <w:p w14:paraId="48D11406" w14:textId="77777777" w:rsidR="00B46526" w:rsidRPr="006C43BC" w:rsidRDefault="00B46526" w:rsidP="00B46526">
            <w:pPr>
              <w:widowControl w:val="0"/>
              <w:tabs>
                <w:tab w:val="left" w:pos="0"/>
                <w:tab w:val="left" w:pos="801"/>
              </w:tabs>
              <w:rPr>
                <w:rFonts w:asciiTheme="minorHAnsi" w:hAnsiTheme="minorHAnsi" w:cs="Times New Roman"/>
                <w:bCs/>
                <w:color w:val="auto"/>
              </w:rPr>
            </w:pPr>
          </w:p>
        </w:tc>
      </w:tr>
    </w:tbl>
    <w:p w14:paraId="6B487EB4" w14:textId="77777777" w:rsidR="00B46526" w:rsidRPr="006C43BC" w:rsidRDefault="00B46526" w:rsidP="00B46526">
      <w:pPr>
        <w:widowControl w:val="0"/>
        <w:tabs>
          <w:tab w:val="left" w:pos="0"/>
        </w:tabs>
        <w:rPr>
          <w:rFonts w:asciiTheme="minorHAnsi" w:hAnsiTheme="minorHAnsi" w:cs="Times New Roman"/>
          <w:b/>
          <w:bCs/>
        </w:rPr>
      </w:pPr>
    </w:p>
    <w:p w14:paraId="6FA4888E" w14:textId="04B5FD8A" w:rsidR="00F1693F" w:rsidRPr="006C43BC" w:rsidRDefault="00274D12" w:rsidP="00F1693F">
      <w:pPr>
        <w:pStyle w:val="RqtSection"/>
        <w:rPr>
          <w:color w:val="264D74"/>
        </w:rPr>
      </w:pPr>
      <w:r w:rsidRPr="006C43BC">
        <w:t>Auditor Notes</w:t>
      </w:r>
      <w:r w:rsidR="00F1693F" w:rsidRPr="006C43BC">
        <w:t>:</w:t>
      </w:r>
      <w:r w:rsidR="00F1693F" w:rsidRPr="006C43BC">
        <w:rPr>
          <w:color w:val="264D74"/>
        </w:rPr>
        <w:t xml:space="preserve"> </w:t>
      </w:r>
    </w:p>
    <w:p w14:paraId="660EAEA7" w14:textId="77777777" w:rsidR="002704FC" w:rsidRDefault="002704FC" w:rsidP="002704FC">
      <w:pPr>
        <w:autoSpaceDE/>
        <w:autoSpaceDN/>
        <w:adjustRightInd/>
        <w:rPr>
          <w:rFonts w:asciiTheme="minorHAnsi" w:hAnsiTheme="minorHAnsi" w:cs="Times New Roman"/>
          <w:b/>
          <w:u w:val="single"/>
        </w:rPr>
      </w:pPr>
    </w:p>
    <w:tbl>
      <w:tblPr>
        <w:tblStyle w:val="TableGrid"/>
        <w:tblW w:w="11065" w:type="dxa"/>
        <w:tblLook w:val="04A0" w:firstRow="1" w:lastRow="0" w:firstColumn="1" w:lastColumn="0" w:noHBand="0" w:noVBand="1"/>
      </w:tblPr>
      <w:tblGrid>
        <w:gridCol w:w="11065"/>
      </w:tblGrid>
      <w:tr w:rsidR="002704FC" w:rsidRPr="006C43BC" w14:paraId="3448C5D5" w14:textId="77777777" w:rsidTr="00F1693F">
        <w:tc>
          <w:tcPr>
            <w:tcW w:w="11065" w:type="dxa"/>
            <w:shd w:val="clear" w:color="auto" w:fill="auto"/>
          </w:tcPr>
          <w:p w14:paraId="24E5511B" w14:textId="77777777" w:rsidR="002704FC" w:rsidRPr="00B6558E" w:rsidRDefault="002704FC" w:rsidP="002704FC">
            <w:pPr>
              <w:rPr>
                <w:rFonts w:ascii="Times New Roman" w:hAnsi="Times New Roman" w:cs="Times New Roman"/>
              </w:rPr>
            </w:pPr>
          </w:p>
          <w:p w14:paraId="0C653B6C" w14:textId="77777777" w:rsidR="002704FC" w:rsidRDefault="002704FC" w:rsidP="002704FC">
            <w:pPr>
              <w:widowControl w:val="0"/>
              <w:tabs>
                <w:tab w:val="left" w:pos="0"/>
                <w:tab w:val="left" w:pos="801"/>
              </w:tabs>
              <w:rPr>
                <w:rFonts w:asciiTheme="minorHAnsi" w:hAnsiTheme="minorHAnsi" w:cs="Times New Roman"/>
                <w:bCs/>
                <w:color w:val="auto"/>
              </w:rPr>
            </w:pPr>
          </w:p>
          <w:p w14:paraId="22A56412" w14:textId="77777777" w:rsidR="002704FC" w:rsidRDefault="002704FC" w:rsidP="002704FC">
            <w:pPr>
              <w:widowControl w:val="0"/>
              <w:tabs>
                <w:tab w:val="left" w:pos="0"/>
                <w:tab w:val="left" w:pos="801"/>
              </w:tabs>
              <w:rPr>
                <w:rFonts w:asciiTheme="minorHAnsi" w:hAnsiTheme="minorHAnsi" w:cs="Times New Roman"/>
                <w:bCs/>
                <w:color w:val="auto"/>
              </w:rPr>
            </w:pPr>
          </w:p>
          <w:p w14:paraId="3DFCC51B" w14:textId="77777777" w:rsidR="002704FC" w:rsidRDefault="002704FC" w:rsidP="002704FC">
            <w:pPr>
              <w:widowControl w:val="0"/>
              <w:tabs>
                <w:tab w:val="left" w:pos="0"/>
                <w:tab w:val="left" w:pos="801"/>
              </w:tabs>
              <w:rPr>
                <w:rFonts w:asciiTheme="minorHAnsi" w:hAnsiTheme="minorHAnsi" w:cs="Times New Roman"/>
                <w:bCs/>
                <w:color w:val="auto"/>
              </w:rPr>
            </w:pPr>
          </w:p>
          <w:p w14:paraId="252269FD" w14:textId="77777777" w:rsidR="002704FC" w:rsidRPr="006C43BC" w:rsidRDefault="002704FC" w:rsidP="002704FC">
            <w:pPr>
              <w:widowControl w:val="0"/>
              <w:tabs>
                <w:tab w:val="left" w:pos="0"/>
                <w:tab w:val="left" w:pos="801"/>
              </w:tabs>
              <w:rPr>
                <w:rFonts w:asciiTheme="minorHAnsi" w:hAnsiTheme="minorHAnsi" w:cs="Times New Roman"/>
                <w:bCs/>
                <w:color w:val="auto"/>
              </w:rPr>
            </w:pPr>
          </w:p>
        </w:tc>
      </w:tr>
    </w:tbl>
    <w:p w14:paraId="66DA5BB0" w14:textId="580C7479" w:rsidR="00F1693F" w:rsidRDefault="00F1693F" w:rsidP="00A025F7">
      <w:pPr>
        <w:pStyle w:val="SectHead"/>
      </w:pPr>
    </w:p>
    <w:p w14:paraId="70DD34A0" w14:textId="77777777" w:rsidR="00F1693F" w:rsidRDefault="00F1693F">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br w:type="page"/>
      </w:r>
    </w:p>
    <w:p w14:paraId="4AE76B41" w14:textId="405C12AC" w:rsidR="00A025F7" w:rsidRPr="008F56D6" w:rsidRDefault="00A025F7" w:rsidP="00A025F7">
      <w:pPr>
        <w:pStyle w:val="SectHead"/>
      </w:pPr>
      <w:r>
        <w:lastRenderedPageBreak/>
        <w:t>R</w:t>
      </w:r>
      <w:r w:rsidR="003173FC">
        <w:t xml:space="preserve">2 Part </w:t>
      </w:r>
      <w:r>
        <w:t>2.6</w:t>
      </w:r>
      <w:r w:rsidRPr="006C43BC">
        <w:t xml:space="preserve"> Supporting Evidence and Documentation</w:t>
      </w:r>
    </w:p>
    <w:p w14:paraId="311E16AB" w14:textId="77777777" w:rsidR="00A025F7" w:rsidRPr="00A025F7" w:rsidRDefault="00A025F7" w:rsidP="008C423F">
      <w:pPr>
        <w:numPr>
          <w:ilvl w:val="1"/>
          <w:numId w:val="1"/>
        </w:numPr>
        <w:tabs>
          <w:tab w:val="left" w:pos="2592"/>
          <w:tab w:val="left" w:pos="3240"/>
        </w:tabs>
        <w:autoSpaceDE/>
        <w:autoSpaceDN/>
        <w:adjustRightInd/>
        <w:spacing w:after="120"/>
        <w:rPr>
          <w:rFonts w:asciiTheme="minorHAnsi" w:hAnsiTheme="minorHAnsi" w:cs="Times New Roman"/>
          <w:color w:val="auto"/>
          <w:sz w:val="22"/>
          <w:szCs w:val="22"/>
        </w:rPr>
      </w:pPr>
      <w:r w:rsidRPr="00A025F7">
        <w:rPr>
          <w:rFonts w:asciiTheme="minorHAnsi" w:hAnsiTheme="minorHAnsi" w:cs="Times New Roman"/>
          <w:color w:val="auto"/>
          <w:sz w:val="22"/>
          <w:szCs w:val="22"/>
        </w:rPr>
        <w:t>Past studies may be used to support the Planning Assessment if they meet the following requirements:</w:t>
      </w:r>
    </w:p>
    <w:p w14:paraId="6A587111" w14:textId="77777777" w:rsidR="00A025F7" w:rsidRPr="00A025F7" w:rsidRDefault="00A025F7" w:rsidP="008C423F">
      <w:pPr>
        <w:numPr>
          <w:ilvl w:val="2"/>
          <w:numId w:val="1"/>
        </w:numPr>
        <w:tabs>
          <w:tab w:val="num" w:pos="1800"/>
        </w:tabs>
        <w:autoSpaceDE/>
        <w:autoSpaceDN/>
        <w:adjustRightInd/>
        <w:spacing w:after="120"/>
        <w:ind w:hanging="744"/>
        <w:rPr>
          <w:rFonts w:asciiTheme="minorHAnsi" w:hAnsiTheme="minorHAnsi" w:cs="Times New Roman"/>
          <w:color w:val="auto"/>
          <w:sz w:val="22"/>
          <w:szCs w:val="22"/>
        </w:rPr>
      </w:pPr>
      <w:r w:rsidRPr="00A025F7">
        <w:rPr>
          <w:rFonts w:asciiTheme="minorHAnsi" w:hAnsiTheme="minorHAnsi" w:cs="Times New Roman"/>
          <w:color w:val="auto"/>
          <w:sz w:val="22"/>
          <w:szCs w:val="22"/>
        </w:rPr>
        <w:t xml:space="preserve">For steady state, short circuit, or Stability analysis: the study shall be five calendar years old or less, unless a technical rationale can be provided to demonstrate that the results of an older study are still valid. </w:t>
      </w:r>
      <w:r w:rsidRPr="00A025F7">
        <w:rPr>
          <w:rFonts w:asciiTheme="minorHAnsi" w:hAnsiTheme="minorHAnsi" w:cs="Times New Roman"/>
          <w:i/>
          <w:color w:val="auto"/>
          <w:sz w:val="22"/>
          <w:szCs w:val="22"/>
        </w:rPr>
        <w:t xml:space="preserve">   </w:t>
      </w:r>
    </w:p>
    <w:p w14:paraId="5DF675EF" w14:textId="77777777" w:rsidR="00A025F7" w:rsidRPr="00A025F7" w:rsidRDefault="00A025F7" w:rsidP="008C423F">
      <w:pPr>
        <w:numPr>
          <w:ilvl w:val="2"/>
          <w:numId w:val="1"/>
        </w:numPr>
        <w:tabs>
          <w:tab w:val="num" w:pos="1800"/>
        </w:tabs>
        <w:autoSpaceDE/>
        <w:autoSpaceDN/>
        <w:adjustRightInd/>
        <w:spacing w:after="120"/>
        <w:ind w:hanging="744"/>
        <w:rPr>
          <w:rFonts w:asciiTheme="minorHAnsi" w:hAnsiTheme="minorHAnsi" w:cs="Times New Roman"/>
          <w:color w:val="auto"/>
          <w:sz w:val="22"/>
          <w:szCs w:val="22"/>
        </w:rPr>
      </w:pPr>
      <w:r w:rsidRPr="00A025F7">
        <w:rPr>
          <w:rFonts w:asciiTheme="minorHAnsi" w:hAnsiTheme="minorHAnsi" w:cs="Times New Roman"/>
          <w:color w:val="auto"/>
          <w:sz w:val="22"/>
          <w:szCs w:val="22"/>
        </w:rPr>
        <w:t>For steady state, short circuit, or Stability analysis: no material changes have occurred to the System represented in the study.   Documentation to support the technical rationale for determining material changes shall be included.</w:t>
      </w:r>
    </w:p>
    <w:p w14:paraId="4BDC4CE6" w14:textId="77777777" w:rsidR="00A025F7" w:rsidRPr="003B18B1" w:rsidRDefault="00A025F7" w:rsidP="00A025F7">
      <w:pPr>
        <w:rPr>
          <w:rFonts w:asciiTheme="minorHAnsi" w:hAnsiTheme="minorHAnsi" w:cs="Times New Roman"/>
          <w:b/>
        </w:rPr>
      </w:pPr>
    </w:p>
    <w:p w14:paraId="68DC1392" w14:textId="77777777" w:rsidR="00A025F7" w:rsidRDefault="00A025F7" w:rsidP="00A025F7">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0779A17C" w14:textId="73C94F63" w:rsidR="009F67E8" w:rsidRPr="002704FC" w:rsidRDefault="00A025F7" w:rsidP="00245BD3">
      <w:pPr>
        <w:rPr>
          <w:rFonts w:asciiTheme="minorHAnsi" w:eastAsia="Calibri" w:hAnsiTheme="minorHAnsi" w:cs="Times New Roman"/>
          <w:sz w:val="22"/>
          <w:szCs w:val="22"/>
        </w:rPr>
      </w:pPr>
      <w:r w:rsidRPr="006C43BC">
        <w:rPr>
          <w:rFonts w:asciiTheme="minorHAnsi" w:hAnsiTheme="minorHAnsi" w:cs="Times New Roman"/>
          <w:b/>
        </w:rPr>
        <w:t xml:space="preserve">Question: </w:t>
      </w:r>
      <w:r w:rsidR="0008259F" w:rsidRPr="002704FC">
        <w:rPr>
          <w:rFonts w:asciiTheme="minorHAnsi" w:eastAsia="Calibri" w:hAnsiTheme="minorHAnsi" w:cs="Times New Roman"/>
          <w:sz w:val="22"/>
          <w:szCs w:val="22"/>
        </w:rPr>
        <w:t xml:space="preserve">Did </w:t>
      </w:r>
      <w:r w:rsidR="00F1693F">
        <w:rPr>
          <w:rFonts w:asciiTheme="minorHAnsi" w:eastAsia="Calibri" w:hAnsiTheme="minorHAnsi" w:cs="Times New Roman"/>
          <w:sz w:val="22"/>
          <w:szCs w:val="22"/>
        </w:rPr>
        <w:t>entity</w:t>
      </w:r>
      <w:r w:rsidR="0008259F" w:rsidRPr="002704FC">
        <w:rPr>
          <w:rFonts w:asciiTheme="minorHAnsi" w:eastAsia="Calibri" w:hAnsiTheme="minorHAnsi" w:cs="Times New Roman"/>
          <w:sz w:val="22"/>
          <w:szCs w:val="22"/>
        </w:rPr>
        <w:t xml:space="preserve"> choose to use R2.6 to comply with any R2 requirements during the </w:t>
      </w:r>
      <w:r w:rsidR="00112F32">
        <w:rPr>
          <w:rFonts w:asciiTheme="minorHAnsi" w:eastAsia="Calibri" w:hAnsiTheme="minorHAnsi" w:cs="Times New Roman"/>
          <w:sz w:val="22"/>
          <w:szCs w:val="22"/>
        </w:rPr>
        <w:t xml:space="preserve">compliance </w:t>
      </w:r>
      <w:r w:rsidR="0008259F" w:rsidRPr="002704FC">
        <w:rPr>
          <w:rFonts w:asciiTheme="minorHAnsi" w:eastAsia="Calibri" w:hAnsiTheme="minorHAnsi" w:cs="Times New Roman"/>
          <w:sz w:val="22"/>
          <w:szCs w:val="22"/>
        </w:rPr>
        <w:t xml:space="preserve">monitoring period?  </w:t>
      </w:r>
      <w:r w:rsidR="009F67E8" w:rsidRPr="002704FC">
        <w:rPr>
          <w:rFonts w:asciiTheme="minorHAnsi" w:eastAsia="Calibri" w:hAnsiTheme="minorHAnsi" w:cs="Times New Roman"/>
          <w:sz w:val="22"/>
          <w:szCs w:val="22"/>
        </w:rPr>
        <w:t xml:space="preserve">   </w:t>
      </w:r>
      <w:r w:rsidRPr="002704FC">
        <w:rPr>
          <w:rFonts w:asciiTheme="minorHAnsi" w:eastAsia="Calibri" w:hAnsiTheme="minorHAnsi" w:cs="Times New Roman"/>
          <w:sz w:val="22"/>
          <w:szCs w:val="22"/>
        </w:rPr>
        <w:t xml:space="preserve"> </w:t>
      </w:r>
      <w:sdt>
        <w:sdtPr>
          <w:rPr>
            <w:rFonts w:asciiTheme="minorHAnsi" w:eastAsia="Calibri" w:hAnsiTheme="minorHAnsi" w:cs="Times New Roman"/>
            <w:sz w:val="22"/>
            <w:szCs w:val="22"/>
          </w:rPr>
          <w:id w:val="865640039"/>
          <w14:checkbox>
            <w14:checked w14:val="0"/>
            <w14:checkedState w14:val="2612" w14:font="MS Gothic"/>
            <w14:uncheckedState w14:val="2610" w14:font="MS Gothic"/>
          </w14:checkbox>
        </w:sdtPr>
        <w:sdtEndPr/>
        <w:sdtContent>
          <w:r w:rsidRPr="002704FC">
            <w:rPr>
              <w:rFonts w:asciiTheme="minorHAnsi" w:eastAsia="Calibri" w:hAnsiTheme="minorHAnsi" w:cs="Times New Roman" w:hint="eastAsia"/>
              <w:sz w:val="22"/>
              <w:szCs w:val="22"/>
            </w:rPr>
            <w:t>☐</w:t>
          </w:r>
        </w:sdtContent>
      </w:sdt>
      <w:r w:rsidRPr="002704FC">
        <w:rPr>
          <w:rFonts w:asciiTheme="minorHAnsi" w:eastAsia="Calibri" w:hAnsiTheme="minorHAnsi" w:cs="Times New Roman"/>
          <w:sz w:val="22"/>
          <w:szCs w:val="22"/>
        </w:rPr>
        <w:t xml:space="preserve"> Yes   </w:t>
      </w:r>
      <w:sdt>
        <w:sdtPr>
          <w:rPr>
            <w:rFonts w:asciiTheme="minorHAnsi" w:eastAsia="Calibri" w:hAnsiTheme="minorHAnsi" w:cs="Times New Roman"/>
            <w:sz w:val="22"/>
            <w:szCs w:val="22"/>
          </w:rPr>
          <w:id w:val="900248041"/>
          <w14:checkbox>
            <w14:checked w14:val="0"/>
            <w14:checkedState w14:val="2612" w14:font="MS Gothic"/>
            <w14:uncheckedState w14:val="2610" w14:font="MS Gothic"/>
          </w14:checkbox>
        </w:sdtPr>
        <w:sdtEndPr/>
        <w:sdtContent>
          <w:r w:rsidRPr="002704FC">
            <w:rPr>
              <w:rFonts w:asciiTheme="minorHAnsi" w:eastAsia="Calibri" w:hAnsiTheme="minorHAnsi" w:cs="Times New Roman" w:hint="eastAsia"/>
              <w:sz w:val="22"/>
              <w:szCs w:val="22"/>
            </w:rPr>
            <w:t>☐</w:t>
          </w:r>
        </w:sdtContent>
      </w:sdt>
      <w:r w:rsidRPr="002704FC">
        <w:rPr>
          <w:rFonts w:asciiTheme="minorHAnsi" w:eastAsia="Calibri" w:hAnsiTheme="minorHAnsi" w:cs="Times New Roman"/>
          <w:sz w:val="22"/>
          <w:szCs w:val="22"/>
        </w:rPr>
        <w:t xml:space="preserve"> No</w:t>
      </w:r>
    </w:p>
    <w:p w14:paraId="1B0EBCD8" w14:textId="0970C119" w:rsidR="00A025F7" w:rsidRPr="002704FC" w:rsidRDefault="009F67E8" w:rsidP="00245BD3">
      <w:pPr>
        <w:rPr>
          <w:rFonts w:asciiTheme="minorHAnsi" w:eastAsia="Calibri" w:hAnsiTheme="minorHAnsi" w:cs="Times New Roman"/>
          <w:sz w:val="22"/>
          <w:szCs w:val="22"/>
        </w:rPr>
      </w:pPr>
      <w:r w:rsidRPr="002704FC">
        <w:rPr>
          <w:rFonts w:asciiTheme="minorHAnsi" w:eastAsia="Calibri" w:hAnsiTheme="minorHAnsi" w:cs="Times New Roman"/>
          <w:sz w:val="22"/>
          <w:szCs w:val="22"/>
        </w:rPr>
        <w:t>If yes, provide the sub-requirements of R2 that utilized R2.6 to support the Planning Assessment</w:t>
      </w:r>
      <w:r w:rsidRPr="003B789C">
        <w:rPr>
          <w:rFonts w:asciiTheme="minorHAnsi" w:eastAsia="Calibri" w:hAnsiTheme="minorHAnsi" w:cs="Times New Roman"/>
          <w:sz w:val="22"/>
          <w:szCs w:val="22"/>
        </w:rPr>
        <w:t>. If no,</w:t>
      </w:r>
      <w:r w:rsidR="003B789C">
        <w:rPr>
          <w:rFonts w:asciiTheme="minorHAnsi" w:eastAsia="Calibri" w:hAnsiTheme="minorHAnsi" w:cs="Times New Roman"/>
          <w:sz w:val="22"/>
          <w:szCs w:val="22"/>
        </w:rPr>
        <w:t xml:space="preserve"> provide evidence that past studies were not used to support the Planning Assessment. </w:t>
      </w:r>
    </w:p>
    <w:p w14:paraId="1F6F5F72" w14:textId="77777777" w:rsidR="00A025F7" w:rsidRPr="00705BB3" w:rsidRDefault="00A025F7" w:rsidP="00A025F7">
      <w:pPr>
        <w:widowControl w:val="0"/>
        <w:shd w:val="clear" w:color="auto" w:fill="CDFFCD"/>
        <w:jc w:val="both"/>
        <w:rPr>
          <w:rFonts w:asciiTheme="minorHAnsi" w:hAnsiTheme="minorHAnsi" w:cs="Times New Roman"/>
          <w:bCs/>
          <w:color w:val="auto"/>
          <w:sz w:val="22"/>
          <w:szCs w:val="22"/>
        </w:rPr>
      </w:pPr>
    </w:p>
    <w:p w14:paraId="0EAD5C01" w14:textId="77777777" w:rsidR="00A025F7" w:rsidRPr="00705BB3" w:rsidRDefault="00A025F7" w:rsidP="00A025F7">
      <w:pPr>
        <w:widowControl w:val="0"/>
        <w:shd w:val="clear" w:color="auto" w:fill="CDFFCD"/>
        <w:jc w:val="both"/>
        <w:rPr>
          <w:rFonts w:asciiTheme="minorHAnsi" w:hAnsiTheme="minorHAnsi" w:cs="Times New Roman"/>
          <w:bCs/>
          <w:color w:val="auto"/>
          <w:sz w:val="22"/>
          <w:szCs w:val="22"/>
        </w:rPr>
      </w:pPr>
    </w:p>
    <w:p w14:paraId="2BAF3FB2" w14:textId="77777777" w:rsidR="00A025F7" w:rsidRPr="006C43BC" w:rsidRDefault="00A025F7" w:rsidP="00A025F7">
      <w:pPr>
        <w:widowControl w:val="0"/>
        <w:tabs>
          <w:tab w:val="left" w:pos="0"/>
        </w:tabs>
        <w:rPr>
          <w:rFonts w:asciiTheme="minorHAnsi" w:hAnsiTheme="minorHAnsi" w:cs="Times New Roman"/>
          <w:b/>
          <w:bCs/>
        </w:rPr>
      </w:pPr>
    </w:p>
    <w:p w14:paraId="7D2B6561" w14:textId="77777777" w:rsidR="00A025F7" w:rsidRPr="006C43BC" w:rsidRDefault="00A025F7" w:rsidP="00A025F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4DD32A7" w14:textId="77777777" w:rsidR="00A025F7" w:rsidRPr="00A5228E" w:rsidRDefault="00A025F7" w:rsidP="00A025F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4ECE040" w14:textId="77777777" w:rsidR="00A025F7" w:rsidRPr="006C43BC" w:rsidRDefault="00A025F7" w:rsidP="00A025F7">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E63B7D6" w14:textId="77777777" w:rsidR="00A025F7" w:rsidRPr="00705BB3" w:rsidRDefault="00A025F7" w:rsidP="00A025F7">
      <w:pPr>
        <w:widowControl w:val="0"/>
        <w:shd w:val="clear" w:color="auto" w:fill="CDFFCD"/>
        <w:jc w:val="both"/>
        <w:rPr>
          <w:rFonts w:asciiTheme="minorHAnsi" w:hAnsiTheme="minorHAnsi" w:cs="Times New Roman"/>
          <w:bCs/>
          <w:color w:val="auto"/>
          <w:sz w:val="22"/>
          <w:szCs w:val="22"/>
        </w:rPr>
      </w:pPr>
    </w:p>
    <w:p w14:paraId="52907C9C" w14:textId="77777777" w:rsidR="00A025F7" w:rsidRPr="00705BB3" w:rsidRDefault="00A025F7" w:rsidP="00A025F7">
      <w:pPr>
        <w:widowControl w:val="0"/>
        <w:shd w:val="clear" w:color="auto" w:fill="CDFFCD"/>
        <w:jc w:val="both"/>
        <w:rPr>
          <w:rFonts w:asciiTheme="minorHAnsi" w:hAnsiTheme="minorHAnsi" w:cs="Times New Roman"/>
          <w:bCs/>
          <w:color w:val="auto"/>
          <w:sz w:val="22"/>
          <w:szCs w:val="22"/>
        </w:rPr>
      </w:pPr>
    </w:p>
    <w:p w14:paraId="0C094DDB" w14:textId="77777777" w:rsidR="00A025F7" w:rsidRPr="006C43BC" w:rsidRDefault="00A025F7" w:rsidP="00A025F7">
      <w:pPr>
        <w:widowControl w:val="0"/>
        <w:spacing w:line="266" w:lineRule="exact"/>
        <w:rPr>
          <w:rFonts w:asciiTheme="minorHAnsi" w:hAnsiTheme="minorHAnsi" w:cs="Times New Roman"/>
          <w:b/>
          <w:bCs/>
        </w:rPr>
      </w:pPr>
    </w:p>
    <w:p w14:paraId="0B144D84" w14:textId="77777777" w:rsidR="00A025F7" w:rsidRPr="006C43BC" w:rsidRDefault="00A025F7" w:rsidP="00A025F7">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A025F7" w:rsidRPr="00812336" w14:paraId="6A267AF1" w14:textId="77777777" w:rsidTr="008A67BC">
        <w:tc>
          <w:tcPr>
            <w:tcW w:w="10995" w:type="dxa"/>
            <w:gridSpan w:val="6"/>
            <w:shd w:val="clear" w:color="auto" w:fill="DCDCFF"/>
            <w:vAlign w:val="bottom"/>
          </w:tcPr>
          <w:p w14:paraId="24EE6F09" w14:textId="77777777" w:rsidR="00A025F7" w:rsidRPr="00812336" w:rsidRDefault="00A025F7" w:rsidP="008A67B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A025F7" w:rsidRPr="00812336" w14:paraId="28E8FFF2" w14:textId="77777777" w:rsidTr="008A67BC">
        <w:tc>
          <w:tcPr>
            <w:tcW w:w="2340" w:type="dxa"/>
            <w:shd w:val="clear" w:color="auto" w:fill="DCDCFF"/>
            <w:vAlign w:val="bottom"/>
          </w:tcPr>
          <w:p w14:paraId="6147651D" w14:textId="77777777" w:rsidR="00A025F7" w:rsidRPr="00812336" w:rsidRDefault="00A025F7"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AFEE327" w14:textId="77777777" w:rsidR="00A025F7" w:rsidRPr="00812336" w:rsidRDefault="00A025F7"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F5D0BEF" w14:textId="77777777" w:rsidR="00A025F7" w:rsidRPr="00812336" w:rsidRDefault="00A025F7"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F9FB593" w14:textId="77777777" w:rsidR="00A025F7" w:rsidRPr="00812336" w:rsidRDefault="00A025F7"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D05BC05" w14:textId="77777777" w:rsidR="00A025F7" w:rsidRPr="00812336" w:rsidRDefault="00A025F7"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00AC9B5" w14:textId="77777777" w:rsidR="00A025F7" w:rsidRPr="00812336" w:rsidRDefault="00A025F7"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A025F7" w:rsidRPr="00705BB3" w14:paraId="06B8207F" w14:textId="77777777" w:rsidTr="008A67BC">
        <w:tc>
          <w:tcPr>
            <w:tcW w:w="2340" w:type="dxa"/>
            <w:shd w:val="clear" w:color="auto" w:fill="CDFFCD"/>
          </w:tcPr>
          <w:p w14:paraId="0DAF9C91"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5161C40"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C469838"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B4A7570"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287FC0B"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5DCE7E0"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r>
      <w:tr w:rsidR="00A025F7" w:rsidRPr="00705BB3" w14:paraId="7942E70D" w14:textId="77777777" w:rsidTr="008A67BC">
        <w:tc>
          <w:tcPr>
            <w:tcW w:w="2340" w:type="dxa"/>
            <w:shd w:val="clear" w:color="auto" w:fill="CDFFCD"/>
          </w:tcPr>
          <w:p w14:paraId="60C34A61"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F094574"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1BA414A"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1679F08"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F4CC601"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F54F4DE"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r>
      <w:tr w:rsidR="00A025F7" w:rsidRPr="00705BB3" w14:paraId="034B5A33" w14:textId="77777777" w:rsidTr="008A67BC">
        <w:tc>
          <w:tcPr>
            <w:tcW w:w="2340" w:type="dxa"/>
            <w:shd w:val="clear" w:color="auto" w:fill="CDFFCD"/>
          </w:tcPr>
          <w:p w14:paraId="16A6C80C"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755449C"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D35DCC1"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662A7E9"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1D080A5"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6E3FC1A"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r>
    </w:tbl>
    <w:p w14:paraId="7CD00774" w14:textId="77777777" w:rsidR="00A025F7" w:rsidRPr="006C43BC" w:rsidRDefault="00A025F7" w:rsidP="00A025F7">
      <w:pPr>
        <w:widowControl w:val="0"/>
        <w:rPr>
          <w:rFonts w:asciiTheme="minorHAnsi" w:hAnsiTheme="minorHAnsi" w:cs="Times New Roman"/>
        </w:rPr>
      </w:pPr>
    </w:p>
    <w:p w14:paraId="53BADE6F" w14:textId="77777777" w:rsidR="00A025F7" w:rsidRPr="006C43BC" w:rsidRDefault="00A025F7" w:rsidP="00A025F7">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A025F7" w:rsidRPr="00705BB3" w14:paraId="2C33E6E5" w14:textId="77777777" w:rsidTr="00F1693F">
        <w:tc>
          <w:tcPr>
            <w:tcW w:w="11065" w:type="dxa"/>
            <w:shd w:val="clear" w:color="auto" w:fill="auto"/>
          </w:tcPr>
          <w:p w14:paraId="42F42B74" w14:textId="77777777" w:rsidR="00A025F7" w:rsidRPr="00705BB3" w:rsidRDefault="00A025F7" w:rsidP="008A67BC">
            <w:pPr>
              <w:widowControl w:val="0"/>
              <w:rPr>
                <w:rFonts w:asciiTheme="minorHAnsi" w:hAnsiTheme="minorHAnsi" w:cs="Times New Roman"/>
                <w:sz w:val="22"/>
                <w:szCs w:val="22"/>
              </w:rPr>
            </w:pPr>
          </w:p>
        </w:tc>
      </w:tr>
      <w:tr w:rsidR="00A025F7" w:rsidRPr="00705BB3" w14:paraId="19378F91" w14:textId="77777777" w:rsidTr="00F1693F">
        <w:tc>
          <w:tcPr>
            <w:tcW w:w="11065" w:type="dxa"/>
            <w:shd w:val="clear" w:color="auto" w:fill="auto"/>
          </w:tcPr>
          <w:p w14:paraId="5E2DAC4B" w14:textId="77777777" w:rsidR="00A025F7" w:rsidRPr="00705BB3" w:rsidRDefault="00A025F7" w:rsidP="008A67BC">
            <w:pPr>
              <w:widowControl w:val="0"/>
              <w:rPr>
                <w:rFonts w:asciiTheme="minorHAnsi" w:hAnsiTheme="minorHAnsi" w:cs="Times New Roman"/>
                <w:sz w:val="22"/>
                <w:szCs w:val="22"/>
              </w:rPr>
            </w:pPr>
          </w:p>
        </w:tc>
      </w:tr>
      <w:tr w:rsidR="00A025F7" w:rsidRPr="00705BB3" w14:paraId="168AD64A" w14:textId="77777777" w:rsidTr="00F1693F">
        <w:tc>
          <w:tcPr>
            <w:tcW w:w="11065" w:type="dxa"/>
            <w:shd w:val="clear" w:color="auto" w:fill="auto"/>
          </w:tcPr>
          <w:p w14:paraId="038B6ABF" w14:textId="77777777" w:rsidR="00A025F7" w:rsidRPr="00705BB3" w:rsidRDefault="00A025F7" w:rsidP="008A67BC">
            <w:pPr>
              <w:widowControl w:val="0"/>
              <w:rPr>
                <w:rFonts w:asciiTheme="minorHAnsi" w:hAnsiTheme="minorHAnsi" w:cs="Times New Roman"/>
                <w:sz w:val="22"/>
                <w:szCs w:val="22"/>
              </w:rPr>
            </w:pPr>
          </w:p>
        </w:tc>
      </w:tr>
    </w:tbl>
    <w:p w14:paraId="674B917F" w14:textId="77777777" w:rsidR="00A025F7" w:rsidRPr="006C43BC" w:rsidRDefault="00A025F7" w:rsidP="00A025F7">
      <w:pPr>
        <w:widowControl w:val="0"/>
        <w:rPr>
          <w:rFonts w:asciiTheme="minorHAnsi" w:hAnsiTheme="minorHAnsi" w:cs="Times New Roman"/>
        </w:rPr>
      </w:pPr>
    </w:p>
    <w:p w14:paraId="49F368FE" w14:textId="77777777" w:rsidR="00F1693F" w:rsidRDefault="00F1693F" w:rsidP="00A025F7">
      <w:pPr>
        <w:pStyle w:val="RqtSection"/>
      </w:pPr>
    </w:p>
    <w:p w14:paraId="1A0FABAC" w14:textId="77777777" w:rsidR="00F1693F" w:rsidRDefault="00F1693F" w:rsidP="00A025F7">
      <w:pPr>
        <w:pStyle w:val="RqtSection"/>
      </w:pPr>
    </w:p>
    <w:p w14:paraId="5919B351" w14:textId="47EBE925" w:rsidR="00A025F7" w:rsidRPr="00722443" w:rsidRDefault="00A025F7" w:rsidP="00A025F7">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rsidR="0008259F">
        <w:t>TPL-001-4, R</w:t>
      </w:r>
      <w:r w:rsidR="003173FC">
        <w:t xml:space="preserve">2 Part </w:t>
      </w:r>
      <w:r w:rsidR="0008259F">
        <w:t>2.6</w:t>
      </w:r>
    </w:p>
    <w:p w14:paraId="4A00FFC5" w14:textId="77777777" w:rsidR="00A025F7" w:rsidRPr="006C43BC" w:rsidRDefault="00A025F7" w:rsidP="00A025F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A025F7" w:rsidRPr="00705BB3" w14:paraId="47DAC0B2" w14:textId="77777777" w:rsidTr="008A67BC">
        <w:tc>
          <w:tcPr>
            <w:tcW w:w="374" w:type="dxa"/>
          </w:tcPr>
          <w:p w14:paraId="70ADAC12" w14:textId="77777777" w:rsidR="00A025F7" w:rsidRPr="00705BB3" w:rsidRDefault="00A025F7" w:rsidP="008A67B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1AF2993" w14:textId="736E60E2" w:rsidR="00A025F7" w:rsidRPr="003B18B1" w:rsidRDefault="00A025F7" w:rsidP="004708E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Confirm </w:t>
            </w:r>
            <w:r w:rsidR="00245BD3">
              <w:rPr>
                <w:rFonts w:asciiTheme="minorHAnsi" w:hAnsiTheme="minorHAnsi" w:cs="Times New Roman"/>
                <w:color w:val="auto"/>
              </w:rPr>
              <w:t>the stud</w:t>
            </w:r>
            <w:r w:rsidR="004708E3">
              <w:rPr>
                <w:rFonts w:asciiTheme="minorHAnsi" w:hAnsiTheme="minorHAnsi" w:cs="Times New Roman"/>
                <w:color w:val="auto"/>
              </w:rPr>
              <w:t>ies</w:t>
            </w:r>
            <w:r w:rsidR="00245BD3">
              <w:rPr>
                <w:rFonts w:asciiTheme="minorHAnsi" w:hAnsiTheme="minorHAnsi" w:cs="Times New Roman"/>
                <w:color w:val="auto"/>
              </w:rPr>
              <w:t xml:space="preserve"> used to support the Planning Asse</w:t>
            </w:r>
            <w:r w:rsidR="00274D12">
              <w:rPr>
                <w:rFonts w:asciiTheme="minorHAnsi" w:hAnsiTheme="minorHAnsi" w:cs="Times New Roman"/>
                <w:color w:val="auto"/>
              </w:rPr>
              <w:t>ss</w:t>
            </w:r>
            <w:r w:rsidR="00245BD3">
              <w:rPr>
                <w:rFonts w:asciiTheme="minorHAnsi" w:hAnsiTheme="minorHAnsi" w:cs="Times New Roman"/>
                <w:color w:val="auto"/>
              </w:rPr>
              <w:t xml:space="preserve">ment for steady state, short circuit, or Stability analysis meets the following </w:t>
            </w:r>
            <w:r w:rsidR="00274D12">
              <w:rPr>
                <w:rFonts w:asciiTheme="minorHAnsi" w:hAnsiTheme="minorHAnsi" w:cs="Times New Roman"/>
                <w:color w:val="auto"/>
              </w:rPr>
              <w:t>requirements</w:t>
            </w:r>
            <w:r w:rsidR="00245BD3">
              <w:rPr>
                <w:rFonts w:asciiTheme="minorHAnsi" w:hAnsiTheme="minorHAnsi" w:cs="Times New Roman"/>
                <w:color w:val="auto"/>
              </w:rPr>
              <w:t>:</w:t>
            </w:r>
          </w:p>
        </w:tc>
      </w:tr>
      <w:tr w:rsidR="00A025F7" w:rsidRPr="00705BB3" w14:paraId="015E5BCF" w14:textId="77777777" w:rsidTr="008A67BC">
        <w:trPr>
          <w:trHeight w:val="395"/>
        </w:trPr>
        <w:tc>
          <w:tcPr>
            <w:tcW w:w="374" w:type="dxa"/>
          </w:tcPr>
          <w:p w14:paraId="2E1F53C4" w14:textId="77777777" w:rsidR="00A025F7" w:rsidRPr="00705BB3" w:rsidRDefault="00A025F7" w:rsidP="008A67B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2DD5DA6" w14:textId="40E132A7" w:rsidR="00A025F7" w:rsidRPr="00245BD3" w:rsidRDefault="00245BD3" w:rsidP="00245BD3">
            <w:pPr>
              <w:widowControl w:val="0"/>
              <w:tabs>
                <w:tab w:val="left" w:pos="6360"/>
              </w:tabs>
              <w:ind w:left="683"/>
              <w:rPr>
                <w:rFonts w:asciiTheme="minorHAnsi" w:hAnsiTheme="minorHAnsi" w:cs="Times New Roman"/>
                <w:color w:val="auto"/>
              </w:rPr>
            </w:pPr>
            <w:r>
              <w:rPr>
                <w:rFonts w:asciiTheme="minorHAnsi" w:hAnsiTheme="minorHAnsi" w:cs="Times New Roman"/>
                <w:color w:val="auto"/>
              </w:rPr>
              <w:t>(</w:t>
            </w:r>
            <w:r w:rsidR="00112F32">
              <w:rPr>
                <w:rFonts w:asciiTheme="minorHAnsi" w:hAnsiTheme="minorHAnsi" w:cs="Times New Roman"/>
                <w:color w:val="auto"/>
              </w:rPr>
              <w:t xml:space="preserve">Part </w:t>
            </w:r>
            <w:r>
              <w:rPr>
                <w:rFonts w:asciiTheme="minorHAnsi" w:hAnsiTheme="minorHAnsi" w:cs="Times New Roman"/>
                <w:color w:val="auto"/>
              </w:rPr>
              <w:t>2.6.1) Was p</w:t>
            </w:r>
            <w:r w:rsidR="009F67E8">
              <w:rPr>
                <w:rFonts w:asciiTheme="minorHAnsi" w:hAnsiTheme="minorHAnsi" w:cs="Times New Roman"/>
                <w:color w:val="auto"/>
              </w:rPr>
              <w:t>e</w:t>
            </w:r>
            <w:r>
              <w:rPr>
                <w:rFonts w:asciiTheme="minorHAnsi" w:hAnsiTheme="minorHAnsi" w:cs="Times New Roman"/>
                <w:color w:val="auto"/>
              </w:rPr>
              <w:t>rformed within five calendar years or have a technical rational</w:t>
            </w:r>
            <w:r w:rsidR="004708E3">
              <w:rPr>
                <w:rFonts w:asciiTheme="minorHAnsi" w:hAnsiTheme="minorHAnsi" w:cs="Times New Roman"/>
                <w:color w:val="auto"/>
              </w:rPr>
              <w:t>e</w:t>
            </w:r>
            <w:r>
              <w:rPr>
                <w:rFonts w:asciiTheme="minorHAnsi" w:hAnsiTheme="minorHAnsi" w:cs="Times New Roman"/>
                <w:color w:val="auto"/>
              </w:rPr>
              <w:t xml:space="preserve"> why an older study is still valid</w:t>
            </w:r>
          </w:p>
        </w:tc>
      </w:tr>
      <w:tr w:rsidR="00245BD3" w:rsidRPr="00705BB3" w14:paraId="6CDBFF72" w14:textId="77777777" w:rsidTr="008A67BC">
        <w:trPr>
          <w:trHeight w:val="395"/>
        </w:trPr>
        <w:tc>
          <w:tcPr>
            <w:tcW w:w="374" w:type="dxa"/>
          </w:tcPr>
          <w:p w14:paraId="452FA00A" w14:textId="77777777" w:rsidR="00245BD3" w:rsidRPr="00705BB3" w:rsidRDefault="00245BD3" w:rsidP="008A67B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F1B7ECB" w14:textId="1A60FA8D" w:rsidR="00245BD3" w:rsidRDefault="00245BD3" w:rsidP="00245BD3">
            <w:pPr>
              <w:widowControl w:val="0"/>
              <w:tabs>
                <w:tab w:val="left" w:pos="6360"/>
              </w:tabs>
              <w:ind w:left="683"/>
              <w:rPr>
                <w:rFonts w:asciiTheme="minorHAnsi" w:hAnsiTheme="minorHAnsi" w:cs="Times New Roman"/>
                <w:color w:val="auto"/>
              </w:rPr>
            </w:pPr>
            <w:r>
              <w:rPr>
                <w:rFonts w:asciiTheme="minorHAnsi" w:hAnsiTheme="minorHAnsi" w:cs="Times New Roman"/>
                <w:color w:val="auto"/>
              </w:rPr>
              <w:t>(</w:t>
            </w:r>
            <w:r w:rsidR="00112F32">
              <w:rPr>
                <w:rFonts w:asciiTheme="minorHAnsi" w:hAnsiTheme="minorHAnsi" w:cs="Times New Roman"/>
                <w:color w:val="auto"/>
              </w:rPr>
              <w:t xml:space="preserve">Part </w:t>
            </w:r>
            <w:r>
              <w:rPr>
                <w:rFonts w:asciiTheme="minorHAnsi" w:hAnsiTheme="minorHAnsi" w:cs="Times New Roman"/>
                <w:color w:val="auto"/>
              </w:rPr>
              <w:t>2.6.2) Confirm no material changes have occurred to the System represented in the study</w:t>
            </w:r>
            <w:r w:rsidR="0004363E">
              <w:rPr>
                <w:rFonts w:asciiTheme="minorHAnsi" w:hAnsiTheme="minorHAnsi" w:cs="Times New Roman"/>
                <w:color w:val="auto"/>
              </w:rPr>
              <w:t>.</w:t>
            </w:r>
          </w:p>
        </w:tc>
      </w:tr>
      <w:tr w:rsidR="0004363E" w:rsidRPr="00705BB3" w14:paraId="39648B58" w14:textId="77777777" w:rsidTr="008A67BC">
        <w:trPr>
          <w:trHeight w:val="395"/>
        </w:trPr>
        <w:tc>
          <w:tcPr>
            <w:tcW w:w="374" w:type="dxa"/>
          </w:tcPr>
          <w:p w14:paraId="272A4ED2" w14:textId="77777777" w:rsidR="0004363E" w:rsidRPr="00705BB3" w:rsidRDefault="0004363E" w:rsidP="008A67B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D1E95C6" w14:textId="6C87BFCD" w:rsidR="0004363E" w:rsidRDefault="0004363E" w:rsidP="00245BD3">
            <w:pPr>
              <w:widowControl w:val="0"/>
              <w:tabs>
                <w:tab w:val="left" w:pos="6360"/>
              </w:tabs>
              <w:ind w:left="683"/>
              <w:rPr>
                <w:rFonts w:asciiTheme="minorHAnsi" w:hAnsiTheme="minorHAnsi" w:cs="Times New Roman"/>
                <w:color w:val="auto"/>
              </w:rPr>
            </w:pPr>
            <w:r>
              <w:rPr>
                <w:rFonts w:asciiTheme="minorHAnsi" w:hAnsiTheme="minorHAnsi" w:cs="Times New Roman"/>
                <w:color w:val="auto"/>
              </w:rPr>
              <w:t>(</w:t>
            </w:r>
            <w:r w:rsidR="00112F32">
              <w:rPr>
                <w:rFonts w:asciiTheme="minorHAnsi" w:hAnsiTheme="minorHAnsi" w:cs="Times New Roman"/>
                <w:color w:val="auto"/>
              </w:rPr>
              <w:t xml:space="preserve">Part </w:t>
            </w:r>
            <w:r>
              <w:rPr>
                <w:rFonts w:asciiTheme="minorHAnsi" w:hAnsiTheme="minorHAnsi" w:cs="Times New Roman"/>
                <w:color w:val="auto"/>
              </w:rPr>
              <w:t>2.6.2) Confirm technical rati</w:t>
            </w:r>
            <w:r w:rsidR="009F67E8">
              <w:rPr>
                <w:rFonts w:asciiTheme="minorHAnsi" w:hAnsiTheme="minorHAnsi" w:cs="Times New Roman"/>
                <w:color w:val="auto"/>
              </w:rPr>
              <w:t>o</w:t>
            </w:r>
            <w:r>
              <w:rPr>
                <w:rFonts w:asciiTheme="minorHAnsi" w:hAnsiTheme="minorHAnsi" w:cs="Times New Roman"/>
                <w:color w:val="auto"/>
              </w:rPr>
              <w:t>nal</w:t>
            </w:r>
            <w:r w:rsidR="009F67E8">
              <w:rPr>
                <w:rFonts w:asciiTheme="minorHAnsi" w:hAnsiTheme="minorHAnsi" w:cs="Times New Roman"/>
                <w:color w:val="auto"/>
              </w:rPr>
              <w:t>e</w:t>
            </w:r>
            <w:r>
              <w:rPr>
                <w:rFonts w:asciiTheme="minorHAnsi" w:hAnsiTheme="minorHAnsi" w:cs="Times New Roman"/>
                <w:color w:val="auto"/>
              </w:rPr>
              <w:t xml:space="preserve"> for determin</w:t>
            </w:r>
            <w:r w:rsidR="00274D12">
              <w:rPr>
                <w:rFonts w:asciiTheme="minorHAnsi" w:hAnsiTheme="minorHAnsi" w:cs="Times New Roman"/>
                <w:color w:val="auto"/>
              </w:rPr>
              <w:t>in</w:t>
            </w:r>
            <w:r>
              <w:rPr>
                <w:rFonts w:asciiTheme="minorHAnsi" w:hAnsiTheme="minorHAnsi" w:cs="Times New Roman"/>
                <w:color w:val="auto"/>
              </w:rPr>
              <w:t>g technical rational</w:t>
            </w:r>
            <w:r w:rsidR="009F67E8">
              <w:rPr>
                <w:rFonts w:asciiTheme="minorHAnsi" w:hAnsiTheme="minorHAnsi" w:cs="Times New Roman"/>
                <w:color w:val="auto"/>
              </w:rPr>
              <w:t>e</w:t>
            </w:r>
            <w:r>
              <w:rPr>
                <w:rFonts w:asciiTheme="minorHAnsi" w:hAnsiTheme="minorHAnsi" w:cs="Times New Roman"/>
                <w:color w:val="auto"/>
              </w:rPr>
              <w:t xml:space="preserve"> is documented.</w:t>
            </w:r>
          </w:p>
        </w:tc>
      </w:tr>
      <w:tr w:rsidR="00A025F7" w:rsidRPr="006C43BC" w14:paraId="46EB77A9" w14:textId="77777777" w:rsidTr="008A67BC">
        <w:tc>
          <w:tcPr>
            <w:tcW w:w="10790" w:type="dxa"/>
            <w:gridSpan w:val="2"/>
            <w:shd w:val="clear" w:color="auto" w:fill="DCDCFF"/>
          </w:tcPr>
          <w:p w14:paraId="1BF4D804" w14:textId="77777777" w:rsidR="00A025F7" w:rsidRDefault="00A025F7" w:rsidP="008A67BC">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Pr="00B912FC">
              <w:rPr>
                <w:rFonts w:asciiTheme="minorHAnsi" w:hAnsiTheme="minorHAnsi" w:cs="Times New Roman"/>
                <w:bCs/>
                <w:color w:val="auto"/>
              </w:rPr>
              <w:t>TPL-001-4 R2 becomes enforceable on January 1, 2016.</w:t>
            </w:r>
          </w:p>
          <w:p w14:paraId="1B0FC453" w14:textId="77777777" w:rsidR="00A025F7" w:rsidRPr="006C43BC" w:rsidRDefault="00A025F7" w:rsidP="008A67BC">
            <w:pPr>
              <w:widowControl w:val="0"/>
              <w:tabs>
                <w:tab w:val="left" w:pos="0"/>
                <w:tab w:val="left" w:pos="801"/>
              </w:tabs>
              <w:rPr>
                <w:rFonts w:asciiTheme="minorHAnsi" w:hAnsiTheme="minorHAnsi" w:cs="Times New Roman"/>
                <w:bCs/>
                <w:color w:val="auto"/>
              </w:rPr>
            </w:pPr>
          </w:p>
        </w:tc>
      </w:tr>
    </w:tbl>
    <w:p w14:paraId="525A65DF" w14:textId="77777777" w:rsidR="00A025F7" w:rsidRPr="006C43BC" w:rsidRDefault="00A025F7" w:rsidP="00A025F7">
      <w:pPr>
        <w:widowControl w:val="0"/>
        <w:tabs>
          <w:tab w:val="left" w:pos="0"/>
        </w:tabs>
        <w:rPr>
          <w:rFonts w:asciiTheme="minorHAnsi" w:hAnsiTheme="minorHAnsi" w:cs="Times New Roman"/>
          <w:b/>
          <w:bCs/>
        </w:rPr>
      </w:pPr>
    </w:p>
    <w:p w14:paraId="0206D096" w14:textId="639DB3DF" w:rsidR="002704FC" w:rsidRPr="006C43BC" w:rsidRDefault="00274D12" w:rsidP="002704FC">
      <w:pPr>
        <w:pStyle w:val="RqtSection"/>
        <w:rPr>
          <w:color w:val="264D74"/>
        </w:rPr>
      </w:pPr>
      <w:r w:rsidRPr="006C43BC">
        <w:t>Auditor Notes</w:t>
      </w:r>
      <w:r w:rsidR="002704FC" w:rsidRPr="006C43BC">
        <w:t>:</w:t>
      </w:r>
      <w:r w:rsidR="002704FC" w:rsidRPr="006C43BC">
        <w:rPr>
          <w:color w:val="264D74"/>
        </w:rPr>
        <w:t xml:space="preserve"> </w:t>
      </w:r>
    </w:p>
    <w:p w14:paraId="5A7CAF21" w14:textId="77777777" w:rsidR="002704FC" w:rsidRDefault="002704FC" w:rsidP="002704FC">
      <w:pPr>
        <w:autoSpaceDE/>
        <w:autoSpaceDN/>
        <w:adjustRightInd/>
        <w:rPr>
          <w:rFonts w:asciiTheme="minorHAnsi" w:hAnsiTheme="minorHAnsi" w:cs="Times New Roman"/>
          <w:b/>
          <w:u w:val="single"/>
        </w:rPr>
      </w:pPr>
    </w:p>
    <w:tbl>
      <w:tblPr>
        <w:tblStyle w:val="TableGrid"/>
        <w:tblW w:w="0" w:type="auto"/>
        <w:tblLook w:val="04A0" w:firstRow="1" w:lastRow="0" w:firstColumn="1" w:lastColumn="0" w:noHBand="0" w:noVBand="1"/>
      </w:tblPr>
      <w:tblGrid>
        <w:gridCol w:w="10790"/>
      </w:tblGrid>
      <w:tr w:rsidR="002704FC" w:rsidRPr="006C43BC" w14:paraId="6F08BD29" w14:textId="77777777" w:rsidTr="00112F32">
        <w:tc>
          <w:tcPr>
            <w:tcW w:w="11016" w:type="dxa"/>
            <w:shd w:val="clear" w:color="auto" w:fill="auto"/>
          </w:tcPr>
          <w:p w14:paraId="7C577E5F" w14:textId="77777777" w:rsidR="002704FC" w:rsidRPr="00B6558E" w:rsidRDefault="002704FC" w:rsidP="002704FC">
            <w:pPr>
              <w:rPr>
                <w:rFonts w:ascii="Times New Roman" w:hAnsi="Times New Roman" w:cs="Times New Roman"/>
              </w:rPr>
            </w:pPr>
          </w:p>
          <w:p w14:paraId="4397FD3F" w14:textId="77777777" w:rsidR="002704FC" w:rsidRDefault="002704FC" w:rsidP="002704FC">
            <w:pPr>
              <w:widowControl w:val="0"/>
              <w:tabs>
                <w:tab w:val="left" w:pos="0"/>
                <w:tab w:val="left" w:pos="801"/>
              </w:tabs>
              <w:rPr>
                <w:rFonts w:asciiTheme="minorHAnsi" w:hAnsiTheme="minorHAnsi" w:cs="Times New Roman"/>
                <w:bCs/>
                <w:color w:val="auto"/>
              </w:rPr>
            </w:pPr>
          </w:p>
          <w:p w14:paraId="38DB2198" w14:textId="77777777" w:rsidR="002704FC" w:rsidRDefault="002704FC" w:rsidP="002704FC">
            <w:pPr>
              <w:widowControl w:val="0"/>
              <w:tabs>
                <w:tab w:val="left" w:pos="0"/>
                <w:tab w:val="left" w:pos="801"/>
              </w:tabs>
              <w:rPr>
                <w:rFonts w:asciiTheme="minorHAnsi" w:hAnsiTheme="minorHAnsi" w:cs="Times New Roman"/>
                <w:bCs/>
                <w:color w:val="auto"/>
              </w:rPr>
            </w:pPr>
          </w:p>
          <w:p w14:paraId="49A4978A" w14:textId="77777777" w:rsidR="002704FC" w:rsidRDefault="002704FC" w:rsidP="002704FC">
            <w:pPr>
              <w:widowControl w:val="0"/>
              <w:tabs>
                <w:tab w:val="left" w:pos="0"/>
                <w:tab w:val="left" w:pos="801"/>
              </w:tabs>
              <w:rPr>
                <w:rFonts w:asciiTheme="minorHAnsi" w:hAnsiTheme="minorHAnsi" w:cs="Times New Roman"/>
                <w:bCs/>
                <w:color w:val="auto"/>
              </w:rPr>
            </w:pPr>
          </w:p>
          <w:p w14:paraId="4A56625F" w14:textId="77777777" w:rsidR="002704FC" w:rsidRPr="006C43BC" w:rsidRDefault="002704FC" w:rsidP="002704FC">
            <w:pPr>
              <w:widowControl w:val="0"/>
              <w:tabs>
                <w:tab w:val="left" w:pos="0"/>
                <w:tab w:val="left" w:pos="801"/>
              </w:tabs>
              <w:rPr>
                <w:rFonts w:asciiTheme="minorHAnsi" w:hAnsiTheme="minorHAnsi" w:cs="Times New Roman"/>
                <w:bCs/>
                <w:color w:val="auto"/>
              </w:rPr>
            </w:pPr>
          </w:p>
        </w:tc>
      </w:tr>
    </w:tbl>
    <w:p w14:paraId="3D4DC841" w14:textId="29E66CBB" w:rsidR="00F1693F" w:rsidRDefault="00F1693F" w:rsidP="0008259F">
      <w:pPr>
        <w:pStyle w:val="SectHead"/>
      </w:pPr>
    </w:p>
    <w:p w14:paraId="07E609A5" w14:textId="77777777" w:rsidR="00F1693F" w:rsidRDefault="00F1693F">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br w:type="page"/>
      </w:r>
    </w:p>
    <w:p w14:paraId="33D81EE3" w14:textId="77490904" w:rsidR="0008259F" w:rsidRPr="008F56D6" w:rsidRDefault="00056965" w:rsidP="0008259F">
      <w:pPr>
        <w:pStyle w:val="SectHead"/>
      </w:pPr>
      <w:r>
        <w:lastRenderedPageBreak/>
        <w:t>R</w:t>
      </w:r>
      <w:r w:rsidR="003173FC">
        <w:t xml:space="preserve">2 Part </w:t>
      </w:r>
      <w:r>
        <w:t>2.7</w:t>
      </w:r>
      <w:r w:rsidR="0008259F" w:rsidRPr="006C43BC">
        <w:t xml:space="preserve"> Supporting Evidence and Documentation</w:t>
      </w:r>
    </w:p>
    <w:p w14:paraId="62506976" w14:textId="77777777" w:rsidR="00056965" w:rsidRPr="00056965" w:rsidRDefault="00056965" w:rsidP="008C423F">
      <w:pPr>
        <w:numPr>
          <w:ilvl w:val="1"/>
          <w:numId w:val="1"/>
        </w:numPr>
        <w:tabs>
          <w:tab w:val="left" w:pos="2592"/>
          <w:tab w:val="left" w:pos="3240"/>
        </w:tabs>
        <w:autoSpaceDE/>
        <w:autoSpaceDN/>
        <w:adjustRightInd/>
        <w:spacing w:after="120"/>
        <w:rPr>
          <w:rFonts w:asciiTheme="minorHAnsi" w:hAnsiTheme="minorHAnsi" w:cs="Times New Roman"/>
          <w:color w:val="auto"/>
          <w:sz w:val="22"/>
          <w:szCs w:val="22"/>
        </w:rPr>
      </w:pPr>
      <w:r w:rsidRPr="00056965">
        <w:rPr>
          <w:rFonts w:asciiTheme="minorHAnsi" w:hAnsiTheme="minorHAnsi" w:cs="Times New Roman"/>
          <w:color w:val="auto"/>
          <w:sz w:val="22"/>
          <w:szCs w:val="22"/>
        </w:rPr>
        <w:t>For planning events shown in Table 1, when the analysis indicates an inability of the System to meet the performance requirements in Table 1, the Planning Assessment shall include Corrective Action Plan(s) addressing how the performance requirements will be met. Revisions to the Corrective Action Plan(s) are allowed in subsequent Planning Assessments but the planned System shall continue to meet the performance requirements in Table 1. Corrective Action Plan(s) do not need to be developed solely to meet the performance requirements for a single sensitivity case analyzed in accordance with Requirements R2, Parts 2.1.4 and 2.4.3.  The Corrective Action Plan(s) shall:</w:t>
      </w:r>
    </w:p>
    <w:p w14:paraId="41EAB7D2" w14:textId="77777777" w:rsidR="00056965" w:rsidRPr="00056965" w:rsidRDefault="00056965" w:rsidP="008C423F">
      <w:pPr>
        <w:numPr>
          <w:ilvl w:val="2"/>
          <w:numId w:val="1"/>
        </w:numPr>
        <w:tabs>
          <w:tab w:val="num" w:pos="1800"/>
        </w:tabs>
        <w:autoSpaceDE/>
        <w:autoSpaceDN/>
        <w:adjustRightInd/>
        <w:spacing w:after="120"/>
        <w:ind w:hanging="744"/>
        <w:rPr>
          <w:rFonts w:asciiTheme="minorHAnsi" w:hAnsiTheme="minorHAnsi" w:cs="Times New Roman"/>
          <w:color w:val="auto"/>
          <w:sz w:val="22"/>
          <w:szCs w:val="22"/>
        </w:rPr>
      </w:pPr>
      <w:r w:rsidRPr="00056965">
        <w:rPr>
          <w:rFonts w:asciiTheme="minorHAnsi" w:hAnsiTheme="minorHAnsi" w:cs="Times New Roman"/>
          <w:color w:val="auto"/>
          <w:sz w:val="22"/>
          <w:szCs w:val="22"/>
        </w:rPr>
        <w:t xml:space="preserve">List System deficiencies and the associated actions needed to achieve required System performance.  Examples of such actions  include:  </w:t>
      </w:r>
    </w:p>
    <w:p w14:paraId="649AD8F7" w14:textId="77777777" w:rsidR="00056965" w:rsidRPr="00056965" w:rsidRDefault="00056965" w:rsidP="008C423F">
      <w:pPr>
        <w:numPr>
          <w:ilvl w:val="0"/>
          <w:numId w:val="9"/>
        </w:numPr>
        <w:tabs>
          <w:tab w:val="left" w:pos="2592"/>
          <w:tab w:val="left" w:pos="3720"/>
        </w:tabs>
        <w:autoSpaceDE/>
        <w:autoSpaceDN/>
        <w:adjustRightInd/>
        <w:spacing w:after="60"/>
        <w:rPr>
          <w:rFonts w:asciiTheme="minorHAnsi" w:hAnsiTheme="minorHAnsi" w:cs="Times New Roman"/>
          <w:color w:val="auto"/>
          <w:sz w:val="22"/>
          <w:szCs w:val="22"/>
        </w:rPr>
      </w:pPr>
      <w:r w:rsidRPr="00056965">
        <w:rPr>
          <w:rFonts w:asciiTheme="minorHAnsi" w:hAnsiTheme="minorHAnsi" w:cs="Times New Roman"/>
          <w:color w:val="auto"/>
          <w:sz w:val="22"/>
          <w:szCs w:val="22"/>
        </w:rPr>
        <w:t xml:space="preserve">Installation, modification, retirement, or removal of Transmission and generation Facilities and any associated equipment. </w:t>
      </w:r>
    </w:p>
    <w:p w14:paraId="2382683B" w14:textId="77777777" w:rsidR="00056965" w:rsidRPr="00056965" w:rsidRDefault="00056965" w:rsidP="008C423F">
      <w:pPr>
        <w:numPr>
          <w:ilvl w:val="0"/>
          <w:numId w:val="9"/>
        </w:numPr>
        <w:tabs>
          <w:tab w:val="left" w:pos="2592"/>
          <w:tab w:val="left" w:pos="3840"/>
        </w:tabs>
        <w:autoSpaceDE/>
        <w:autoSpaceDN/>
        <w:adjustRightInd/>
        <w:spacing w:after="60"/>
        <w:rPr>
          <w:rFonts w:asciiTheme="minorHAnsi" w:hAnsiTheme="minorHAnsi" w:cs="Times New Roman"/>
          <w:color w:val="auto"/>
          <w:sz w:val="22"/>
          <w:szCs w:val="22"/>
        </w:rPr>
      </w:pPr>
      <w:r w:rsidRPr="00056965">
        <w:rPr>
          <w:rFonts w:asciiTheme="minorHAnsi" w:hAnsiTheme="minorHAnsi" w:cs="Times New Roman"/>
          <w:color w:val="auto"/>
          <w:sz w:val="22"/>
          <w:szCs w:val="22"/>
        </w:rPr>
        <w:t xml:space="preserve">Installation, modification, or removal of Protection Systems or Special Protection Systems </w:t>
      </w:r>
    </w:p>
    <w:p w14:paraId="5CE55382" w14:textId="77777777" w:rsidR="00056965" w:rsidRPr="00056965" w:rsidRDefault="00056965" w:rsidP="008C423F">
      <w:pPr>
        <w:numPr>
          <w:ilvl w:val="0"/>
          <w:numId w:val="9"/>
        </w:numPr>
        <w:tabs>
          <w:tab w:val="left" w:pos="2592"/>
          <w:tab w:val="left" w:pos="3720"/>
        </w:tabs>
        <w:autoSpaceDE/>
        <w:autoSpaceDN/>
        <w:adjustRightInd/>
        <w:spacing w:after="60"/>
        <w:rPr>
          <w:rFonts w:asciiTheme="minorHAnsi" w:hAnsiTheme="minorHAnsi" w:cs="Times New Roman"/>
          <w:color w:val="auto"/>
          <w:sz w:val="22"/>
          <w:szCs w:val="22"/>
        </w:rPr>
      </w:pPr>
      <w:r w:rsidRPr="00056965">
        <w:rPr>
          <w:rFonts w:asciiTheme="minorHAnsi" w:hAnsiTheme="minorHAnsi" w:cs="Times New Roman"/>
          <w:color w:val="auto"/>
          <w:sz w:val="22"/>
          <w:szCs w:val="22"/>
        </w:rPr>
        <w:t xml:space="preserve">Installation or modification of automatic generation tripping as a response to a single or multiple Contingency to mitigate Stability performance violations. </w:t>
      </w:r>
    </w:p>
    <w:p w14:paraId="64C18548" w14:textId="77777777" w:rsidR="00056965" w:rsidRPr="00056965" w:rsidRDefault="00056965" w:rsidP="008C423F">
      <w:pPr>
        <w:numPr>
          <w:ilvl w:val="0"/>
          <w:numId w:val="9"/>
        </w:numPr>
        <w:tabs>
          <w:tab w:val="left" w:pos="2592"/>
          <w:tab w:val="left" w:pos="3720"/>
        </w:tabs>
        <w:autoSpaceDE/>
        <w:autoSpaceDN/>
        <w:adjustRightInd/>
        <w:spacing w:after="60"/>
        <w:rPr>
          <w:rFonts w:asciiTheme="minorHAnsi" w:hAnsiTheme="minorHAnsi" w:cs="Times New Roman"/>
          <w:color w:val="auto"/>
          <w:sz w:val="22"/>
          <w:szCs w:val="22"/>
        </w:rPr>
      </w:pPr>
      <w:r w:rsidRPr="00056965">
        <w:rPr>
          <w:rFonts w:asciiTheme="minorHAnsi" w:hAnsiTheme="minorHAnsi" w:cs="Times New Roman"/>
          <w:color w:val="auto"/>
          <w:sz w:val="22"/>
          <w:szCs w:val="22"/>
        </w:rPr>
        <w:t xml:space="preserve">Installation or modification of manual and automatic generation runback/tripping as a response to a single or multiple Contingency to mitigate steady state performance violations. </w:t>
      </w:r>
    </w:p>
    <w:p w14:paraId="6F22F9F0" w14:textId="77777777" w:rsidR="00056965" w:rsidRPr="00056965" w:rsidRDefault="00056965" w:rsidP="008C423F">
      <w:pPr>
        <w:numPr>
          <w:ilvl w:val="0"/>
          <w:numId w:val="9"/>
        </w:numPr>
        <w:tabs>
          <w:tab w:val="left" w:pos="2592"/>
          <w:tab w:val="left" w:pos="3720"/>
        </w:tabs>
        <w:autoSpaceDE/>
        <w:autoSpaceDN/>
        <w:adjustRightInd/>
        <w:spacing w:after="60"/>
        <w:rPr>
          <w:rFonts w:asciiTheme="minorHAnsi" w:hAnsiTheme="minorHAnsi" w:cs="Times New Roman"/>
          <w:color w:val="auto"/>
          <w:sz w:val="22"/>
          <w:szCs w:val="22"/>
        </w:rPr>
      </w:pPr>
      <w:r w:rsidRPr="00056965">
        <w:rPr>
          <w:rFonts w:asciiTheme="minorHAnsi" w:hAnsiTheme="minorHAnsi" w:cs="Times New Roman"/>
          <w:color w:val="auto"/>
          <w:sz w:val="22"/>
          <w:szCs w:val="22"/>
        </w:rPr>
        <w:t xml:space="preserve">Use of Operating Procedures specifying how long they will be needed as part of the Corrective Action Plan. </w:t>
      </w:r>
    </w:p>
    <w:p w14:paraId="2BDB63C6" w14:textId="77777777" w:rsidR="00056965" w:rsidRPr="00056965" w:rsidRDefault="00056965" w:rsidP="008C423F">
      <w:pPr>
        <w:numPr>
          <w:ilvl w:val="0"/>
          <w:numId w:val="9"/>
        </w:numPr>
        <w:tabs>
          <w:tab w:val="left" w:pos="2592"/>
        </w:tabs>
        <w:autoSpaceDE/>
        <w:autoSpaceDN/>
        <w:adjustRightInd/>
        <w:spacing w:after="120"/>
        <w:rPr>
          <w:rFonts w:asciiTheme="minorHAnsi" w:hAnsiTheme="minorHAnsi" w:cs="Times New Roman"/>
          <w:color w:val="auto"/>
          <w:sz w:val="22"/>
          <w:szCs w:val="22"/>
        </w:rPr>
      </w:pPr>
      <w:r w:rsidRPr="00056965">
        <w:rPr>
          <w:rFonts w:asciiTheme="minorHAnsi" w:hAnsiTheme="minorHAnsi" w:cs="Times New Roman"/>
          <w:color w:val="auto"/>
          <w:sz w:val="22"/>
          <w:szCs w:val="22"/>
        </w:rPr>
        <w:t xml:space="preserve">Use of rate applications, DSM, new technologies, or other initiatives.   </w:t>
      </w:r>
    </w:p>
    <w:p w14:paraId="1A8F78E0" w14:textId="77777777" w:rsidR="00056965" w:rsidRPr="00056965" w:rsidRDefault="00056965" w:rsidP="008C423F">
      <w:pPr>
        <w:numPr>
          <w:ilvl w:val="2"/>
          <w:numId w:val="1"/>
        </w:numPr>
        <w:autoSpaceDE/>
        <w:autoSpaceDN/>
        <w:adjustRightInd/>
        <w:spacing w:after="120"/>
        <w:rPr>
          <w:rFonts w:asciiTheme="minorHAnsi" w:hAnsiTheme="minorHAnsi" w:cs="Times New Roman"/>
          <w:color w:val="auto"/>
          <w:sz w:val="22"/>
          <w:szCs w:val="22"/>
        </w:rPr>
      </w:pPr>
      <w:r w:rsidRPr="00056965">
        <w:rPr>
          <w:rFonts w:asciiTheme="minorHAnsi" w:hAnsiTheme="minorHAnsi" w:cs="Times New Roman"/>
          <w:color w:val="auto"/>
          <w:sz w:val="22"/>
          <w:szCs w:val="22"/>
        </w:rPr>
        <w:t xml:space="preserve">Include actions to resolve performance deficiencies identified in multiple sensitivity studies or provide a rationale for why actions were not necessary. </w:t>
      </w:r>
    </w:p>
    <w:p w14:paraId="0D1CE9F7" w14:textId="77777777" w:rsidR="00056965" w:rsidRPr="00056965" w:rsidRDefault="00056965" w:rsidP="008C423F">
      <w:pPr>
        <w:numPr>
          <w:ilvl w:val="2"/>
          <w:numId w:val="1"/>
        </w:numPr>
        <w:autoSpaceDE/>
        <w:autoSpaceDN/>
        <w:adjustRightInd/>
        <w:spacing w:after="120"/>
        <w:rPr>
          <w:rFonts w:asciiTheme="minorHAnsi" w:hAnsiTheme="minorHAnsi" w:cs="Times New Roman"/>
          <w:color w:val="auto"/>
          <w:sz w:val="22"/>
          <w:szCs w:val="22"/>
        </w:rPr>
      </w:pPr>
      <w:r w:rsidRPr="00056965">
        <w:rPr>
          <w:rFonts w:asciiTheme="minorHAnsi" w:hAnsiTheme="minorHAnsi" w:cs="Times New Roman"/>
          <w:color w:val="auto"/>
          <w:sz w:val="22"/>
          <w:szCs w:val="22"/>
        </w:rPr>
        <w:t xml:space="preserve">If situations arise that are beyond the control of the Transmission Planner or Planning Coordinator that prevent the implementation of a Corrective Action Plan in the required timeframe, then the Transmission Planner or Planning Coordinator is permitted to utilize Non-Consequential Load Loss and curtailment of Firm Transmission Service to correct the situation that would normally not be permitted in Table 1, provided that the Transmission Planner or Planning Coordinator documents that they are taking actions to resolve the situation.  The Transmission Planner or Planning Coordinator shall document the situation causing the problem, alternatives evaluated, and the use of Non-Consequential Load Loss or curtailment of Firm Transmission Service.      </w:t>
      </w:r>
    </w:p>
    <w:p w14:paraId="2948723D" w14:textId="77777777" w:rsidR="00056965" w:rsidRPr="00056965" w:rsidRDefault="00056965" w:rsidP="008C423F">
      <w:pPr>
        <w:numPr>
          <w:ilvl w:val="2"/>
          <w:numId w:val="1"/>
        </w:numPr>
        <w:autoSpaceDE/>
        <w:autoSpaceDN/>
        <w:adjustRightInd/>
        <w:spacing w:after="120"/>
        <w:rPr>
          <w:rFonts w:asciiTheme="minorHAnsi" w:hAnsiTheme="minorHAnsi" w:cs="Times New Roman"/>
          <w:color w:val="auto"/>
          <w:sz w:val="22"/>
          <w:szCs w:val="22"/>
        </w:rPr>
      </w:pPr>
      <w:r w:rsidRPr="00056965">
        <w:rPr>
          <w:rFonts w:asciiTheme="minorHAnsi" w:hAnsiTheme="minorHAnsi" w:cs="Times New Roman"/>
          <w:color w:val="auto"/>
          <w:sz w:val="22"/>
          <w:szCs w:val="22"/>
        </w:rPr>
        <w:t xml:space="preserve">Be reviewed in subsequent annual Planning Assessments for continued validity and implementation status of identified System Facilities and Operating Procedures. </w:t>
      </w:r>
    </w:p>
    <w:p w14:paraId="48826735" w14:textId="77777777" w:rsidR="0008259F" w:rsidRPr="003B18B1" w:rsidRDefault="0008259F" w:rsidP="0008259F">
      <w:pPr>
        <w:rPr>
          <w:rFonts w:asciiTheme="minorHAnsi" w:hAnsiTheme="minorHAnsi" w:cs="Times New Roman"/>
          <w:b/>
        </w:rPr>
      </w:pPr>
    </w:p>
    <w:p w14:paraId="147BD069" w14:textId="77777777" w:rsidR="0008259F" w:rsidRDefault="0008259F" w:rsidP="0008259F">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4BF97E44" w14:textId="441CF934" w:rsidR="0081589D" w:rsidRPr="002704FC" w:rsidRDefault="0008259F" w:rsidP="00852C7C">
      <w:pPr>
        <w:rPr>
          <w:rFonts w:asciiTheme="minorHAnsi" w:eastAsia="Calibri" w:hAnsiTheme="minorHAnsi" w:cs="Times New Roman"/>
          <w:sz w:val="22"/>
          <w:szCs w:val="22"/>
        </w:rPr>
      </w:pPr>
      <w:r w:rsidRPr="002704FC">
        <w:rPr>
          <w:rFonts w:asciiTheme="minorHAnsi" w:hAnsiTheme="minorHAnsi" w:cs="Times New Roman"/>
          <w:b/>
        </w:rPr>
        <w:t>Question:</w:t>
      </w:r>
      <w:r w:rsidRPr="006C43BC">
        <w:rPr>
          <w:b/>
        </w:rPr>
        <w:t xml:space="preserve"> </w:t>
      </w:r>
      <w:r w:rsidR="00056965" w:rsidRPr="002704FC">
        <w:rPr>
          <w:rFonts w:asciiTheme="minorHAnsi" w:eastAsia="Calibri" w:hAnsiTheme="minorHAnsi" w:cs="Times New Roman"/>
          <w:sz w:val="22"/>
          <w:szCs w:val="22"/>
        </w:rPr>
        <w:t xml:space="preserve">Did </w:t>
      </w:r>
      <w:r w:rsidR="00F1693F">
        <w:rPr>
          <w:rFonts w:asciiTheme="minorHAnsi" w:eastAsia="Calibri" w:hAnsiTheme="minorHAnsi" w:cs="Times New Roman"/>
          <w:sz w:val="22"/>
          <w:szCs w:val="22"/>
        </w:rPr>
        <w:t>entity’s</w:t>
      </w:r>
      <w:r w:rsidR="00E90AE7" w:rsidRPr="002704FC">
        <w:rPr>
          <w:rFonts w:asciiTheme="minorHAnsi" w:eastAsia="Calibri" w:hAnsiTheme="minorHAnsi" w:cs="Times New Roman"/>
          <w:sz w:val="22"/>
          <w:szCs w:val="22"/>
        </w:rPr>
        <w:t xml:space="preserve"> Planning Assessments</w:t>
      </w:r>
      <w:r w:rsidR="00056965" w:rsidRPr="002704FC">
        <w:rPr>
          <w:rFonts w:asciiTheme="minorHAnsi" w:eastAsia="Calibri" w:hAnsiTheme="minorHAnsi" w:cs="Times New Roman"/>
          <w:sz w:val="22"/>
          <w:szCs w:val="22"/>
        </w:rPr>
        <w:t xml:space="preserve"> identify any inability of the System to meet the performance requirements in Table 1</w:t>
      </w:r>
      <w:r w:rsidR="009F67E8" w:rsidRPr="002704FC">
        <w:rPr>
          <w:rFonts w:asciiTheme="minorHAnsi" w:eastAsia="Calibri" w:hAnsiTheme="minorHAnsi" w:cs="Times New Roman"/>
          <w:sz w:val="22"/>
          <w:szCs w:val="22"/>
        </w:rPr>
        <w:t xml:space="preserve"> during the compliance monitoring period</w:t>
      </w:r>
      <w:r w:rsidRPr="002704FC">
        <w:rPr>
          <w:rFonts w:asciiTheme="minorHAnsi" w:eastAsia="Calibri" w:hAnsiTheme="minorHAnsi" w:cs="Times New Roman"/>
          <w:sz w:val="22"/>
          <w:szCs w:val="22"/>
        </w:rPr>
        <w:t>?</w:t>
      </w:r>
    </w:p>
    <w:p w14:paraId="6CF7187E" w14:textId="11496FE8" w:rsidR="0008259F" w:rsidRPr="002704FC" w:rsidRDefault="00E26942" w:rsidP="0008259F">
      <w:pPr>
        <w:rPr>
          <w:rFonts w:asciiTheme="minorHAnsi" w:eastAsia="Calibri" w:hAnsiTheme="minorHAnsi" w:cs="Times New Roman"/>
          <w:sz w:val="22"/>
          <w:szCs w:val="22"/>
        </w:rPr>
      </w:pPr>
      <w:sdt>
        <w:sdtPr>
          <w:rPr>
            <w:rFonts w:asciiTheme="minorHAnsi" w:eastAsia="Calibri" w:hAnsiTheme="minorHAnsi" w:cs="Times New Roman"/>
            <w:sz w:val="22"/>
            <w:szCs w:val="22"/>
          </w:rPr>
          <w:id w:val="1663896665"/>
          <w14:checkbox>
            <w14:checked w14:val="0"/>
            <w14:checkedState w14:val="2612" w14:font="MS Gothic"/>
            <w14:uncheckedState w14:val="2610" w14:font="MS Gothic"/>
          </w14:checkbox>
        </w:sdtPr>
        <w:sdtEndPr/>
        <w:sdtContent>
          <w:r w:rsidR="0008259F" w:rsidRPr="002704FC">
            <w:rPr>
              <w:rFonts w:asciiTheme="minorHAnsi" w:eastAsia="Calibri" w:hAnsiTheme="minorHAnsi" w:cs="Times New Roman" w:hint="eastAsia"/>
              <w:sz w:val="22"/>
              <w:szCs w:val="22"/>
            </w:rPr>
            <w:t>☐</w:t>
          </w:r>
        </w:sdtContent>
      </w:sdt>
      <w:r w:rsidR="0008259F" w:rsidRPr="002704FC">
        <w:rPr>
          <w:rFonts w:asciiTheme="minorHAnsi" w:eastAsia="Calibri" w:hAnsiTheme="minorHAnsi" w:cs="Times New Roman"/>
          <w:sz w:val="22"/>
          <w:szCs w:val="22"/>
        </w:rPr>
        <w:t xml:space="preserve"> Yes   </w:t>
      </w:r>
      <w:sdt>
        <w:sdtPr>
          <w:rPr>
            <w:rFonts w:asciiTheme="minorHAnsi" w:eastAsia="Calibri" w:hAnsiTheme="minorHAnsi" w:cs="Times New Roman"/>
            <w:sz w:val="22"/>
            <w:szCs w:val="22"/>
          </w:rPr>
          <w:id w:val="118735083"/>
          <w14:checkbox>
            <w14:checked w14:val="0"/>
            <w14:checkedState w14:val="2612" w14:font="MS Gothic"/>
            <w14:uncheckedState w14:val="2610" w14:font="MS Gothic"/>
          </w14:checkbox>
        </w:sdtPr>
        <w:sdtEndPr/>
        <w:sdtContent>
          <w:r w:rsidR="0008259F" w:rsidRPr="002704FC">
            <w:rPr>
              <w:rFonts w:asciiTheme="minorHAnsi" w:eastAsia="Calibri" w:hAnsiTheme="minorHAnsi" w:cs="Times New Roman" w:hint="eastAsia"/>
              <w:sz w:val="22"/>
              <w:szCs w:val="22"/>
            </w:rPr>
            <w:t>☐</w:t>
          </w:r>
        </w:sdtContent>
      </w:sdt>
      <w:r w:rsidR="0008259F" w:rsidRPr="002704FC">
        <w:rPr>
          <w:rFonts w:asciiTheme="minorHAnsi" w:eastAsia="Calibri" w:hAnsiTheme="minorHAnsi" w:cs="Times New Roman"/>
          <w:sz w:val="22"/>
          <w:szCs w:val="22"/>
        </w:rPr>
        <w:t xml:space="preserve"> No</w:t>
      </w:r>
    </w:p>
    <w:p w14:paraId="4ED9A11F" w14:textId="7DA2D391" w:rsidR="009F67E8" w:rsidRPr="002704FC" w:rsidRDefault="009F67E8" w:rsidP="0008259F">
      <w:pPr>
        <w:rPr>
          <w:rFonts w:asciiTheme="minorHAnsi" w:eastAsia="Calibri" w:hAnsiTheme="minorHAnsi" w:cs="Times New Roman"/>
          <w:sz w:val="22"/>
          <w:szCs w:val="22"/>
        </w:rPr>
      </w:pPr>
      <w:r w:rsidRPr="002704FC">
        <w:rPr>
          <w:rFonts w:asciiTheme="minorHAnsi" w:eastAsia="Calibri" w:hAnsiTheme="minorHAnsi" w:cs="Times New Roman"/>
          <w:sz w:val="22"/>
          <w:szCs w:val="22"/>
        </w:rPr>
        <w:t xml:space="preserve">If </w:t>
      </w:r>
      <w:r w:rsidR="00112F32">
        <w:rPr>
          <w:rFonts w:asciiTheme="minorHAnsi" w:eastAsia="Calibri" w:hAnsiTheme="minorHAnsi" w:cs="Times New Roman"/>
          <w:sz w:val="22"/>
          <w:szCs w:val="22"/>
        </w:rPr>
        <w:t xml:space="preserve">Yes, provide evidence of compliance as </w:t>
      </w:r>
      <w:r w:rsidR="003F5794">
        <w:rPr>
          <w:rFonts w:asciiTheme="minorHAnsi" w:eastAsia="Calibri" w:hAnsiTheme="minorHAnsi" w:cs="Times New Roman"/>
          <w:sz w:val="22"/>
          <w:szCs w:val="22"/>
        </w:rPr>
        <w:t>listed</w:t>
      </w:r>
      <w:r w:rsidR="00112F32">
        <w:rPr>
          <w:rFonts w:asciiTheme="minorHAnsi" w:eastAsia="Calibri" w:hAnsiTheme="minorHAnsi" w:cs="Times New Roman"/>
          <w:sz w:val="22"/>
          <w:szCs w:val="22"/>
        </w:rPr>
        <w:t xml:space="preserve"> below. If </w:t>
      </w:r>
      <w:r w:rsidRPr="002704FC">
        <w:rPr>
          <w:rFonts w:asciiTheme="minorHAnsi" w:eastAsia="Calibri" w:hAnsiTheme="minorHAnsi" w:cs="Times New Roman"/>
          <w:sz w:val="22"/>
          <w:szCs w:val="22"/>
        </w:rPr>
        <w:t xml:space="preserve">No, </w:t>
      </w:r>
      <w:r w:rsidR="0024282A">
        <w:rPr>
          <w:rFonts w:asciiTheme="minorHAnsi" w:eastAsia="Calibri" w:hAnsiTheme="minorHAnsi" w:cs="Times New Roman"/>
          <w:sz w:val="22"/>
          <w:szCs w:val="22"/>
        </w:rPr>
        <w:t>provide evidence of how no inabilities of the System to meet the performance requirements was determined</w:t>
      </w:r>
      <w:r w:rsidR="00112F32">
        <w:rPr>
          <w:rFonts w:asciiTheme="minorHAnsi" w:eastAsia="Calibri" w:hAnsiTheme="minorHAnsi" w:cs="Times New Roman"/>
          <w:sz w:val="22"/>
          <w:szCs w:val="22"/>
        </w:rPr>
        <w:t>.</w:t>
      </w:r>
      <w:r w:rsidRPr="002704FC">
        <w:rPr>
          <w:rFonts w:asciiTheme="minorHAnsi" w:eastAsia="Calibri" w:hAnsiTheme="minorHAnsi" w:cs="Times New Roman"/>
          <w:sz w:val="22"/>
          <w:szCs w:val="22"/>
        </w:rPr>
        <w:t xml:space="preserve"> </w:t>
      </w:r>
    </w:p>
    <w:p w14:paraId="146DF791" w14:textId="77777777" w:rsidR="0008259F" w:rsidRPr="00705BB3" w:rsidRDefault="0008259F" w:rsidP="0008259F">
      <w:pPr>
        <w:widowControl w:val="0"/>
        <w:shd w:val="clear" w:color="auto" w:fill="CDFFCD"/>
        <w:jc w:val="both"/>
        <w:rPr>
          <w:rFonts w:asciiTheme="minorHAnsi" w:hAnsiTheme="minorHAnsi" w:cs="Times New Roman"/>
          <w:bCs/>
          <w:color w:val="auto"/>
          <w:sz w:val="22"/>
          <w:szCs w:val="22"/>
        </w:rPr>
      </w:pPr>
    </w:p>
    <w:p w14:paraId="59BF34C4" w14:textId="77777777" w:rsidR="0008259F" w:rsidRPr="00705BB3" w:rsidRDefault="0008259F" w:rsidP="0008259F">
      <w:pPr>
        <w:widowControl w:val="0"/>
        <w:shd w:val="clear" w:color="auto" w:fill="CDFFCD"/>
        <w:jc w:val="both"/>
        <w:rPr>
          <w:rFonts w:asciiTheme="minorHAnsi" w:hAnsiTheme="minorHAnsi" w:cs="Times New Roman"/>
          <w:bCs/>
          <w:color w:val="auto"/>
          <w:sz w:val="22"/>
          <w:szCs w:val="22"/>
        </w:rPr>
      </w:pPr>
    </w:p>
    <w:p w14:paraId="17581ACC" w14:textId="77777777" w:rsidR="0008259F" w:rsidRPr="006C43BC" w:rsidRDefault="0008259F" w:rsidP="0008259F">
      <w:pPr>
        <w:widowControl w:val="0"/>
        <w:tabs>
          <w:tab w:val="left" w:pos="0"/>
        </w:tabs>
        <w:rPr>
          <w:rFonts w:asciiTheme="minorHAnsi" w:hAnsiTheme="minorHAnsi" w:cs="Times New Roman"/>
          <w:b/>
          <w:bCs/>
        </w:rPr>
      </w:pPr>
    </w:p>
    <w:p w14:paraId="2A08C48D" w14:textId="77777777" w:rsidR="0008259F" w:rsidRPr="006C43BC" w:rsidRDefault="0008259F" w:rsidP="0008259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D6910CB" w14:textId="77777777" w:rsidR="0008259F" w:rsidRPr="00A5228E" w:rsidRDefault="0008259F" w:rsidP="0008259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2B5FEBC" w14:textId="77777777" w:rsidR="0008259F" w:rsidRPr="006C43BC" w:rsidRDefault="0008259F" w:rsidP="0008259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AFA349D" w14:textId="77777777" w:rsidR="0008259F" w:rsidRPr="00705BB3" w:rsidRDefault="0008259F" w:rsidP="0008259F">
      <w:pPr>
        <w:widowControl w:val="0"/>
        <w:shd w:val="clear" w:color="auto" w:fill="CDFFCD"/>
        <w:jc w:val="both"/>
        <w:rPr>
          <w:rFonts w:asciiTheme="minorHAnsi" w:hAnsiTheme="minorHAnsi" w:cs="Times New Roman"/>
          <w:bCs/>
          <w:color w:val="auto"/>
          <w:sz w:val="22"/>
          <w:szCs w:val="22"/>
        </w:rPr>
      </w:pPr>
    </w:p>
    <w:p w14:paraId="3BC114FF" w14:textId="77777777" w:rsidR="0008259F" w:rsidRPr="00705BB3" w:rsidRDefault="0008259F" w:rsidP="0008259F">
      <w:pPr>
        <w:widowControl w:val="0"/>
        <w:shd w:val="clear" w:color="auto" w:fill="CDFFCD"/>
        <w:jc w:val="both"/>
        <w:rPr>
          <w:rFonts w:asciiTheme="minorHAnsi" w:hAnsiTheme="minorHAnsi" w:cs="Times New Roman"/>
          <w:bCs/>
          <w:color w:val="auto"/>
          <w:sz w:val="22"/>
          <w:szCs w:val="22"/>
        </w:rPr>
      </w:pPr>
    </w:p>
    <w:p w14:paraId="794F49AF" w14:textId="77777777" w:rsidR="0008259F" w:rsidRPr="006C43BC" w:rsidRDefault="0008259F" w:rsidP="0008259F">
      <w:pPr>
        <w:widowControl w:val="0"/>
        <w:spacing w:line="266" w:lineRule="exact"/>
        <w:rPr>
          <w:rFonts w:asciiTheme="minorHAnsi" w:hAnsiTheme="minorHAnsi" w:cs="Times New Roman"/>
          <w:b/>
          <w:bCs/>
        </w:rPr>
      </w:pPr>
    </w:p>
    <w:p w14:paraId="71CAB09D" w14:textId="1711562A" w:rsidR="0008259F" w:rsidRPr="006C43BC" w:rsidRDefault="0008259F" w:rsidP="0008259F">
      <w:pPr>
        <w:pStyle w:val="RqtSection"/>
        <w:rPr>
          <w:rFonts w:cstheme="minorHAnsi"/>
          <w:i/>
          <w:iCs/>
        </w:rPr>
      </w:pPr>
      <w:r>
        <w:t>Evidence Requested</w:t>
      </w:r>
      <w:r w:rsidR="00C60B6D" w:rsidRPr="00C60B6D">
        <w:rPr>
          <w:rStyle w:val="EndnoteReference"/>
        </w:rPr>
        <w:fldChar w:fldCharType="begin"/>
      </w:r>
      <w:r w:rsidR="00C60B6D" w:rsidRPr="00C60B6D">
        <w:rPr>
          <w:vertAlign w:val="superscript"/>
        </w:rPr>
        <w:instrText xml:space="preserve"> NOTEREF _Ref387739075 \h </w:instrText>
      </w:r>
      <w:r w:rsidR="00C60B6D" w:rsidRPr="00C60B6D">
        <w:rPr>
          <w:rStyle w:val="EndnoteReference"/>
        </w:rPr>
        <w:instrText xml:space="preserve"> \* MERGEFORMAT </w:instrText>
      </w:r>
      <w:r w:rsidR="00C60B6D" w:rsidRPr="00C60B6D">
        <w:rPr>
          <w:rStyle w:val="EndnoteReference"/>
        </w:rPr>
      </w:r>
      <w:r w:rsidR="00C60B6D" w:rsidRPr="00C60B6D">
        <w:rPr>
          <w:rStyle w:val="EndnoteReference"/>
        </w:rPr>
        <w:fldChar w:fldCharType="separate"/>
      </w:r>
      <w:r w:rsidR="008A67BC">
        <w:rPr>
          <w:vertAlign w:val="superscript"/>
        </w:rPr>
        <w:t>i</w:t>
      </w:r>
      <w:r w:rsidR="00C60B6D" w:rsidRPr="00C60B6D">
        <w:rPr>
          <w:rStyle w:val="EndnoteReference"/>
        </w:rPr>
        <w:fldChar w:fldCharType="end"/>
      </w:r>
      <w:r w:rsidRPr="006C43BC">
        <w:t>:</w:t>
      </w:r>
    </w:p>
    <w:tbl>
      <w:tblPr>
        <w:tblStyle w:val="TableGrid"/>
        <w:tblW w:w="10975" w:type="dxa"/>
        <w:shd w:val="clear" w:color="auto" w:fill="DCDCFF"/>
        <w:tblLook w:val="04A0" w:firstRow="1" w:lastRow="0" w:firstColumn="1" w:lastColumn="0" w:noHBand="0" w:noVBand="1"/>
      </w:tblPr>
      <w:tblGrid>
        <w:gridCol w:w="10975"/>
      </w:tblGrid>
      <w:tr w:rsidR="0008259F" w:rsidRPr="006C43BC" w14:paraId="2C5FD49A" w14:textId="77777777" w:rsidTr="00F1693F">
        <w:tc>
          <w:tcPr>
            <w:tcW w:w="10975" w:type="dxa"/>
            <w:shd w:val="clear" w:color="auto" w:fill="DCDCFF"/>
          </w:tcPr>
          <w:p w14:paraId="07E66290" w14:textId="77777777" w:rsidR="0008259F" w:rsidRPr="00705BB3" w:rsidRDefault="0008259F" w:rsidP="008A67B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8259F" w:rsidRPr="00676D1E" w14:paraId="0E1C29B9" w14:textId="77777777" w:rsidTr="00F1693F">
        <w:tc>
          <w:tcPr>
            <w:tcW w:w="10975" w:type="dxa"/>
            <w:shd w:val="clear" w:color="auto" w:fill="DCDCFF"/>
          </w:tcPr>
          <w:p w14:paraId="736BEAD0" w14:textId="1E5588CB" w:rsidR="0008259F" w:rsidRDefault="008F7C33" w:rsidP="002E1A06">
            <w:pPr>
              <w:widowControl w:val="0"/>
              <w:jc w:val="both"/>
              <w:rPr>
                <w:rFonts w:asciiTheme="minorHAnsi" w:hAnsiTheme="minorHAnsi" w:cs="Times New Roman"/>
                <w:color w:val="auto"/>
              </w:rPr>
            </w:pPr>
            <w:r>
              <w:rPr>
                <w:rFonts w:asciiTheme="minorHAnsi" w:hAnsiTheme="minorHAnsi" w:cs="Times New Roman"/>
              </w:rPr>
              <w:t>Provide a list</w:t>
            </w:r>
            <w:r w:rsidR="002E1A06">
              <w:rPr>
                <w:rFonts w:asciiTheme="minorHAnsi" w:hAnsiTheme="minorHAnsi" w:cs="Times New Roman"/>
              </w:rPr>
              <w:t xml:space="preserve"> of the identified inabilities of the system to meet the performance requirements of Table 1 and the associated Corrective Action Plan(s). </w:t>
            </w:r>
            <w:r>
              <w:rPr>
                <w:rFonts w:asciiTheme="minorHAnsi" w:hAnsiTheme="minorHAnsi" w:cs="Times New Roman"/>
              </w:rPr>
              <w:t xml:space="preserve"> </w:t>
            </w:r>
          </w:p>
        </w:tc>
      </w:tr>
    </w:tbl>
    <w:p w14:paraId="237200FF" w14:textId="77777777" w:rsidR="0008259F" w:rsidRDefault="0008259F" w:rsidP="0008259F">
      <w:pPr>
        <w:widowControl w:val="0"/>
        <w:spacing w:line="266" w:lineRule="exact"/>
        <w:rPr>
          <w:rFonts w:asciiTheme="minorHAnsi" w:hAnsiTheme="minorHAnsi" w:cs="Times New Roman"/>
          <w:b/>
          <w:bCs/>
          <w:color w:val="auto"/>
        </w:rPr>
      </w:pPr>
    </w:p>
    <w:p w14:paraId="679CF7E6" w14:textId="77777777" w:rsidR="0008259F" w:rsidRPr="006C43BC" w:rsidRDefault="0008259F" w:rsidP="0008259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8259F" w:rsidRPr="00812336" w14:paraId="081EE287" w14:textId="77777777" w:rsidTr="008A67BC">
        <w:tc>
          <w:tcPr>
            <w:tcW w:w="10995" w:type="dxa"/>
            <w:gridSpan w:val="6"/>
            <w:shd w:val="clear" w:color="auto" w:fill="DCDCFF"/>
            <w:vAlign w:val="bottom"/>
          </w:tcPr>
          <w:p w14:paraId="0BDF146A" w14:textId="77777777" w:rsidR="0008259F" w:rsidRPr="00812336" w:rsidRDefault="0008259F" w:rsidP="008A67B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8259F" w:rsidRPr="00812336" w14:paraId="50B7D463" w14:textId="77777777" w:rsidTr="008A67BC">
        <w:tc>
          <w:tcPr>
            <w:tcW w:w="2340" w:type="dxa"/>
            <w:shd w:val="clear" w:color="auto" w:fill="DCDCFF"/>
            <w:vAlign w:val="bottom"/>
          </w:tcPr>
          <w:p w14:paraId="23E51B7A" w14:textId="77777777" w:rsidR="0008259F" w:rsidRPr="00812336" w:rsidRDefault="0008259F"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75BE745" w14:textId="77777777" w:rsidR="0008259F" w:rsidRPr="00812336" w:rsidRDefault="0008259F"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BC414A4" w14:textId="77777777" w:rsidR="0008259F" w:rsidRPr="00812336" w:rsidRDefault="0008259F"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C58917F" w14:textId="77777777" w:rsidR="0008259F" w:rsidRPr="00812336" w:rsidRDefault="0008259F"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CD29EA2" w14:textId="77777777" w:rsidR="0008259F" w:rsidRPr="00812336" w:rsidRDefault="0008259F"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71CA376" w14:textId="77777777" w:rsidR="0008259F" w:rsidRPr="00812336" w:rsidRDefault="0008259F"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8259F" w:rsidRPr="00705BB3" w14:paraId="71923107" w14:textId="77777777" w:rsidTr="008A67BC">
        <w:tc>
          <w:tcPr>
            <w:tcW w:w="2340" w:type="dxa"/>
            <w:shd w:val="clear" w:color="auto" w:fill="CDFFCD"/>
          </w:tcPr>
          <w:p w14:paraId="375BB0BC"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397DCCF"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3FEDA1A"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301D64F"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877DBF"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0EFFB8D"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r>
      <w:tr w:rsidR="0008259F" w:rsidRPr="00705BB3" w14:paraId="6B00A579" w14:textId="77777777" w:rsidTr="008A67BC">
        <w:tc>
          <w:tcPr>
            <w:tcW w:w="2340" w:type="dxa"/>
            <w:shd w:val="clear" w:color="auto" w:fill="CDFFCD"/>
          </w:tcPr>
          <w:p w14:paraId="106FCD76"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C29DB58"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CD090A4"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849BCF8"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FE34451"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CC0C98A"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r>
      <w:tr w:rsidR="0008259F" w:rsidRPr="00705BB3" w14:paraId="41AF237C" w14:textId="77777777" w:rsidTr="008A67BC">
        <w:tc>
          <w:tcPr>
            <w:tcW w:w="2340" w:type="dxa"/>
            <w:shd w:val="clear" w:color="auto" w:fill="CDFFCD"/>
          </w:tcPr>
          <w:p w14:paraId="12D8F3D8"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80F53B4"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F0AD6A3"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DD9188A"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C8F1A35"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8ED464E"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r>
    </w:tbl>
    <w:p w14:paraId="76F11D57" w14:textId="77777777" w:rsidR="0008259F" w:rsidRPr="006C43BC" w:rsidRDefault="0008259F" w:rsidP="0008259F">
      <w:pPr>
        <w:widowControl w:val="0"/>
        <w:rPr>
          <w:rFonts w:asciiTheme="minorHAnsi" w:hAnsiTheme="minorHAnsi" w:cs="Times New Roman"/>
        </w:rPr>
      </w:pPr>
    </w:p>
    <w:p w14:paraId="1AFF95E2" w14:textId="77777777" w:rsidR="0008259F" w:rsidRPr="006C43BC" w:rsidRDefault="0008259F" w:rsidP="0008259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8259F" w:rsidRPr="00705BB3" w14:paraId="749999EA" w14:textId="77777777" w:rsidTr="000A6E60">
        <w:tc>
          <w:tcPr>
            <w:tcW w:w="11065" w:type="dxa"/>
            <w:shd w:val="clear" w:color="auto" w:fill="auto"/>
          </w:tcPr>
          <w:p w14:paraId="5A25BB91" w14:textId="77777777" w:rsidR="0008259F" w:rsidRPr="00705BB3" w:rsidRDefault="0008259F" w:rsidP="008A67BC">
            <w:pPr>
              <w:widowControl w:val="0"/>
              <w:rPr>
                <w:rFonts w:asciiTheme="minorHAnsi" w:hAnsiTheme="minorHAnsi" w:cs="Times New Roman"/>
                <w:sz w:val="22"/>
                <w:szCs w:val="22"/>
              </w:rPr>
            </w:pPr>
          </w:p>
        </w:tc>
      </w:tr>
      <w:tr w:rsidR="0008259F" w:rsidRPr="00705BB3" w14:paraId="382EF0E6" w14:textId="77777777" w:rsidTr="000A6E60">
        <w:tc>
          <w:tcPr>
            <w:tcW w:w="11065" w:type="dxa"/>
            <w:shd w:val="clear" w:color="auto" w:fill="auto"/>
          </w:tcPr>
          <w:p w14:paraId="43B2A9F5" w14:textId="77777777" w:rsidR="0008259F" w:rsidRPr="00705BB3" w:rsidRDefault="0008259F" w:rsidP="008A67BC">
            <w:pPr>
              <w:widowControl w:val="0"/>
              <w:rPr>
                <w:rFonts w:asciiTheme="minorHAnsi" w:hAnsiTheme="minorHAnsi" w:cs="Times New Roman"/>
                <w:sz w:val="22"/>
                <w:szCs w:val="22"/>
              </w:rPr>
            </w:pPr>
          </w:p>
        </w:tc>
      </w:tr>
      <w:tr w:rsidR="0008259F" w:rsidRPr="00705BB3" w14:paraId="5434BEAF" w14:textId="77777777" w:rsidTr="000A6E60">
        <w:tc>
          <w:tcPr>
            <w:tcW w:w="11065" w:type="dxa"/>
            <w:shd w:val="clear" w:color="auto" w:fill="auto"/>
          </w:tcPr>
          <w:p w14:paraId="7BDC79AC" w14:textId="77777777" w:rsidR="0008259F" w:rsidRPr="00705BB3" w:rsidRDefault="0008259F" w:rsidP="008A67BC">
            <w:pPr>
              <w:widowControl w:val="0"/>
              <w:rPr>
                <w:rFonts w:asciiTheme="minorHAnsi" w:hAnsiTheme="minorHAnsi" w:cs="Times New Roman"/>
                <w:sz w:val="22"/>
                <w:szCs w:val="22"/>
              </w:rPr>
            </w:pPr>
          </w:p>
        </w:tc>
      </w:tr>
    </w:tbl>
    <w:p w14:paraId="06841B84" w14:textId="77777777" w:rsidR="0008259F" w:rsidRPr="006C43BC" w:rsidRDefault="0008259F" w:rsidP="0008259F">
      <w:pPr>
        <w:widowControl w:val="0"/>
        <w:rPr>
          <w:rFonts w:asciiTheme="minorHAnsi" w:hAnsiTheme="minorHAnsi" w:cs="Times New Roman"/>
        </w:rPr>
      </w:pPr>
    </w:p>
    <w:p w14:paraId="15204590" w14:textId="4F8D3577" w:rsidR="0008259F" w:rsidRPr="00722443" w:rsidRDefault="0008259F" w:rsidP="0008259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056965">
        <w:t>TPL-001-4, R</w:t>
      </w:r>
      <w:r w:rsidR="003173FC">
        <w:t xml:space="preserve">2 Part </w:t>
      </w:r>
      <w:r w:rsidR="00056965">
        <w:t>2.7</w:t>
      </w:r>
    </w:p>
    <w:p w14:paraId="1219580B" w14:textId="77777777" w:rsidR="0008259F" w:rsidRPr="006C43BC" w:rsidRDefault="0008259F" w:rsidP="0008259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056965" w:rsidRPr="00705BB3" w14:paraId="55DFA2A1" w14:textId="77777777" w:rsidTr="000A6E60">
        <w:tc>
          <w:tcPr>
            <w:tcW w:w="374" w:type="dxa"/>
          </w:tcPr>
          <w:p w14:paraId="45B987CB" w14:textId="77777777" w:rsidR="00056965" w:rsidRPr="00705BB3" w:rsidRDefault="00056965" w:rsidP="0005696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799B4CD6" w14:textId="0D050D67" w:rsidR="00056965" w:rsidRPr="003B18B1" w:rsidRDefault="0004363E" w:rsidP="003F579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3F5794">
              <w:rPr>
                <w:rFonts w:asciiTheme="minorHAnsi" w:hAnsiTheme="minorHAnsi" w:cs="Times New Roman"/>
                <w:color w:val="auto"/>
              </w:rPr>
              <w:t xml:space="preserve">Part </w:t>
            </w:r>
            <w:r>
              <w:rPr>
                <w:rFonts w:asciiTheme="minorHAnsi" w:hAnsiTheme="minorHAnsi" w:cs="Times New Roman"/>
                <w:color w:val="auto"/>
              </w:rPr>
              <w:t xml:space="preserve">2.7) </w:t>
            </w:r>
            <w:r w:rsidR="00056965">
              <w:rPr>
                <w:rFonts w:asciiTheme="minorHAnsi" w:hAnsiTheme="minorHAnsi" w:cs="Times New Roman"/>
                <w:color w:val="auto"/>
              </w:rPr>
              <w:t>Confirm the Entity Planning Assessment did or did not identify any inability of the System to meet the performance requirements in Table 1.</w:t>
            </w:r>
          </w:p>
        </w:tc>
      </w:tr>
      <w:tr w:rsidR="00056965" w:rsidRPr="00705BB3" w14:paraId="07E362DD" w14:textId="77777777" w:rsidTr="000A6E60">
        <w:trPr>
          <w:trHeight w:val="395"/>
        </w:trPr>
        <w:tc>
          <w:tcPr>
            <w:tcW w:w="374" w:type="dxa"/>
            <w:shd w:val="clear" w:color="auto" w:fill="DCDCFF"/>
          </w:tcPr>
          <w:p w14:paraId="7F6EE21C" w14:textId="77777777" w:rsidR="00056965" w:rsidRPr="00705BB3" w:rsidRDefault="00056965" w:rsidP="0005696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5BE55464" w14:textId="15DFD54E" w:rsidR="00056965" w:rsidRPr="00C953A5" w:rsidRDefault="00056965" w:rsidP="004708E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w:t>
            </w:r>
            <w:r w:rsidR="004708E3">
              <w:rPr>
                <w:rFonts w:asciiTheme="minorHAnsi" w:hAnsiTheme="minorHAnsi" w:cs="Times New Roman"/>
                <w:color w:val="auto"/>
              </w:rPr>
              <w:t>listed</w:t>
            </w:r>
            <w:r>
              <w:rPr>
                <w:rFonts w:asciiTheme="minorHAnsi" w:hAnsiTheme="minorHAnsi" w:cs="Times New Roman"/>
                <w:color w:val="auto"/>
              </w:rPr>
              <w:t xml:space="preserve"> deficiencies</w:t>
            </w:r>
            <w:r w:rsidR="00852C7C">
              <w:rPr>
                <w:rFonts w:asciiTheme="minorHAnsi" w:hAnsiTheme="minorHAnsi" w:cs="Times New Roman"/>
                <w:color w:val="auto"/>
              </w:rPr>
              <w:t>:</w:t>
            </w:r>
            <w:r>
              <w:rPr>
                <w:rFonts w:asciiTheme="minorHAnsi" w:hAnsiTheme="minorHAnsi" w:cs="Times New Roman"/>
                <w:color w:val="auto"/>
              </w:rPr>
              <w:t xml:space="preserve"> </w:t>
            </w:r>
          </w:p>
        </w:tc>
      </w:tr>
      <w:tr w:rsidR="00056965" w:rsidRPr="00705BB3" w14:paraId="4345ACD9" w14:textId="77777777" w:rsidTr="000A6E60">
        <w:trPr>
          <w:trHeight w:val="395"/>
        </w:trPr>
        <w:tc>
          <w:tcPr>
            <w:tcW w:w="374" w:type="dxa"/>
          </w:tcPr>
          <w:p w14:paraId="58F4502D" w14:textId="77777777" w:rsidR="00056965" w:rsidRPr="00705BB3" w:rsidRDefault="00056965" w:rsidP="0005696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2FB4B9B9" w14:textId="3E715561" w:rsidR="00056965" w:rsidRDefault="0004363E" w:rsidP="00F1693F">
            <w:pPr>
              <w:widowControl w:val="0"/>
              <w:tabs>
                <w:tab w:val="left" w:pos="233"/>
                <w:tab w:val="left" w:pos="900"/>
                <w:tab w:val="left" w:pos="6360"/>
              </w:tabs>
              <w:ind w:left="503"/>
              <w:rPr>
                <w:rFonts w:asciiTheme="minorHAnsi" w:hAnsiTheme="minorHAnsi" w:cs="Times New Roman"/>
                <w:color w:val="auto"/>
              </w:rPr>
            </w:pPr>
            <w:r>
              <w:rPr>
                <w:rFonts w:asciiTheme="minorHAnsi" w:hAnsiTheme="minorHAnsi" w:cs="Times New Roman"/>
                <w:color w:val="auto"/>
              </w:rPr>
              <w:t>(</w:t>
            </w:r>
            <w:r w:rsidR="003F5794">
              <w:rPr>
                <w:rFonts w:asciiTheme="minorHAnsi" w:hAnsiTheme="minorHAnsi" w:cs="Times New Roman"/>
                <w:color w:val="auto"/>
              </w:rPr>
              <w:t xml:space="preserve">Part </w:t>
            </w:r>
            <w:r>
              <w:rPr>
                <w:rFonts w:asciiTheme="minorHAnsi" w:hAnsiTheme="minorHAnsi" w:cs="Times New Roman"/>
                <w:color w:val="auto"/>
              </w:rPr>
              <w:t>2.7</w:t>
            </w:r>
            <w:r w:rsidR="003173FC">
              <w:rPr>
                <w:rFonts w:asciiTheme="minorHAnsi" w:hAnsiTheme="minorHAnsi" w:cs="Times New Roman"/>
                <w:color w:val="auto"/>
              </w:rPr>
              <w:t>.1</w:t>
            </w:r>
            <w:r>
              <w:rPr>
                <w:rFonts w:asciiTheme="minorHAnsi" w:hAnsiTheme="minorHAnsi" w:cs="Times New Roman"/>
                <w:color w:val="auto"/>
              </w:rPr>
              <w:t xml:space="preserve">) </w:t>
            </w:r>
            <w:r w:rsidR="00056965">
              <w:rPr>
                <w:rFonts w:asciiTheme="minorHAnsi" w:hAnsiTheme="minorHAnsi" w:cs="Times New Roman"/>
                <w:color w:val="auto"/>
              </w:rPr>
              <w:t xml:space="preserve">Confirm the </w:t>
            </w:r>
            <w:r w:rsidR="00F1693F">
              <w:rPr>
                <w:rFonts w:asciiTheme="minorHAnsi" w:hAnsiTheme="minorHAnsi" w:cs="Times New Roman"/>
                <w:color w:val="auto"/>
              </w:rPr>
              <w:t>e</w:t>
            </w:r>
            <w:r w:rsidR="00056965" w:rsidRPr="003F5794">
              <w:rPr>
                <w:rFonts w:asciiTheme="minorHAnsi" w:hAnsiTheme="minorHAnsi" w:cs="Times New Roman"/>
                <w:color w:val="auto"/>
              </w:rPr>
              <w:t>ntity identified</w:t>
            </w:r>
            <w:r w:rsidR="00056965">
              <w:rPr>
                <w:rFonts w:asciiTheme="minorHAnsi" w:hAnsiTheme="minorHAnsi" w:cs="Times New Roman"/>
                <w:color w:val="auto"/>
              </w:rPr>
              <w:t xml:space="preserve"> appropriate actions needed to achieve required System performance in the Corrective Action Plan.</w:t>
            </w:r>
          </w:p>
        </w:tc>
      </w:tr>
      <w:tr w:rsidR="00056965" w:rsidRPr="00705BB3" w14:paraId="76768687" w14:textId="77777777" w:rsidTr="000A6E60">
        <w:trPr>
          <w:trHeight w:val="395"/>
        </w:trPr>
        <w:tc>
          <w:tcPr>
            <w:tcW w:w="374" w:type="dxa"/>
          </w:tcPr>
          <w:p w14:paraId="1229DB5D" w14:textId="77777777" w:rsidR="00056965" w:rsidRPr="00705BB3" w:rsidRDefault="00056965" w:rsidP="0005696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6AD131F5" w14:textId="02E01B3B" w:rsidR="00056965" w:rsidRDefault="0004363E" w:rsidP="00F1693F">
            <w:pPr>
              <w:widowControl w:val="0"/>
              <w:tabs>
                <w:tab w:val="left" w:pos="233"/>
                <w:tab w:val="left" w:pos="900"/>
                <w:tab w:val="left" w:pos="6360"/>
              </w:tabs>
              <w:ind w:left="503"/>
              <w:rPr>
                <w:rFonts w:asciiTheme="minorHAnsi" w:hAnsiTheme="minorHAnsi" w:cs="Times New Roman"/>
                <w:color w:val="auto"/>
              </w:rPr>
            </w:pPr>
            <w:r>
              <w:rPr>
                <w:rFonts w:asciiTheme="minorHAnsi" w:hAnsiTheme="minorHAnsi" w:cs="Times New Roman"/>
                <w:color w:val="auto"/>
              </w:rPr>
              <w:t>(</w:t>
            </w:r>
            <w:r w:rsidR="003F5794">
              <w:rPr>
                <w:rFonts w:asciiTheme="minorHAnsi" w:hAnsiTheme="minorHAnsi" w:cs="Times New Roman"/>
                <w:color w:val="auto"/>
              </w:rPr>
              <w:t xml:space="preserve">Part </w:t>
            </w:r>
            <w:r>
              <w:rPr>
                <w:rFonts w:asciiTheme="minorHAnsi" w:hAnsiTheme="minorHAnsi" w:cs="Times New Roman"/>
                <w:color w:val="auto"/>
              </w:rPr>
              <w:t>2.7</w:t>
            </w:r>
            <w:r w:rsidR="003173FC">
              <w:rPr>
                <w:rFonts w:asciiTheme="minorHAnsi" w:hAnsiTheme="minorHAnsi" w:cs="Times New Roman"/>
                <w:color w:val="auto"/>
              </w:rPr>
              <w:t>.2</w:t>
            </w:r>
            <w:r>
              <w:rPr>
                <w:rFonts w:asciiTheme="minorHAnsi" w:hAnsiTheme="minorHAnsi" w:cs="Times New Roman"/>
                <w:color w:val="auto"/>
              </w:rPr>
              <w:t xml:space="preserve">) </w:t>
            </w:r>
            <w:r w:rsidR="00274D12">
              <w:rPr>
                <w:rFonts w:asciiTheme="minorHAnsi" w:hAnsiTheme="minorHAnsi" w:cs="Times New Roman"/>
                <w:color w:val="auto"/>
              </w:rPr>
              <w:t>Confirm entity</w:t>
            </w:r>
            <w:r w:rsidR="00056965">
              <w:rPr>
                <w:rFonts w:asciiTheme="minorHAnsi" w:hAnsiTheme="minorHAnsi" w:cs="Times New Roman"/>
                <w:color w:val="auto"/>
              </w:rPr>
              <w:t xml:space="preserve"> provided an adequate rationale for why a Corrective Action Plan was not necessary.</w:t>
            </w:r>
          </w:p>
        </w:tc>
      </w:tr>
      <w:tr w:rsidR="00056965" w:rsidRPr="00705BB3" w14:paraId="38215F30" w14:textId="77777777" w:rsidTr="000A6E60">
        <w:trPr>
          <w:trHeight w:val="395"/>
        </w:trPr>
        <w:tc>
          <w:tcPr>
            <w:tcW w:w="374" w:type="dxa"/>
            <w:shd w:val="clear" w:color="auto" w:fill="DCDCFF"/>
          </w:tcPr>
          <w:p w14:paraId="7443A292" w14:textId="77777777" w:rsidR="00056965" w:rsidRPr="00705BB3" w:rsidRDefault="00056965" w:rsidP="0005696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61C0AFB3" w14:textId="6CD78019" w:rsidR="00056965" w:rsidRDefault="003173FC" w:rsidP="00F1693F">
            <w:pPr>
              <w:widowControl w:val="0"/>
              <w:tabs>
                <w:tab w:val="left" w:pos="233"/>
                <w:tab w:val="left" w:pos="900"/>
                <w:tab w:val="left" w:pos="6360"/>
              </w:tabs>
              <w:ind w:left="503"/>
              <w:rPr>
                <w:rFonts w:asciiTheme="minorHAnsi" w:hAnsiTheme="minorHAnsi" w:cs="Times New Roman"/>
                <w:color w:val="auto"/>
              </w:rPr>
            </w:pPr>
            <w:r>
              <w:rPr>
                <w:rFonts w:asciiTheme="minorHAnsi" w:hAnsiTheme="minorHAnsi" w:cs="Times New Roman"/>
                <w:color w:val="auto"/>
              </w:rPr>
              <w:t>(</w:t>
            </w:r>
            <w:r w:rsidR="003F5794">
              <w:rPr>
                <w:rFonts w:asciiTheme="minorHAnsi" w:hAnsiTheme="minorHAnsi" w:cs="Times New Roman"/>
                <w:color w:val="auto"/>
              </w:rPr>
              <w:t xml:space="preserve">Part </w:t>
            </w:r>
            <w:r>
              <w:rPr>
                <w:rFonts w:asciiTheme="minorHAnsi" w:hAnsiTheme="minorHAnsi" w:cs="Times New Roman"/>
                <w:color w:val="auto"/>
              </w:rPr>
              <w:t xml:space="preserve">2.7.3) </w:t>
            </w:r>
            <w:r w:rsidR="00F1693F">
              <w:rPr>
                <w:rFonts w:asciiTheme="minorHAnsi" w:hAnsiTheme="minorHAnsi" w:cs="Times New Roman"/>
                <w:color w:val="auto"/>
              </w:rPr>
              <w:t>If the</w:t>
            </w:r>
            <w:r w:rsidR="00056965">
              <w:rPr>
                <w:rFonts w:asciiTheme="minorHAnsi" w:hAnsiTheme="minorHAnsi" w:cs="Times New Roman"/>
                <w:color w:val="auto"/>
              </w:rPr>
              <w:t xml:space="preserve"> </w:t>
            </w:r>
            <w:r w:rsidR="00F1693F">
              <w:rPr>
                <w:rFonts w:asciiTheme="minorHAnsi" w:hAnsiTheme="minorHAnsi" w:cs="Times New Roman"/>
                <w:color w:val="auto"/>
              </w:rPr>
              <w:t>e</w:t>
            </w:r>
            <w:r w:rsidR="00056965">
              <w:rPr>
                <w:rFonts w:asciiTheme="minorHAnsi" w:hAnsiTheme="minorHAnsi" w:cs="Times New Roman"/>
                <w:color w:val="auto"/>
              </w:rPr>
              <w:t xml:space="preserve">ntity identified a </w:t>
            </w:r>
            <w:r w:rsidR="00056965" w:rsidRPr="00C9164E">
              <w:rPr>
                <w:rFonts w:asciiTheme="minorHAnsi" w:hAnsiTheme="minorHAnsi" w:cs="Times New Roman"/>
                <w:color w:val="auto"/>
              </w:rPr>
              <w:t xml:space="preserve">situation </w:t>
            </w:r>
            <w:r w:rsidR="00056965">
              <w:rPr>
                <w:rFonts w:asciiTheme="minorHAnsi" w:hAnsiTheme="minorHAnsi" w:cs="Times New Roman"/>
                <w:color w:val="auto"/>
              </w:rPr>
              <w:t>that arose</w:t>
            </w:r>
            <w:r w:rsidR="00056965" w:rsidRPr="00C9164E">
              <w:rPr>
                <w:rFonts w:asciiTheme="minorHAnsi" w:hAnsiTheme="minorHAnsi" w:cs="Times New Roman"/>
                <w:color w:val="auto"/>
              </w:rPr>
              <w:t xml:space="preserve"> beyond </w:t>
            </w:r>
            <w:r w:rsidR="00056965">
              <w:rPr>
                <w:rFonts w:asciiTheme="minorHAnsi" w:hAnsiTheme="minorHAnsi" w:cs="Times New Roman"/>
                <w:color w:val="auto"/>
              </w:rPr>
              <w:t xml:space="preserve">their </w:t>
            </w:r>
            <w:r w:rsidR="00056965" w:rsidRPr="00C9164E">
              <w:rPr>
                <w:rFonts w:asciiTheme="minorHAnsi" w:hAnsiTheme="minorHAnsi" w:cs="Times New Roman"/>
                <w:color w:val="auto"/>
              </w:rPr>
              <w:t>control that prevented the implementation of a Corrective Action Plan</w:t>
            </w:r>
            <w:r w:rsidR="00F1693F">
              <w:rPr>
                <w:rFonts w:asciiTheme="minorHAnsi" w:hAnsiTheme="minorHAnsi" w:cs="Times New Roman"/>
                <w:color w:val="auto"/>
              </w:rPr>
              <w:t>, confirm the</w:t>
            </w:r>
            <w:r w:rsidR="00056965">
              <w:rPr>
                <w:rFonts w:asciiTheme="minorHAnsi" w:hAnsiTheme="minorHAnsi" w:cs="Times New Roman"/>
                <w:color w:val="auto"/>
              </w:rPr>
              <w:t xml:space="preserve"> </w:t>
            </w:r>
            <w:r w:rsidR="00F1693F">
              <w:rPr>
                <w:rFonts w:asciiTheme="minorHAnsi" w:hAnsiTheme="minorHAnsi" w:cs="Times New Roman"/>
                <w:color w:val="auto"/>
              </w:rPr>
              <w:t>e</w:t>
            </w:r>
            <w:r w:rsidR="00056965">
              <w:rPr>
                <w:rFonts w:asciiTheme="minorHAnsi" w:hAnsiTheme="minorHAnsi" w:cs="Times New Roman"/>
                <w:color w:val="auto"/>
              </w:rPr>
              <w:t>ntity</w:t>
            </w:r>
            <w:r w:rsidR="009B543B" w:rsidRPr="00503A26">
              <w:rPr>
                <w:rFonts w:asciiTheme="minorHAnsi" w:hAnsiTheme="minorHAnsi" w:cs="Times New Roman"/>
                <w:color w:val="auto"/>
              </w:rPr>
              <w:t xml:space="preserve"> documented the situation causing the problem, the alternatives evaluated,</w:t>
            </w:r>
            <w:r w:rsidR="009B543B">
              <w:rPr>
                <w:rFonts w:asciiTheme="minorHAnsi" w:hAnsiTheme="minorHAnsi" w:cs="Times New Roman"/>
                <w:color w:val="auto"/>
              </w:rPr>
              <w:t xml:space="preserve"> and</w:t>
            </w:r>
            <w:r w:rsidR="009B543B" w:rsidRPr="00503A26">
              <w:rPr>
                <w:rFonts w:asciiTheme="minorHAnsi" w:hAnsiTheme="minorHAnsi" w:cs="Times New Roman"/>
                <w:color w:val="auto"/>
              </w:rPr>
              <w:t xml:space="preserve"> the use of Non-Consequential Load Loss or curtailment of Firm Transmission Service.</w:t>
            </w:r>
          </w:p>
        </w:tc>
      </w:tr>
      <w:tr w:rsidR="008620BA" w:rsidRPr="00705BB3" w:rsidDel="009B543B" w14:paraId="0F55A7F3" w14:textId="77777777" w:rsidTr="000A6E60">
        <w:trPr>
          <w:trHeight w:val="395"/>
        </w:trPr>
        <w:tc>
          <w:tcPr>
            <w:tcW w:w="374" w:type="dxa"/>
          </w:tcPr>
          <w:p w14:paraId="65DC2504" w14:textId="77777777" w:rsidR="008620BA" w:rsidRPr="00705BB3" w:rsidDel="009B543B" w:rsidRDefault="008620BA" w:rsidP="0005696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49850676" w14:textId="3C80AA25" w:rsidR="008620BA" w:rsidRPr="008620BA" w:rsidDel="009B543B" w:rsidRDefault="008620BA" w:rsidP="008620BA">
            <w:pPr>
              <w:widowControl w:val="0"/>
              <w:tabs>
                <w:tab w:val="left" w:pos="233"/>
                <w:tab w:val="left" w:pos="900"/>
                <w:tab w:val="left" w:pos="6360"/>
              </w:tabs>
              <w:ind w:left="863"/>
              <w:rPr>
                <w:rFonts w:asciiTheme="minorHAnsi" w:hAnsiTheme="minorHAnsi" w:cs="Times New Roman"/>
                <w:color w:val="auto"/>
              </w:rPr>
            </w:pPr>
            <w:r>
              <w:rPr>
                <w:rFonts w:asciiTheme="minorHAnsi" w:hAnsiTheme="minorHAnsi" w:cs="Times New Roman"/>
                <w:color w:val="auto"/>
                <w:sz w:val="22"/>
                <w:szCs w:val="22"/>
              </w:rPr>
              <w:t>(</w:t>
            </w:r>
            <w:r w:rsidR="003F5794">
              <w:rPr>
                <w:rFonts w:asciiTheme="minorHAnsi" w:hAnsiTheme="minorHAnsi" w:cs="Times New Roman"/>
                <w:color w:val="auto"/>
                <w:sz w:val="22"/>
                <w:szCs w:val="22"/>
              </w:rPr>
              <w:t xml:space="preserve">Part </w:t>
            </w:r>
            <w:r>
              <w:rPr>
                <w:rFonts w:asciiTheme="minorHAnsi" w:hAnsiTheme="minorHAnsi" w:cs="Times New Roman"/>
                <w:color w:val="auto"/>
                <w:sz w:val="22"/>
                <w:szCs w:val="22"/>
              </w:rPr>
              <w:t xml:space="preserve">2.7.3) If an </w:t>
            </w:r>
            <w:r w:rsidRPr="008620BA">
              <w:rPr>
                <w:rFonts w:asciiTheme="minorHAnsi" w:hAnsiTheme="minorHAnsi" w:cs="Times New Roman"/>
                <w:color w:val="auto"/>
                <w:sz w:val="22"/>
                <w:szCs w:val="22"/>
              </w:rPr>
              <w:t>entity utilize</w:t>
            </w:r>
            <w:r>
              <w:rPr>
                <w:rFonts w:asciiTheme="minorHAnsi" w:hAnsiTheme="minorHAnsi" w:cs="Times New Roman"/>
                <w:color w:val="auto"/>
                <w:sz w:val="22"/>
                <w:szCs w:val="22"/>
              </w:rPr>
              <w:t>d</w:t>
            </w:r>
            <w:r w:rsidRPr="008620BA">
              <w:rPr>
                <w:rFonts w:asciiTheme="minorHAnsi" w:hAnsiTheme="minorHAnsi" w:cs="Times New Roman"/>
                <w:color w:val="auto"/>
                <w:sz w:val="22"/>
                <w:szCs w:val="22"/>
              </w:rPr>
              <w:t xml:space="preserve"> Non-Consequential Load Loss and curtailment of Firm Transmission Service to correct the situation that would normally not be permitted in Table 1, </w:t>
            </w:r>
            <w:r>
              <w:rPr>
                <w:rFonts w:asciiTheme="minorHAnsi" w:hAnsiTheme="minorHAnsi" w:cs="Times New Roman"/>
                <w:color w:val="auto"/>
                <w:sz w:val="22"/>
                <w:szCs w:val="22"/>
              </w:rPr>
              <w:t xml:space="preserve">verify they </w:t>
            </w:r>
            <w:r w:rsidRPr="008620BA">
              <w:rPr>
                <w:rFonts w:asciiTheme="minorHAnsi" w:hAnsiTheme="minorHAnsi" w:cs="Times New Roman"/>
                <w:color w:val="auto"/>
                <w:sz w:val="22"/>
                <w:szCs w:val="22"/>
              </w:rPr>
              <w:t xml:space="preserve">provided </w:t>
            </w:r>
            <w:r>
              <w:rPr>
                <w:rFonts w:asciiTheme="minorHAnsi" w:hAnsiTheme="minorHAnsi" w:cs="Times New Roman"/>
                <w:color w:val="auto"/>
                <w:sz w:val="22"/>
                <w:szCs w:val="22"/>
              </w:rPr>
              <w:t xml:space="preserve">the </w:t>
            </w:r>
            <w:r w:rsidRPr="008620BA">
              <w:rPr>
                <w:rFonts w:asciiTheme="minorHAnsi" w:hAnsiTheme="minorHAnsi" w:cs="Times New Roman"/>
                <w:color w:val="auto"/>
                <w:sz w:val="22"/>
                <w:szCs w:val="22"/>
              </w:rPr>
              <w:t>documents that they are taking actions to resolve the situation.</w:t>
            </w:r>
            <w:r w:rsidR="00F74133">
              <w:rPr>
                <w:rFonts w:asciiTheme="minorHAnsi" w:hAnsiTheme="minorHAnsi" w:cs="Times New Roman"/>
                <w:color w:val="auto"/>
                <w:sz w:val="22"/>
                <w:szCs w:val="22"/>
              </w:rPr>
              <w:t xml:space="preserve"> </w:t>
            </w:r>
          </w:p>
        </w:tc>
      </w:tr>
      <w:tr w:rsidR="00056965" w:rsidRPr="00705BB3" w14:paraId="1B7717AF" w14:textId="77777777" w:rsidTr="000A6E60">
        <w:trPr>
          <w:trHeight w:val="395"/>
        </w:trPr>
        <w:tc>
          <w:tcPr>
            <w:tcW w:w="374" w:type="dxa"/>
          </w:tcPr>
          <w:p w14:paraId="595FB76A" w14:textId="77777777" w:rsidR="00056965" w:rsidRPr="00705BB3" w:rsidRDefault="00056965" w:rsidP="0005696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480C5073" w14:textId="013CE62E" w:rsidR="00056965" w:rsidRDefault="003173FC" w:rsidP="00FE0AF6">
            <w:pPr>
              <w:widowControl w:val="0"/>
              <w:tabs>
                <w:tab w:val="left" w:pos="233"/>
                <w:tab w:val="left" w:pos="900"/>
                <w:tab w:val="left" w:pos="6360"/>
              </w:tabs>
              <w:ind w:left="503"/>
              <w:rPr>
                <w:rFonts w:asciiTheme="minorHAnsi" w:hAnsiTheme="minorHAnsi" w:cs="Times New Roman"/>
                <w:color w:val="auto"/>
              </w:rPr>
            </w:pPr>
            <w:r>
              <w:rPr>
                <w:rFonts w:asciiTheme="minorHAnsi" w:hAnsiTheme="minorHAnsi" w:cs="Times New Roman"/>
                <w:color w:val="auto"/>
              </w:rPr>
              <w:t xml:space="preserve">(2.7.4) </w:t>
            </w:r>
            <w:r w:rsidR="00056965">
              <w:rPr>
                <w:rFonts w:asciiTheme="minorHAnsi" w:hAnsiTheme="minorHAnsi" w:cs="Times New Roman"/>
                <w:color w:val="auto"/>
              </w:rPr>
              <w:t>Confirm</w:t>
            </w:r>
            <w:r w:rsidR="009418CC">
              <w:rPr>
                <w:rFonts w:asciiTheme="minorHAnsi" w:hAnsiTheme="minorHAnsi" w:cs="Times New Roman"/>
                <w:color w:val="auto"/>
              </w:rPr>
              <w:t xml:space="preserve"> </w:t>
            </w:r>
            <w:r w:rsidR="00FE0AF6">
              <w:rPr>
                <w:rFonts w:asciiTheme="minorHAnsi" w:hAnsiTheme="minorHAnsi" w:cs="Times New Roman"/>
                <w:color w:val="auto"/>
              </w:rPr>
              <w:t>the e</w:t>
            </w:r>
            <w:r w:rsidR="00056965">
              <w:rPr>
                <w:rFonts w:asciiTheme="minorHAnsi" w:hAnsiTheme="minorHAnsi" w:cs="Times New Roman"/>
                <w:color w:val="auto"/>
              </w:rPr>
              <w:t>ntity</w:t>
            </w:r>
            <w:r w:rsidR="009418CC">
              <w:rPr>
                <w:rFonts w:asciiTheme="minorHAnsi" w:hAnsiTheme="minorHAnsi" w:cs="Times New Roman"/>
                <w:color w:val="auto"/>
              </w:rPr>
              <w:t xml:space="preserve"> validated that prior Corrective Action Plans are still relevant to current planning period</w:t>
            </w:r>
            <w:r w:rsidR="007E07D1" w:rsidRPr="00056965">
              <w:rPr>
                <w:rFonts w:asciiTheme="minorHAnsi" w:hAnsiTheme="minorHAnsi" w:cs="Times New Roman"/>
                <w:color w:val="auto"/>
                <w:sz w:val="22"/>
                <w:szCs w:val="22"/>
              </w:rPr>
              <w:t xml:space="preserve"> and implementation status of identified System Facilities and Operating Procedures</w:t>
            </w:r>
            <w:r w:rsidR="007E07D1">
              <w:rPr>
                <w:rFonts w:asciiTheme="minorHAnsi" w:hAnsiTheme="minorHAnsi" w:cs="Times New Roman"/>
                <w:color w:val="auto"/>
                <w:sz w:val="22"/>
                <w:szCs w:val="22"/>
              </w:rPr>
              <w:t xml:space="preserve"> are addressed</w:t>
            </w:r>
            <w:r w:rsidR="009418CC">
              <w:rPr>
                <w:rFonts w:asciiTheme="minorHAnsi" w:hAnsiTheme="minorHAnsi" w:cs="Times New Roman"/>
                <w:color w:val="auto"/>
              </w:rPr>
              <w:t xml:space="preserve">. </w:t>
            </w:r>
            <w:r w:rsidR="00056965">
              <w:rPr>
                <w:rFonts w:asciiTheme="minorHAnsi" w:hAnsiTheme="minorHAnsi" w:cs="Times New Roman"/>
                <w:color w:val="auto"/>
              </w:rPr>
              <w:t xml:space="preserve"> </w:t>
            </w:r>
          </w:p>
        </w:tc>
      </w:tr>
      <w:tr w:rsidR="00056965" w:rsidRPr="006C43BC" w14:paraId="7014EDF5" w14:textId="77777777" w:rsidTr="000A6E60">
        <w:tc>
          <w:tcPr>
            <w:tcW w:w="11065" w:type="dxa"/>
            <w:gridSpan w:val="2"/>
            <w:shd w:val="clear" w:color="auto" w:fill="DCDCFF"/>
          </w:tcPr>
          <w:p w14:paraId="20E4AE26" w14:textId="7A8BDAD8" w:rsidR="00F43766" w:rsidRPr="00172F65" w:rsidRDefault="00056965" w:rsidP="00172F65">
            <w:pPr>
              <w:spacing w:after="120"/>
              <w:ind w:left="67"/>
              <w:rPr>
                <w:rFonts w:asciiTheme="minorHAnsi" w:hAnsiTheme="minorHAnsi" w:cs="Times New Roman"/>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Pr="00FA1244">
              <w:rPr>
                <w:rFonts w:asciiTheme="minorHAnsi" w:hAnsiTheme="minorHAnsi" w:cs="Times New Roman"/>
                <w:color w:val="auto"/>
              </w:rPr>
              <w:t>TPL-001-4 R2 becomes enforceable on January 1, 2016.</w:t>
            </w:r>
            <w:r w:rsidR="0075158C" w:rsidRPr="00FA1244">
              <w:rPr>
                <w:rFonts w:asciiTheme="minorHAnsi" w:hAnsiTheme="minorHAnsi" w:cs="Times New Roman"/>
                <w:color w:val="auto"/>
              </w:rPr>
              <w:t xml:space="preserve"> </w:t>
            </w:r>
            <w:r w:rsidR="0075158C" w:rsidRPr="00172F65">
              <w:rPr>
                <w:rFonts w:asciiTheme="minorHAnsi" w:hAnsiTheme="minorHAnsi" w:cs="Times New Roman"/>
                <w:color w:val="auto"/>
              </w:rPr>
              <w:t xml:space="preserve">Regarding Part 2.7.3-For 84 calendar months beginning the first day of the first calendar quarter following applicable regulatory approval, or in those jurisdictions where regulatory approval is not required on the first day of the first calendar quarter 84 months after Board of Trustees adoption or as otherwise made effective pursuant to the laws applicable to such ERO governmental authorities, </w:t>
            </w:r>
            <w:r w:rsidR="00F43766" w:rsidRPr="00172F65">
              <w:rPr>
                <w:rFonts w:asciiTheme="minorHAnsi" w:hAnsiTheme="minorHAnsi" w:cs="Times New Roman"/>
                <w:color w:val="auto"/>
              </w:rPr>
              <w:t xml:space="preserve">Corrective Action Plans applying to the following categories of Contingencies and events identified in TPL-001-4, Table 1 are allowed to include Non-Consequential Load Loss and curtailment of Firm Transmission Service (in accordance with Requirement R2, Part 2.7.3.) that would not otherwise be permitted by the requirements of TPL-001-4: </w:t>
            </w:r>
          </w:p>
          <w:p w14:paraId="7FF9B68D" w14:textId="735A46DF" w:rsidR="00F43766" w:rsidRPr="00172F65" w:rsidRDefault="00F43766" w:rsidP="00FA1244">
            <w:pPr>
              <w:pStyle w:val="ListParagraph"/>
              <w:numPr>
                <w:ilvl w:val="0"/>
                <w:numId w:val="27"/>
              </w:numPr>
              <w:spacing w:after="60"/>
              <w:rPr>
                <w:rFonts w:asciiTheme="minorHAnsi" w:hAnsiTheme="minorHAnsi" w:cs="Times New Roman"/>
                <w:color w:val="auto"/>
              </w:rPr>
            </w:pPr>
            <w:r w:rsidRPr="00172F65">
              <w:rPr>
                <w:rFonts w:asciiTheme="minorHAnsi" w:hAnsiTheme="minorHAnsi" w:cs="Times New Roman"/>
                <w:color w:val="auto"/>
              </w:rPr>
              <w:t xml:space="preserve"> P1-2 (for controlled interruption of electric supply to local network customers connected to or supplied by the Faulted element) </w:t>
            </w:r>
          </w:p>
          <w:p w14:paraId="29DD3BC1" w14:textId="412365D0" w:rsidR="00F43766" w:rsidRPr="00172F65" w:rsidRDefault="00F43766" w:rsidP="00FA1244">
            <w:pPr>
              <w:pStyle w:val="ListParagraph"/>
              <w:numPr>
                <w:ilvl w:val="0"/>
                <w:numId w:val="27"/>
              </w:numPr>
              <w:spacing w:after="60"/>
              <w:rPr>
                <w:rFonts w:asciiTheme="minorHAnsi" w:hAnsiTheme="minorHAnsi" w:cs="Times New Roman"/>
                <w:color w:val="auto"/>
              </w:rPr>
            </w:pPr>
            <w:r w:rsidRPr="00172F65">
              <w:rPr>
                <w:rFonts w:asciiTheme="minorHAnsi" w:hAnsiTheme="minorHAnsi" w:cs="Times New Roman"/>
                <w:color w:val="auto"/>
              </w:rPr>
              <w:t xml:space="preserve"> P1-3 (for controlled interruption of electric supply to local network customers connected to or supplied by the Faulted element) </w:t>
            </w:r>
          </w:p>
          <w:p w14:paraId="274A309C" w14:textId="26C3FDB4" w:rsidR="00F43766" w:rsidRPr="00172F65" w:rsidRDefault="00F43766" w:rsidP="00FA1244">
            <w:pPr>
              <w:pStyle w:val="ListParagraph"/>
              <w:numPr>
                <w:ilvl w:val="0"/>
                <w:numId w:val="27"/>
              </w:numPr>
              <w:spacing w:after="60"/>
              <w:rPr>
                <w:rFonts w:asciiTheme="minorHAnsi" w:hAnsiTheme="minorHAnsi" w:cs="Times New Roman"/>
                <w:color w:val="auto"/>
              </w:rPr>
            </w:pPr>
            <w:r w:rsidRPr="00172F65">
              <w:rPr>
                <w:rFonts w:asciiTheme="minorHAnsi" w:hAnsiTheme="minorHAnsi" w:cs="Times New Roman"/>
                <w:color w:val="auto"/>
              </w:rPr>
              <w:t xml:space="preserve"> P2-1 </w:t>
            </w:r>
          </w:p>
          <w:p w14:paraId="64378DD0" w14:textId="5DA03F28" w:rsidR="00F43766" w:rsidRPr="00172F65" w:rsidRDefault="00F43766" w:rsidP="00FA1244">
            <w:pPr>
              <w:pStyle w:val="ListParagraph"/>
              <w:numPr>
                <w:ilvl w:val="0"/>
                <w:numId w:val="27"/>
              </w:numPr>
              <w:spacing w:after="60"/>
              <w:rPr>
                <w:rFonts w:asciiTheme="minorHAnsi" w:hAnsiTheme="minorHAnsi" w:cs="Times New Roman"/>
                <w:color w:val="auto"/>
              </w:rPr>
            </w:pPr>
            <w:r w:rsidRPr="00172F65">
              <w:rPr>
                <w:rFonts w:asciiTheme="minorHAnsi" w:hAnsiTheme="minorHAnsi" w:cs="Times New Roman"/>
                <w:color w:val="auto"/>
              </w:rPr>
              <w:t xml:space="preserve"> P2-2 (above 300 kV) </w:t>
            </w:r>
          </w:p>
          <w:p w14:paraId="424846CB" w14:textId="67A3BD04" w:rsidR="00F43766" w:rsidRPr="00172F65" w:rsidRDefault="00F43766" w:rsidP="00FA1244">
            <w:pPr>
              <w:pStyle w:val="ListParagraph"/>
              <w:numPr>
                <w:ilvl w:val="0"/>
                <w:numId w:val="27"/>
              </w:numPr>
              <w:spacing w:after="60"/>
              <w:rPr>
                <w:rFonts w:asciiTheme="minorHAnsi" w:hAnsiTheme="minorHAnsi" w:cs="Times New Roman"/>
                <w:color w:val="auto"/>
              </w:rPr>
            </w:pPr>
            <w:r w:rsidRPr="00172F65">
              <w:rPr>
                <w:rFonts w:asciiTheme="minorHAnsi" w:hAnsiTheme="minorHAnsi" w:cs="Times New Roman"/>
                <w:color w:val="auto"/>
              </w:rPr>
              <w:t xml:space="preserve"> P2-3 (above 300 kV) </w:t>
            </w:r>
          </w:p>
          <w:p w14:paraId="69D0B89A" w14:textId="0F973A57" w:rsidR="00F43766" w:rsidRPr="00172F65" w:rsidRDefault="00F43766" w:rsidP="00FA1244">
            <w:pPr>
              <w:pStyle w:val="ListParagraph"/>
              <w:numPr>
                <w:ilvl w:val="0"/>
                <w:numId w:val="27"/>
              </w:numPr>
              <w:spacing w:after="60"/>
              <w:rPr>
                <w:rFonts w:asciiTheme="minorHAnsi" w:hAnsiTheme="minorHAnsi" w:cs="Times New Roman"/>
                <w:color w:val="auto"/>
              </w:rPr>
            </w:pPr>
            <w:r w:rsidRPr="00172F65">
              <w:rPr>
                <w:rFonts w:asciiTheme="minorHAnsi" w:hAnsiTheme="minorHAnsi" w:cs="Times New Roman"/>
                <w:color w:val="auto"/>
              </w:rPr>
              <w:t xml:space="preserve"> P3-1 through P3-5 </w:t>
            </w:r>
          </w:p>
          <w:p w14:paraId="0746EA81" w14:textId="37A5E70F" w:rsidR="00F43766" w:rsidRPr="00172F65" w:rsidRDefault="00F43766" w:rsidP="00FA1244">
            <w:pPr>
              <w:pStyle w:val="ListParagraph"/>
              <w:numPr>
                <w:ilvl w:val="0"/>
                <w:numId w:val="27"/>
              </w:numPr>
              <w:spacing w:after="60"/>
              <w:rPr>
                <w:rFonts w:asciiTheme="minorHAnsi" w:hAnsiTheme="minorHAnsi" w:cs="Times New Roman"/>
                <w:color w:val="auto"/>
              </w:rPr>
            </w:pPr>
            <w:r w:rsidRPr="00172F65">
              <w:rPr>
                <w:rFonts w:asciiTheme="minorHAnsi" w:hAnsiTheme="minorHAnsi" w:cs="Times New Roman"/>
                <w:color w:val="auto"/>
              </w:rPr>
              <w:t xml:space="preserve"> P4-1 through P4-5 (above 300 kV) </w:t>
            </w:r>
          </w:p>
          <w:p w14:paraId="469F0252" w14:textId="729E00EA" w:rsidR="00F43766" w:rsidRPr="00172F65" w:rsidRDefault="00F43766" w:rsidP="00FA1244">
            <w:pPr>
              <w:pStyle w:val="ListParagraph"/>
              <w:numPr>
                <w:ilvl w:val="0"/>
                <w:numId w:val="27"/>
              </w:numPr>
              <w:spacing w:after="120"/>
              <w:rPr>
                <w:rFonts w:asciiTheme="minorHAnsi" w:hAnsiTheme="minorHAnsi" w:cs="Times New Roman"/>
                <w:color w:val="auto"/>
              </w:rPr>
            </w:pPr>
            <w:r w:rsidRPr="00172F65">
              <w:rPr>
                <w:rFonts w:asciiTheme="minorHAnsi" w:hAnsiTheme="minorHAnsi" w:cs="Times New Roman"/>
                <w:color w:val="auto"/>
              </w:rPr>
              <w:t xml:space="preserve"> P5 (above 300 kV)</w:t>
            </w:r>
          </w:p>
          <w:p w14:paraId="470B8289" w14:textId="55777E47" w:rsidR="00F43766" w:rsidRDefault="0075158C" w:rsidP="00F43766">
            <w:pPr>
              <w:widowControl w:val="0"/>
              <w:tabs>
                <w:tab w:val="left" w:pos="0"/>
                <w:tab w:val="left" w:pos="801"/>
              </w:tabs>
              <w:rPr>
                <w:rFonts w:asciiTheme="minorHAnsi" w:hAnsiTheme="minorHAnsi" w:cs="Times New Roman"/>
                <w:bCs/>
                <w:color w:val="auto"/>
              </w:rPr>
            </w:pPr>
            <w:r w:rsidRPr="00172F65">
              <w:rPr>
                <w:rFonts w:asciiTheme="minorHAnsi" w:hAnsiTheme="minorHAnsi" w:cs="Times New Roman"/>
                <w:bCs/>
                <w:color w:val="auto"/>
              </w:rPr>
              <w:t>These</w:t>
            </w:r>
            <w:r w:rsidR="00382BF1">
              <w:rPr>
                <w:rFonts w:asciiTheme="minorHAnsi" w:hAnsiTheme="minorHAnsi" w:cs="Times New Roman"/>
                <w:bCs/>
                <w:color w:val="auto"/>
              </w:rPr>
              <w:t xml:space="preserve"> exceptions to Table 1 are </w:t>
            </w:r>
            <w:r w:rsidR="00172F65" w:rsidRPr="00172F65">
              <w:rPr>
                <w:rFonts w:asciiTheme="minorHAnsi" w:hAnsiTheme="minorHAnsi" w:cs="Times New Roman"/>
                <w:bCs/>
                <w:color w:val="auto"/>
              </w:rPr>
              <w:t xml:space="preserve">applicable through </w:t>
            </w:r>
            <w:r w:rsidR="00050B9F">
              <w:rPr>
                <w:rFonts w:asciiTheme="minorHAnsi" w:hAnsiTheme="minorHAnsi" w:cs="Times New Roman"/>
                <w:bCs/>
                <w:color w:val="auto"/>
              </w:rPr>
              <w:t xml:space="preserve">January </w:t>
            </w:r>
            <w:r w:rsidR="00172F65" w:rsidRPr="00172F65">
              <w:rPr>
                <w:rFonts w:asciiTheme="minorHAnsi" w:hAnsiTheme="minorHAnsi" w:cs="Times New Roman"/>
                <w:bCs/>
                <w:color w:val="auto"/>
              </w:rPr>
              <w:t xml:space="preserve">1, 2021. </w:t>
            </w:r>
          </w:p>
          <w:p w14:paraId="75E512F3" w14:textId="77777777" w:rsidR="00056965" w:rsidRPr="006C43BC" w:rsidRDefault="00056965" w:rsidP="00F43766">
            <w:pPr>
              <w:widowControl w:val="0"/>
              <w:tabs>
                <w:tab w:val="left" w:pos="0"/>
                <w:tab w:val="left" w:pos="801"/>
              </w:tabs>
              <w:rPr>
                <w:rFonts w:asciiTheme="minorHAnsi" w:hAnsiTheme="minorHAnsi" w:cs="Times New Roman"/>
                <w:bCs/>
                <w:color w:val="auto"/>
              </w:rPr>
            </w:pPr>
          </w:p>
        </w:tc>
      </w:tr>
    </w:tbl>
    <w:p w14:paraId="6DF9CF9B" w14:textId="77777777" w:rsidR="0008259F" w:rsidRPr="006C43BC" w:rsidRDefault="0008259F" w:rsidP="0008259F">
      <w:pPr>
        <w:widowControl w:val="0"/>
        <w:tabs>
          <w:tab w:val="left" w:pos="0"/>
        </w:tabs>
        <w:rPr>
          <w:rFonts w:asciiTheme="minorHAnsi" w:hAnsiTheme="minorHAnsi" w:cs="Times New Roman"/>
          <w:b/>
          <w:bCs/>
        </w:rPr>
      </w:pPr>
    </w:p>
    <w:p w14:paraId="5A4C4A3F" w14:textId="007FA485" w:rsidR="002704FC" w:rsidRPr="006C43BC" w:rsidRDefault="00274D12" w:rsidP="002704FC">
      <w:pPr>
        <w:pStyle w:val="RqtSection"/>
        <w:rPr>
          <w:color w:val="264D74"/>
        </w:rPr>
      </w:pPr>
      <w:r w:rsidRPr="006C43BC">
        <w:t>Auditor Notes</w:t>
      </w:r>
      <w:r w:rsidR="002704FC" w:rsidRPr="006C43BC">
        <w:t>:</w:t>
      </w:r>
      <w:r w:rsidR="002704FC" w:rsidRPr="006C43BC">
        <w:rPr>
          <w:color w:val="264D74"/>
        </w:rPr>
        <w:t xml:space="preserve"> </w:t>
      </w:r>
    </w:p>
    <w:p w14:paraId="3BC932F2" w14:textId="77777777" w:rsidR="002704FC" w:rsidRDefault="002704FC" w:rsidP="002704FC">
      <w:pPr>
        <w:autoSpaceDE/>
        <w:autoSpaceDN/>
        <w:adjustRightInd/>
        <w:rPr>
          <w:rFonts w:asciiTheme="minorHAnsi" w:hAnsiTheme="minorHAnsi" w:cs="Times New Roman"/>
          <w:b/>
          <w:u w:val="single"/>
        </w:rPr>
      </w:pPr>
    </w:p>
    <w:tbl>
      <w:tblPr>
        <w:tblStyle w:val="TableGrid"/>
        <w:tblW w:w="11065" w:type="dxa"/>
        <w:tblLook w:val="04A0" w:firstRow="1" w:lastRow="0" w:firstColumn="1" w:lastColumn="0" w:noHBand="0" w:noVBand="1"/>
      </w:tblPr>
      <w:tblGrid>
        <w:gridCol w:w="11065"/>
      </w:tblGrid>
      <w:tr w:rsidR="002704FC" w:rsidRPr="006C43BC" w14:paraId="532BD34E" w14:textId="77777777" w:rsidTr="000A6E60">
        <w:tc>
          <w:tcPr>
            <w:tcW w:w="11065" w:type="dxa"/>
            <w:shd w:val="clear" w:color="auto" w:fill="auto"/>
          </w:tcPr>
          <w:p w14:paraId="30B44282" w14:textId="77777777" w:rsidR="002704FC" w:rsidRPr="00B6558E" w:rsidRDefault="002704FC" w:rsidP="002704FC">
            <w:pPr>
              <w:rPr>
                <w:rFonts w:ascii="Times New Roman" w:hAnsi="Times New Roman" w:cs="Times New Roman"/>
              </w:rPr>
            </w:pPr>
          </w:p>
          <w:p w14:paraId="0E6851D7" w14:textId="77777777" w:rsidR="002704FC" w:rsidRDefault="002704FC" w:rsidP="002704FC">
            <w:pPr>
              <w:widowControl w:val="0"/>
              <w:tabs>
                <w:tab w:val="left" w:pos="0"/>
                <w:tab w:val="left" w:pos="801"/>
              </w:tabs>
              <w:rPr>
                <w:rFonts w:asciiTheme="minorHAnsi" w:hAnsiTheme="minorHAnsi" w:cs="Times New Roman"/>
                <w:bCs/>
                <w:color w:val="auto"/>
              </w:rPr>
            </w:pPr>
          </w:p>
          <w:p w14:paraId="53186C10" w14:textId="77777777" w:rsidR="002704FC" w:rsidRDefault="002704FC" w:rsidP="002704FC">
            <w:pPr>
              <w:widowControl w:val="0"/>
              <w:tabs>
                <w:tab w:val="left" w:pos="0"/>
                <w:tab w:val="left" w:pos="801"/>
              </w:tabs>
              <w:rPr>
                <w:rFonts w:asciiTheme="minorHAnsi" w:hAnsiTheme="minorHAnsi" w:cs="Times New Roman"/>
                <w:bCs/>
                <w:color w:val="auto"/>
              </w:rPr>
            </w:pPr>
          </w:p>
          <w:p w14:paraId="6AF67C2C" w14:textId="77777777" w:rsidR="002704FC" w:rsidRDefault="002704FC" w:rsidP="002704FC">
            <w:pPr>
              <w:widowControl w:val="0"/>
              <w:tabs>
                <w:tab w:val="left" w:pos="0"/>
                <w:tab w:val="left" w:pos="801"/>
              </w:tabs>
              <w:rPr>
                <w:rFonts w:asciiTheme="minorHAnsi" w:hAnsiTheme="minorHAnsi" w:cs="Times New Roman"/>
                <w:bCs/>
                <w:color w:val="auto"/>
              </w:rPr>
            </w:pPr>
          </w:p>
          <w:p w14:paraId="0D06A670" w14:textId="77777777" w:rsidR="002704FC" w:rsidRPr="006C43BC" w:rsidRDefault="002704FC" w:rsidP="002704FC">
            <w:pPr>
              <w:widowControl w:val="0"/>
              <w:tabs>
                <w:tab w:val="left" w:pos="0"/>
                <w:tab w:val="left" w:pos="801"/>
              </w:tabs>
              <w:rPr>
                <w:rFonts w:asciiTheme="minorHAnsi" w:hAnsiTheme="minorHAnsi" w:cs="Times New Roman"/>
                <w:bCs/>
                <w:color w:val="auto"/>
              </w:rPr>
            </w:pPr>
          </w:p>
        </w:tc>
      </w:tr>
    </w:tbl>
    <w:p w14:paraId="53562F27" w14:textId="7A7AB17A" w:rsidR="00FE0AF6" w:rsidRDefault="00FE0AF6" w:rsidP="00056965">
      <w:pPr>
        <w:pStyle w:val="SectHead"/>
      </w:pPr>
    </w:p>
    <w:p w14:paraId="4FF78A0F" w14:textId="77777777" w:rsidR="00FE0AF6" w:rsidRDefault="00FE0AF6">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br w:type="page"/>
      </w:r>
    </w:p>
    <w:p w14:paraId="0E385DCF" w14:textId="2BFACCBD" w:rsidR="00056965" w:rsidRPr="008F56D6" w:rsidRDefault="00056965" w:rsidP="00056965">
      <w:pPr>
        <w:pStyle w:val="SectHead"/>
      </w:pPr>
      <w:r>
        <w:lastRenderedPageBreak/>
        <w:t>R2</w:t>
      </w:r>
      <w:r w:rsidR="003173FC">
        <w:t xml:space="preserve"> Part 2</w:t>
      </w:r>
      <w:r>
        <w:t>.8</w:t>
      </w:r>
      <w:r w:rsidRPr="006C43BC">
        <w:t xml:space="preserve"> Supporting Evidence and Documentation</w:t>
      </w:r>
    </w:p>
    <w:p w14:paraId="15C8D1AE" w14:textId="77777777" w:rsidR="00056965" w:rsidRPr="008C423F" w:rsidRDefault="00056965" w:rsidP="008C423F">
      <w:pPr>
        <w:numPr>
          <w:ilvl w:val="1"/>
          <w:numId w:val="1"/>
        </w:numPr>
        <w:tabs>
          <w:tab w:val="left" w:pos="2592"/>
          <w:tab w:val="left" w:pos="3240"/>
        </w:tabs>
        <w:autoSpaceDE/>
        <w:autoSpaceDN/>
        <w:adjustRightInd/>
        <w:spacing w:after="120"/>
        <w:rPr>
          <w:rFonts w:asciiTheme="minorHAnsi" w:hAnsiTheme="minorHAnsi" w:cs="Times New Roman"/>
          <w:color w:val="auto"/>
          <w:sz w:val="22"/>
          <w:szCs w:val="22"/>
        </w:rPr>
      </w:pPr>
      <w:r w:rsidRPr="008C423F">
        <w:rPr>
          <w:rFonts w:asciiTheme="minorHAnsi" w:hAnsiTheme="minorHAnsi" w:cs="Times New Roman"/>
          <w:color w:val="auto"/>
          <w:sz w:val="22"/>
          <w:szCs w:val="22"/>
        </w:rPr>
        <w:t xml:space="preserve">For short circuit analysis, if the short circuit current interrupting duty on circuit breakers determined in Requirement R2, Part 2.3 exceeds their Equipment Rating, the Planning Assessment shall include a Corrective Action Plan to address the Equipment Rating violations.  The Corrective Action Plan shall:   </w:t>
      </w:r>
    </w:p>
    <w:p w14:paraId="5420CCA3" w14:textId="22FB7F4E" w:rsidR="00056965" w:rsidRPr="008C423F" w:rsidRDefault="00056965" w:rsidP="008C423F">
      <w:pPr>
        <w:numPr>
          <w:ilvl w:val="2"/>
          <w:numId w:val="1"/>
        </w:numPr>
        <w:autoSpaceDE/>
        <w:autoSpaceDN/>
        <w:adjustRightInd/>
        <w:spacing w:after="120"/>
        <w:rPr>
          <w:rFonts w:asciiTheme="minorHAnsi" w:hAnsiTheme="minorHAnsi" w:cs="Times New Roman"/>
          <w:color w:val="auto"/>
          <w:sz w:val="22"/>
          <w:szCs w:val="22"/>
        </w:rPr>
      </w:pPr>
      <w:r w:rsidRPr="008C423F">
        <w:rPr>
          <w:rFonts w:asciiTheme="minorHAnsi" w:hAnsiTheme="minorHAnsi" w:cs="Times New Roman"/>
          <w:color w:val="auto"/>
          <w:sz w:val="22"/>
          <w:szCs w:val="22"/>
        </w:rPr>
        <w:t xml:space="preserve">List System deficiencies and the associated actions needed to achieve required System performance.  </w:t>
      </w:r>
    </w:p>
    <w:p w14:paraId="09576D8C" w14:textId="77777777" w:rsidR="00056965" w:rsidRPr="008C423F" w:rsidRDefault="00056965" w:rsidP="008C423F">
      <w:pPr>
        <w:numPr>
          <w:ilvl w:val="2"/>
          <w:numId w:val="1"/>
        </w:numPr>
        <w:autoSpaceDE/>
        <w:autoSpaceDN/>
        <w:adjustRightInd/>
        <w:spacing w:after="120"/>
        <w:rPr>
          <w:rFonts w:asciiTheme="minorHAnsi" w:hAnsiTheme="minorHAnsi" w:cs="Times New Roman"/>
          <w:color w:val="auto"/>
          <w:sz w:val="22"/>
          <w:szCs w:val="22"/>
        </w:rPr>
      </w:pPr>
      <w:r w:rsidRPr="008C423F">
        <w:rPr>
          <w:rFonts w:asciiTheme="minorHAnsi" w:hAnsiTheme="minorHAnsi" w:cs="Times New Roman"/>
          <w:color w:val="auto"/>
          <w:sz w:val="22"/>
          <w:szCs w:val="22"/>
        </w:rPr>
        <w:t>Be reviewed in subsequent annual Planning Assessments for continued validity and implementation status of identified System Facilities and Operating Procedures.</w:t>
      </w:r>
    </w:p>
    <w:p w14:paraId="12D34B71" w14:textId="77777777" w:rsidR="00056965" w:rsidRPr="003B18B1" w:rsidRDefault="00056965" w:rsidP="00056965">
      <w:pPr>
        <w:rPr>
          <w:rFonts w:asciiTheme="minorHAnsi" w:hAnsiTheme="minorHAnsi" w:cs="Times New Roman"/>
          <w:b/>
        </w:rPr>
      </w:pPr>
    </w:p>
    <w:p w14:paraId="203156D6" w14:textId="1463652E" w:rsidR="00056965" w:rsidRPr="006C43BC" w:rsidRDefault="00DC0827" w:rsidP="00056965">
      <w:pPr>
        <w:widowControl w:val="0"/>
        <w:tabs>
          <w:tab w:val="left" w:pos="0"/>
        </w:tabs>
        <w:rPr>
          <w:rFonts w:asciiTheme="minorHAnsi" w:hAnsiTheme="minorHAnsi" w:cs="Times New Roman"/>
          <w:b/>
          <w:bCs/>
        </w:rPr>
      </w:pPr>
      <w:r>
        <w:rPr>
          <w:rFonts w:asciiTheme="minorHAnsi" w:hAnsiTheme="minorHAnsi" w:cs="Times New Roman"/>
          <w:b/>
          <w:bCs/>
        </w:rPr>
        <w:t>Not required as should be addressed in R2 and R2 part 2.3 evidence and evidence requested below.</w:t>
      </w:r>
    </w:p>
    <w:p w14:paraId="1FDD1055" w14:textId="77777777" w:rsidR="00056965" w:rsidRPr="006C43BC" w:rsidRDefault="00056965" w:rsidP="0005696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EC85661" w14:textId="77777777" w:rsidR="00056965" w:rsidRPr="00A5228E" w:rsidRDefault="00056965" w:rsidP="0005696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6A6CEB5" w14:textId="77777777" w:rsidR="00056965" w:rsidRPr="006C43BC" w:rsidRDefault="00056965" w:rsidP="0005696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854DF2E" w14:textId="77777777" w:rsidR="00056965" w:rsidRPr="00705BB3" w:rsidRDefault="00056965" w:rsidP="00056965">
      <w:pPr>
        <w:widowControl w:val="0"/>
        <w:shd w:val="clear" w:color="auto" w:fill="CDFFCD"/>
        <w:jc w:val="both"/>
        <w:rPr>
          <w:rFonts w:asciiTheme="minorHAnsi" w:hAnsiTheme="minorHAnsi" w:cs="Times New Roman"/>
          <w:bCs/>
          <w:color w:val="auto"/>
          <w:sz w:val="22"/>
          <w:szCs w:val="22"/>
        </w:rPr>
      </w:pPr>
    </w:p>
    <w:p w14:paraId="5B02B0FD" w14:textId="77777777" w:rsidR="00056965" w:rsidRPr="00705BB3" w:rsidRDefault="00056965" w:rsidP="00056965">
      <w:pPr>
        <w:widowControl w:val="0"/>
        <w:shd w:val="clear" w:color="auto" w:fill="CDFFCD"/>
        <w:jc w:val="both"/>
        <w:rPr>
          <w:rFonts w:asciiTheme="minorHAnsi" w:hAnsiTheme="minorHAnsi" w:cs="Times New Roman"/>
          <w:bCs/>
          <w:color w:val="auto"/>
          <w:sz w:val="22"/>
          <w:szCs w:val="22"/>
        </w:rPr>
      </w:pPr>
    </w:p>
    <w:p w14:paraId="114CCC7B" w14:textId="77777777" w:rsidR="00056965" w:rsidRPr="006C43BC" w:rsidRDefault="00056965" w:rsidP="00056965">
      <w:pPr>
        <w:widowControl w:val="0"/>
        <w:spacing w:line="266" w:lineRule="exact"/>
        <w:rPr>
          <w:rFonts w:asciiTheme="minorHAnsi" w:hAnsiTheme="minorHAnsi" w:cs="Times New Roman"/>
          <w:b/>
          <w:bCs/>
        </w:rPr>
      </w:pPr>
    </w:p>
    <w:p w14:paraId="4A4D33BE" w14:textId="56A9E0C9" w:rsidR="00056965" w:rsidRPr="006C43BC" w:rsidRDefault="00056965" w:rsidP="00056965">
      <w:pPr>
        <w:pStyle w:val="RqtSection"/>
        <w:rPr>
          <w:rFonts w:cstheme="minorHAnsi"/>
          <w:i/>
          <w:iCs/>
        </w:rPr>
      </w:pPr>
      <w:r>
        <w:t>Evidence Requested</w:t>
      </w:r>
      <w:r w:rsidR="00C60B6D" w:rsidRPr="00C60B6D">
        <w:rPr>
          <w:rStyle w:val="EndnoteReference"/>
        </w:rPr>
        <w:fldChar w:fldCharType="begin"/>
      </w:r>
      <w:r w:rsidR="00C60B6D" w:rsidRPr="00C60B6D">
        <w:rPr>
          <w:vertAlign w:val="superscript"/>
        </w:rPr>
        <w:instrText xml:space="preserve"> NOTEREF _Ref387739075 \h </w:instrText>
      </w:r>
      <w:r w:rsidR="00C60B6D" w:rsidRPr="00C60B6D">
        <w:rPr>
          <w:rStyle w:val="EndnoteReference"/>
        </w:rPr>
        <w:instrText xml:space="preserve"> \* MERGEFORMAT </w:instrText>
      </w:r>
      <w:r w:rsidR="00C60B6D" w:rsidRPr="00C60B6D">
        <w:rPr>
          <w:rStyle w:val="EndnoteReference"/>
        </w:rPr>
      </w:r>
      <w:r w:rsidR="00C60B6D" w:rsidRPr="00C60B6D">
        <w:rPr>
          <w:rStyle w:val="EndnoteReference"/>
        </w:rPr>
        <w:fldChar w:fldCharType="separate"/>
      </w:r>
      <w:r w:rsidR="008A67BC">
        <w:rPr>
          <w:vertAlign w:val="superscript"/>
        </w:rPr>
        <w:t>i</w:t>
      </w:r>
      <w:r w:rsidR="00C60B6D" w:rsidRPr="00C60B6D">
        <w:rPr>
          <w:rStyle w:val="EndnoteReference"/>
        </w:rPr>
        <w:fldChar w:fldCharType="end"/>
      </w:r>
      <w:r w:rsidRPr="006C43BC">
        <w:t>:</w:t>
      </w:r>
    </w:p>
    <w:tbl>
      <w:tblPr>
        <w:tblStyle w:val="TableGrid"/>
        <w:tblW w:w="10975" w:type="dxa"/>
        <w:shd w:val="clear" w:color="auto" w:fill="DCDCFF"/>
        <w:tblLook w:val="04A0" w:firstRow="1" w:lastRow="0" w:firstColumn="1" w:lastColumn="0" w:noHBand="0" w:noVBand="1"/>
      </w:tblPr>
      <w:tblGrid>
        <w:gridCol w:w="10975"/>
      </w:tblGrid>
      <w:tr w:rsidR="00056965" w:rsidRPr="006C43BC" w14:paraId="00BA2144" w14:textId="77777777" w:rsidTr="00FE0AF6">
        <w:tc>
          <w:tcPr>
            <w:tcW w:w="10975" w:type="dxa"/>
            <w:shd w:val="clear" w:color="auto" w:fill="DCDCFF"/>
          </w:tcPr>
          <w:p w14:paraId="0EC6EE8C" w14:textId="77777777" w:rsidR="00056965" w:rsidRPr="00705BB3" w:rsidRDefault="00056965" w:rsidP="008A67B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56965" w:rsidRPr="00676D1E" w14:paraId="75B19CE1" w14:textId="77777777" w:rsidTr="00FE0AF6">
        <w:tc>
          <w:tcPr>
            <w:tcW w:w="10975" w:type="dxa"/>
            <w:shd w:val="clear" w:color="auto" w:fill="DCDCFF"/>
          </w:tcPr>
          <w:p w14:paraId="7F9AEE36" w14:textId="44632178" w:rsidR="00056965" w:rsidRDefault="00CF72E7" w:rsidP="008A67BC">
            <w:pPr>
              <w:widowControl w:val="0"/>
              <w:jc w:val="both"/>
              <w:rPr>
                <w:rFonts w:asciiTheme="minorHAnsi" w:hAnsiTheme="minorHAnsi" w:cs="Times New Roman"/>
                <w:color w:val="auto"/>
              </w:rPr>
            </w:pPr>
            <w:r>
              <w:rPr>
                <w:rFonts w:asciiTheme="minorHAnsi" w:hAnsiTheme="minorHAnsi" w:cs="Times New Roman"/>
                <w:color w:val="auto"/>
              </w:rPr>
              <w:t>List of circuit breakers identified and associated Corrective Action Plans.</w:t>
            </w:r>
          </w:p>
        </w:tc>
      </w:tr>
    </w:tbl>
    <w:p w14:paraId="1CE7B62B" w14:textId="77777777" w:rsidR="00056965" w:rsidRDefault="00056965" w:rsidP="00056965">
      <w:pPr>
        <w:widowControl w:val="0"/>
        <w:spacing w:line="266" w:lineRule="exact"/>
        <w:rPr>
          <w:rFonts w:asciiTheme="minorHAnsi" w:hAnsiTheme="minorHAnsi" w:cs="Times New Roman"/>
          <w:b/>
          <w:bCs/>
          <w:color w:val="auto"/>
        </w:rPr>
      </w:pPr>
    </w:p>
    <w:p w14:paraId="0044559C" w14:textId="77777777" w:rsidR="00056965" w:rsidRPr="006C43BC" w:rsidRDefault="00056965" w:rsidP="0005696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965" w:rsidRPr="00812336" w14:paraId="638DDB7F" w14:textId="77777777" w:rsidTr="008A67BC">
        <w:tc>
          <w:tcPr>
            <w:tcW w:w="10995" w:type="dxa"/>
            <w:gridSpan w:val="6"/>
            <w:shd w:val="clear" w:color="auto" w:fill="DCDCFF"/>
            <w:vAlign w:val="bottom"/>
          </w:tcPr>
          <w:p w14:paraId="5894E7CF" w14:textId="77777777" w:rsidR="00056965" w:rsidRPr="00812336" w:rsidRDefault="00056965" w:rsidP="008A67B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965" w:rsidRPr="00812336" w14:paraId="090BA72C" w14:textId="77777777" w:rsidTr="008A67BC">
        <w:tc>
          <w:tcPr>
            <w:tcW w:w="2340" w:type="dxa"/>
            <w:shd w:val="clear" w:color="auto" w:fill="DCDCFF"/>
            <w:vAlign w:val="bottom"/>
          </w:tcPr>
          <w:p w14:paraId="542A838F" w14:textId="77777777" w:rsidR="00056965" w:rsidRPr="00812336" w:rsidRDefault="00056965"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05D86A" w14:textId="77777777" w:rsidR="00056965" w:rsidRPr="00812336" w:rsidRDefault="00056965"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14C680C" w14:textId="77777777" w:rsidR="00056965" w:rsidRPr="00812336" w:rsidRDefault="00056965"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B4072D8" w14:textId="77777777" w:rsidR="00056965" w:rsidRPr="00812336" w:rsidRDefault="00056965"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282A42E" w14:textId="77777777" w:rsidR="00056965" w:rsidRPr="00812336" w:rsidRDefault="00056965"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8E15F23" w14:textId="77777777" w:rsidR="00056965" w:rsidRPr="00812336" w:rsidRDefault="00056965"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965" w:rsidRPr="00705BB3" w14:paraId="00EF48EC" w14:textId="77777777" w:rsidTr="008A67BC">
        <w:tc>
          <w:tcPr>
            <w:tcW w:w="2340" w:type="dxa"/>
            <w:shd w:val="clear" w:color="auto" w:fill="CDFFCD"/>
          </w:tcPr>
          <w:p w14:paraId="1F18F437"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B5DA26C"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22CC4CD"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A86D5D3"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C5C21D"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AB4B0CB"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r>
      <w:tr w:rsidR="00056965" w:rsidRPr="00705BB3" w14:paraId="2DBB71DA" w14:textId="77777777" w:rsidTr="008A67BC">
        <w:tc>
          <w:tcPr>
            <w:tcW w:w="2340" w:type="dxa"/>
            <w:shd w:val="clear" w:color="auto" w:fill="CDFFCD"/>
          </w:tcPr>
          <w:p w14:paraId="76CD2BDF"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818F550"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087C146"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30E71A5"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C2AB144"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CDF4DE0"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r>
      <w:tr w:rsidR="00056965" w:rsidRPr="00705BB3" w14:paraId="35E14EEC" w14:textId="77777777" w:rsidTr="008A67BC">
        <w:tc>
          <w:tcPr>
            <w:tcW w:w="2340" w:type="dxa"/>
            <w:shd w:val="clear" w:color="auto" w:fill="CDFFCD"/>
          </w:tcPr>
          <w:p w14:paraId="0B0B8C1E"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50B1F28"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6B72D94"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C5C5DC2"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E85B0E5"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9E01DBA"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r>
    </w:tbl>
    <w:p w14:paraId="1F9D9239" w14:textId="77777777" w:rsidR="00056965" w:rsidRPr="006C43BC" w:rsidRDefault="00056965" w:rsidP="00056965">
      <w:pPr>
        <w:widowControl w:val="0"/>
        <w:rPr>
          <w:rFonts w:asciiTheme="minorHAnsi" w:hAnsiTheme="minorHAnsi" w:cs="Times New Roman"/>
        </w:rPr>
      </w:pPr>
    </w:p>
    <w:p w14:paraId="7AFF4A0D" w14:textId="77777777" w:rsidR="00056965" w:rsidRPr="006C43BC" w:rsidRDefault="00056965" w:rsidP="0005696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56965" w:rsidRPr="00705BB3" w14:paraId="6B80441E" w14:textId="77777777" w:rsidTr="00FE0AF6">
        <w:tc>
          <w:tcPr>
            <w:tcW w:w="11065" w:type="dxa"/>
            <w:shd w:val="clear" w:color="auto" w:fill="auto"/>
          </w:tcPr>
          <w:p w14:paraId="2EC8E184" w14:textId="77777777" w:rsidR="00056965" w:rsidRPr="00705BB3" w:rsidRDefault="00056965" w:rsidP="008A67BC">
            <w:pPr>
              <w:widowControl w:val="0"/>
              <w:rPr>
                <w:rFonts w:asciiTheme="minorHAnsi" w:hAnsiTheme="minorHAnsi" w:cs="Times New Roman"/>
                <w:sz w:val="22"/>
                <w:szCs w:val="22"/>
              </w:rPr>
            </w:pPr>
          </w:p>
        </w:tc>
      </w:tr>
      <w:tr w:rsidR="00056965" w:rsidRPr="00705BB3" w14:paraId="5A249855" w14:textId="77777777" w:rsidTr="00FE0AF6">
        <w:tc>
          <w:tcPr>
            <w:tcW w:w="11065" w:type="dxa"/>
            <w:shd w:val="clear" w:color="auto" w:fill="auto"/>
          </w:tcPr>
          <w:p w14:paraId="32C21176" w14:textId="77777777" w:rsidR="00056965" w:rsidRPr="00705BB3" w:rsidRDefault="00056965" w:rsidP="008A67BC">
            <w:pPr>
              <w:widowControl w:val="0"/>
              <w:rPr>
                <w:rFonts w:asciiTheme="minorHAnsi" w:hAnsiTheme="minorHAnsi" w:cs="Times New Roman"/>
                <w:sz w:val="22"/>
                <w:szCs w:val="22"/>
              </w:rPr>
            </w:pPr>
          </w:p>
        </w:tc>
      </w:tr>
      <w:tr w:rsidR="00056965" w:rsidRPr="00705BB3" w14:paraId="7606B3D8" w14:textId="77777777" w:rsidTr="00FE0AF6">
        <w:tc>
          <w:tcPr>
            <w:tcW w:w="11065" w:type="dxa"/>
            <w:shd w:val="clear" w:color="auto" w:fill="auto"/>
          </w:tcPr>
          <w:p w14:paraId="48F4E51F" w14:textId="77777777" w:rsidR="00056965" w:rsidRPr="00705BB3" w:rsidRDefault="00056965" w:rsidP="008A67BC">
            <w:pPr>
              <w:widowControl w:val="0"/>
              <w:rPr>
                <w:rFonts w:asciiTheme="minorHAnsi" w:hAnsiTheme="minorHAnsi" w:cs="Times New Roman"/>
                <w:sz w:val="22"/>
                <w:szCs w:val="22"/>
              </w:rPr>
            </w:pPr>
          </w:p>
        </w:tc>
      </w:tr>
    </w:tbl>
    <w:p w14:paraId="7A2E60A6" w14:textId="77777777" w:rsidR="00056965" w:rsidRPr="006C43BC" w:rsidRDefault="00056965" w:rsidP="00056965">
      <w:pPr>
        <w:widowControl w:val="0"/>
        <w:rPr>
          <w:rFonts w:asciiTheme="minorHAnsi" w:hAnsiTheme="minorHAnsi" w:cs="Times New Roman"/>
        </w:rPr>
      </w:pPr>
    </w:p>
    <w:p w14:paraId="603EB1D2" w14:textId="41CE8CC2" w:rsidR="00056965" w:rsidRPr="00722443" w:rsidRDefault="00056965" w:rsidP="0005696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8C423F">
        <w:t>TPL-001-4, R</w:t>
      </w:r>
      <w:r w:rsidR="003173FC">
        <w:t xml:space="preserve">2 Part </w:t>
      </w:r>
      <w:r w:rsidR="008C423F">
        <w:t>2.8</w:t>
      </w:r>
    </w:p>
    <w:p w14:paraId="6038A652" w14:textId="77777777" w:rsidR="00056965" w:rsidRPr="006C43BC" w:rsidRDefault="00056965" w:rsidP="0005696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3173FC" w:rsidRPr="00705BB3" w14:paraId="646B32C9" w14:textId="77777777" w:rsidTr="00FE0AF6">
        <w:tc>
          <w:tcPr>
            <w:tcW w:w="374" w:type="dxa"/>
            <w:tcBorders>
              <w:right w:val="nil"/>
            </w:tcBorders>
            <w:shd w:val="clear" w:color="auto" w:fill="DCDCFF"/>
          </w:tcPr>
          <w:p w14:paraId="78517A3E" w14:textId="77777777" w:rsidR="003173FC" w:rsidRPr="00705BB3" w:rsidRDefault="003173FC" w:rsidP="003173FC">
            <w:pPr>
              <w:widowControl w:val="0"/>
              <w:tabs>
                <w:tab w:val="left" w:pos="0"/>
                <w:tab w:val="left" w:pos="900"/>
                <w:tab w:val="left" w:pos="6360"/>
              </w:tabs>
              <w:rPr>
                <w:rFonts w:asciiTheme="minorHAnsi" w:hAnsiTheme="minorHAnsi" w:cs="Times New Roman"/>
                <w:bCs/>
                <w:i/>
              </w:rPr>
            </w:pPr>
          </w:p>
        </w:tc>
        <w:tc>
          <w:tcPr>
            <w:tcW w:w="10691" w:type="dxa"/>
            <w:tcBorders>
              <w:left w:val="nil"/>
              <w:bottom w:val="single" w:sz="4" w:space="0" w:color="auto"/>
            </w:tcBorders>
            <w:shd w:val="clear" w:color="auto" w:fill="DCDCFF"/>
          </w:tcPr>
          <w:p w14:paraId="68CB9049" w14:textId="58C384EC" w:rsidR="003173FC" w:rsidRPr="00705BB3" w:rsidRDefault="003173FC" w:rsidP="00B709D1">
            <w:pPr>
              <w:widowControl w:val="0"/>
              <w:tabs>
                <w:tab w:val="left" w:pos="0"/>
                <w:tab w:val="left" w:pos="900"/>
                <w:tab w:val="left" w:pos="6360"/>
              </w:tabs>
              <w:rPr>
                <w:rFonts w:asciiTheme="minorHAnsi" w:hAnsiTheme="minorHAnsi" w:cs="Times New Roman"/>
                <w:i/>
                <w:color w:val="auto"/>
              </w:rPr>
            </w:pPr>
            <w:r>
              <w:rPr>
                <w:rFonts w:asciiTheme="minorHAnsi" w:hAnsiTheme="minorHAnsi" w:cs="Times New Roman"/>
                <w:color w:val="auto"/>
              </w:rPr>
              <w:t>(</w:t>
            </w:r>
            <w:r w:rsidR="00B709D1">
              <w:rPr>
                <w:rFonts w:asciiTheme="minorHAnsi" w:hAnsiTheme="minorHAnsi" w:cs="Times New Roman"/>
                <w:color w:val="auto"/>
              </w:rPr>
              <w:t xml:space="preserve">Part </w:t>
            </w:r>
            <w:r w:rsidR="00FE0AF6">
              <w:rPr>
                <w:rFonts w:asciiTheme="minorHAnsi" w:hAnsiTheme="minorHAnsi" w:cs="Times New Roman"/>
                <w:color w:val="auto"/>
              </w:rPr>
              <w:t>2.8) If the e</w:t>
            </w:r>
            <w:r>
              <w:rPr>
                <w:rFonts w:asciiTheme="minorHAnsi" w:hAnsiTheme="minorHAnsi" w:cs="Times New Roman"/>
                <w:color w:val="auto"/>
              </w:rPr>
              <w:t>ntity identified</w:t>
            </w:r>
            <w:r w:rsidRPr="000D6B8F">
              <w:rPr>
                <w:rFonts w:asciiTheme="minorHAnsi" w:hAnsiTheme="minorHAnsi" w:cs="Times New Roman"/>
                <w:color w:val="auto"/>
              </w:rPr>
              <w:t xml:space="preserve"> short circuit current interrupting duty on circuit breakers determined in Requirement R2, Part 2.3 that exceeds their Equipment Rating during the monitoring period</w:t>
            </w:r>
            <w:r>
              <w:rPr>
                <w:rFonts w:asciiTheme="minorHAnsi" w:hAnsiTheme="minorHAnsi" w:cs="Times New Roman"/>
                <w:color w:val="auto"/>
              </w:rPr>
              <w:t>:</w:t>
            </w:r>
          </w:p>
        </w:tc>
      </w:tr>
      <w:tr w:rsidR="003173FC" w:rsidRPr="00705BB3" w14:paraId="35DEC193" w14:textId="77777777" w:rsidTr="00FE0AF6">
        <w:tc>
          <w:tcPr>
            <w:tcW w:w="374" w:type="dxa"/>
          </w:tcPr>
          <w:p w14:paraId="7F8822EE" w14:textId="77777777" w:rsidR="003173FC" w:rsidRPr="00705BB3" w:rsidRDefault="003173FC" w:rsidP="003173FC">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24B10377" w14:textId="2E0EA6CD" w:rsidR="003173FC" w:rsidRPr="003B18B1" w:rsidRDefault="003173FC" w:rsidP="00B709D1">
            <w:pPr>
              <w:widowControl w:val="0"/>
              <w:tabs>
                <w:tab w:val="left" w:pos="413"/>
                <w:tab w:val="left" w:pos="900"/>
                <w:tab w:val="left" w:pos="6360"/>
              </w:tabs>
              <w:ind w:left="503"/>
              <w:rPr>
                <w:rFonts w:asciiTheme="minorHAnsi" w:hAnsiTheme="minorHAnsi" w:cs="Times New Roman"/>
                <w:color w:val="auto"/>
              </w:rPr>
            </w:pPr>
            <w:r>
              <w:rPr>
                <w:rFonts w:asciiTheme="minorHAnsi" w:hAnsiTheme="minorHAnsi" w:cs="Times New Roman"/>
                <w:color w:val="auto"/>
              </w:rPr>
              <w:t>(</w:t>
            </w:r>
            <w:r w:rsidR="00B709D1">
              <w:rPr>
                <w:rFonts w:asciiTheme="minorHAnsi" w:hAnsiTheme="minorHAnsi" w:cs="Times New Roman"/>
                <w:color w:val="auto"/>
              </w:rPr>
              <w:t xml:space="preserve">Part </w:t>
            </w:r>
            <w:r w:rsidR="00FE0AF6">
              <w:rPr>
                <w:rFonts w:asciiTheme="minorHAnsi" w:hAnsiTheme="minorHAnsi" w:cs="Times New Roman"/>
                <w:color w:val="auto"/>
              </w:rPr>
              <w:t>2.8.1) Confirm the e</w:t>
            </w:r>
            <w:r>
              <w:rPr>
                <w:rFonts w:asciiTheme="minorHAnsi" w:hAnsiTheme="minorHAnsi" w:cs="Times New Roman"/>
                <w:color w:val="auto"/>
              </w:rPr>
              <w:t>ntity Corrective Action Plan l</w:t>
            </w:r>
            <w:r w:rsidRPr="000D6B8F">
              <w:rPr>
                <w:rFonts w:asciiTheme="minorHAnsi" w:hAnsiTheme="minorHAnsi" w:cs="Times New Roman"/>
                <w:color w:val="auto"/>
              </w:rPr>
              <w:t>ist</w:t>
            </w:r>
            <w:r>
              <w:rPr>
                <w:rFonts w:asciiTheme="minorHAnsi" w:hAnsiTheme="minorHAnsi" w:cs="Times New Roman"/>
                <w:color w:val="auto"/>
              </w:rPr>
              <w:t>ed</w:t>
            </w:r>
            <w:r w:rsidRPr="000D6B8F">
              <w:rPr>
                <w:rFonts w:asciiTheme="minorHAnsi" w:hAnsiTheme="minorHAnsi" w:cs="Times New Roman"/>
                <w:color w:val="auto"/>
              </w:rPr>
              <w:t xml:space="preserve"> System deficiencies and the associated actions needed to achieve</w:t>
            </w:r>
            <w:r>
              <w:rPr>
                <w:rFonts w:asciiTheme="minorHAnsi" w:hAnsiTheme="minorHAnsi" w:cs="Times New Roman"/>
                <w:color w:val="auto"/>
              </w:rPr>
              <w:t xml:space="preserve"> </w:t>
            </w:r>
            <w:r w:rsidRPr="000D6B8F">
              <w:rPr>
                <w:rFonts w:asciiTheme="minorHAnsi" w:hAnsiTheme="minorHAnsi" w:cs="Times New Roman"/>
                <w:color w:val="auto"/>
              </w:rPr>
              <w:t>required System performance</w:t>
            </w:r>
            <w:r>
              <w:rPr>
                <w:rFonts w:asciiTheme="minorHAnsi" w:hAnsiTheme="minorHAnsi" w:cs="Times New Roman"/>
                <w:color w:val="auto"/>
              </w:rPr>
              <w:t>.</w:t>
            </w:r>
          </w:p>
        </w:tc>
      </w:tr>
      <w:tr w:rsidR="003173FC" w:rsidRPr="00705BB3" w14:paraId="41385DC9" w14:textId="77777777" w:rsidTr="00FE0AF6">
        <w:trPr>
          <w:trHeight w:val="395"/>
        </w:trPr>
        <w:tc>
          <w:tcPr>
            <w:tcW w:w="374" w:type="dxa"/>
          </w:tcPr>
          <w:p w14:paraId="3DB4F9F9" w14:textId="77777777" w:rsidR="003173FC" w:rsidRPr="00705BB3" w:rsidRDefault="003173FC" w:rsidP="003173FC">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62E68991" w14:textId="46004ABA" w:rsidR="003173FC" w:rsidRPr="00C953A5" w:rsidRDefault="003173FC" w:rsidP="00B709D1">
            <w:pPr>
              <w:widowControl w:val="0"/>
              <w:tabs>
                <w:tab w:val="left" w:pos="6360"/>
              </w:tabs>
              <w:ind w:left="503"/>
              <w:rPr>
                <w:rFonts w:asciiTheme="minorHAnsi" w:hAnsiTheme="minorHAnsi" w:cs="Times New Roman"/>
                <w:color w:val="auto"/>
              </w:rPr>
            </w:pPr>
            <w:r>
              <w:rPr>
                <w:rFonts w:asciiTheme="minorHAnsi" w:hAnsiTheme="minorHAnsi" w:cs="Times New Roman"/>
                <w:color w:val="auto"/>
              </w:rPr>
              <w:t>(</w:t>
            </w:r>
            <w:r w:rsidR="00B709D1">
              <w:rPr>
                <w:rFonts w:asciiTheme="minorHAnsi" w:hAnsiTheme="minorHAnsi" w:cs="Times New Roman"/>
                <w:color w:val="auto"/>
              </w:rPr>
              <w:t xml:space="preserve">Part </w:t>
            </w:r>
            <w:r w:rsidR="00FE0AF6">
              <w:rPr>
                <w:rFonts w:asciiTheme="minorHAnsi" w:hAnsiTheme="minorHAnsi" w:cs="Times New Roman"/>
                <w:color w:val="auto"/>
              </w:rPr>
              <w:t>2.8.2) Confirm the e</w:t>
            </w:r>
            <w:r>
              <w:rPr>
                <w:rFonts w:asciiTheme="minorHAnsi" w:hAnsiTheme="minorHAnsi" w:cs="Times New Roman"/>
                <w:color w:val="auto"/>
              </w:rPr>
              <w:t xml:space="preserve">ntity Corrective Action Plan </w:t>
            </w:r>
            <w:r w:rsidR="00CE4B6D">
              <w:rPr>
                <w:rFonts w:asciiTheme="minorHAnsi" w:hAnsiTheme="minorHAnsi" w:cs="Times New Roman"/>
                <w:color w:val="auto"/>
              </w:rPr>
              <w:t>was</w:t>
            </w:r>
            <w:r w:rsidRPr="000D6B8F">
              <w:rPr>
                <w:rFonts w:asciiTheme="minorHAnsi" w:hAnsiTheme="minorHAnsi" w:cs="Times New Roman"/>
                <w:color w:val="auto"/>
              </w:rPr>
              <w:t xml:space="preserve"> reviewed in subsequent annual Planning Assessments for continued</w:t>
            </w:r>
            <w:r>
              <w:rPr>
                <w:rFonts w:asciiTheme="minorHAnsi" w:hAnsiTheme="minorHAnsi" w:cs="Times New Roman"/>
                <w:color w:val="auto"/>
              </w:rPr>
              <w:t xml:space="preserve"> </w:t>
            </w:r>
            <w:r w:rsidRPr="000D6B8F">
              <w:rPr>
                <w:rFonts w:asciiTheme="minorHAnsi" w:hAnsiTheme="minorHAnsi" w:cs="Times New Roman"/>
                <w:color w:val="auto"/>
              </w:rPr>
              <w:t>validity and implementation status of identified System Facilities and</w:t>
            </w:r>
            <w:r>
              <w:rPr>
                <w:rFonts w:asciiTheme="minorHAnsi" w:hAnsiTheme="minorHAnsi" w:cs="Times New Roman"/>
                <w:color w:val="auto"/>
              </w:rPr>
              <w:t xml:space="preserve"> </w:t>
            </w:r>
            <w:r w:rsidRPr="000D6B8F">
              <w:rPr>
                <w:rFonts w:asciiTheme="minorHAnsi" w:hAnsiTheme="minorHAnsi" w:cs="Times New Roman"/>
                <w:color w:val="auto"/>
              </w:rPr>
              <w:t>Operating Procedures.</w:t>
            </w:r>
          </w:p>
        </w:tc>
      </w:tr>
      <w:tr w:rsidR="003173FC" w:rsidRPr="006C43BC" w14:paraId="48137EEE" w14:textId="77777777" w:rsidTr="00FE0AF6">
        <w:tc>
          <w:tcPr>
            <w:tcW w:w="11065" w:type="dxa"/>
            <w:gridSpan w:val="2"/>
            <w:shd w:val="clear" w:color="auto" w:fill="DCDCFF"/>
          </w:tcPr>
          <w:p w14:paraId="4DB4D064" w14:textId="77777777" w:rsidR="003173FC" w:rsidRDefault="003173FC" w:rsidP="003173FC">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Pr="00B912FC">
              <w:rPr>
                <w:rFonts w:asciiTheme="minorHAnsi" w:hAnsiTheme="minorHAnsi" w:cs="Times New Roman"/>
                <w:bCs/>
                <w:color w:val="auto"/>
              </w:rPr>
              <w:t>TPL-001-4 R2 becomes enforceable on January 1, 2016.</w:t>
            </w:r>
          </w:p>
          <w:p w14:paraId="2CAB70CF" w14:textId="77777777" w:rsidR="003173FC" w:rsidRPr="006C43BC" w:rsidRDefault="003173FC" w:rsidP="003173FC">
            <w:pPr>
              <w:widowControl w:val="0"/>
              <w:tabs>
                <w:tab w:val="left" w:pos="0"/>
                <w:tab w:val="left" w:pos="801"/>
              </w:tabs>
              <w:rPr>
                <w:rFonts w:asciiTheme="minorHAnsi" w:hAnsiTheme="minorHAnsi" w:cs="Times New Roman"/>
                <w:bCs/>
                <w:color w:val="auto"/>
              </w:rPr>
            </w:pPr>
          </w:p>
        </w:tc>
      </w:tr>
    </w:tbl>
    <w:p w14:paraId="2EF9401C" w14:textId="77777777" w:rsidR="00056965" w:rsidRPr="006C43BC" w:rsidRDefault="00056965" w:rsidP="00056965">
      <w:pPr>
        <w:widowControl w:val="0"/>
        <w:tabs>
          <w:tab w:val="left" w:pos="0"/>
        </w:tabs>
        <w:rPr>
          <w:rFonts w:asciiTheme="minorHAnsi" w:hAnsiTheme="minorHAnsi" w:cs="Times New Roman"/>
          <w:b/>
          <w:bCs/>
        </w:rPr>
      </w:pPr>
    </w:p>
    <w:p w14:paraId="16F8CA21" w14:textId="49F28186" w:rsidR="002704FC" w:rsidRPr="006C43BC" w:rsidRDefault="00274D12" w:rsidP="002704FC">
      <w:pPr>
        <w:pStyle w:val="RqtSection"/>
        <w:rPr>
          <w:color w:val="264D74"/>
        </w:rPr>
      </w:pPr>
      <w:r w:rsidRPr="006C43BC">
        <w:t>Auditor Notes</w:t>
      </w:r>
      <w:r w:rsidR="002704FC" w:rsidRPr="006C43BC">
        <w:t>:</w:t>
      </w:r>
      <w:r w:rsidR="002704FC" w:rsidRPr="006C43BC">
        <w:rPr>
          <w:color w:val="264D74"/>
        </w:rPr>
        <w:t xml:space="preserve"> </w:t>
      </w:r>
    </w:p>
    <w:p w14:paraId="616F2249" w14:textId="77777777" w:rsidR="002704FC" w:rsidRDefault="002704FC" w:rsidP="002704FC">
      <w:pPr>
        <w:autoSpaceDE/>
        <w:autoSpaceDN/>
        <w:adjustRightInd/>
        <w:rPr>
          <w:rFonts w:asciiTheme="minorHAnsi" w:hAnsiTheme="minorHAnsi" w:cs="Times New Roman"/>
          <w:b/>
          <w:u w:val="single"/>
        </w:rPr>
      </w:pPr>
    </w:p>
    <w:tbl>
      <w:tblPr>
        <w:tblStyle w:val="TableGrid"/>
        <w:tblW w:w="11065" w:type="dxa"/>
        <w:tblLook w:val="04A0" w:firstRow="1" w:lastRow="0" w:firstColumn="1" w:lastColumn="0" w:noHBand="0" w:noVBand="1"/>
      </w:tblPr>
      <w:tblGrid>
        <w:gridCol w:w="11065"/>
      </w:tblGrid>
      <w:tr w:rsidR="002704FC" w:rsidRPr="006C43BC" w14:paraId="3CDF7A71" w14:textId="77777777" w:rsidTr="000A6E60">
        <w:tc>
          <w:tcPr>
            <w:tcW w:w="11065" w:type="dxa"/>
            <w:shd w:val="clear" w:color="auto" w:fill="auto"/>
          </w:tcPr>
          <w:p w14:paraId="7F83439A" w14:textId="77777777" w:rsidR="002704FC" w:rsidRPr="00B6558E" w:rsidRDefault="002704FC" w:rsidP="002704FC">
            <w:pPr>
              <w:rPr>
                <w:rFonts w:ascii="Times New Roman" w:hAnsi="Times New Roman" w:cs="Times New Roman"/>
              </w:rPr>
            </w:pPr>
          </w:p>
          <w:p w14:paraId="69C5592A" w14:textId="77777777" w:rsidR="002704FC" w:rsidRDefault="002704FC" w:rsidP="002704FC">
            <w:pPr>
              <w:widowControl w:val="0"/>
              <w:tabs>
                <w:tab w:val="left" w:pos="0"/>
                <w:tab w:val="left" w:pos="801"/>
              </w:tabs>
              <w:rPr>
                <w:rFonts w:asciiTheme="minorHAnsi" w:hAnsiTheme="minorHAnsi" w:cs="Times New Roman"/>
                <w:bCs/>
                <w:color w:val="auto"/>
              </w:rPr>
            </w:pPr>
          </w:p>
          <w:p w14:paraId="52FA8197" w14:textId="77777777" w:rsidR="002704FC" w:rsidRDefault="002704FC" w:rsidP="002704FC">
            <w:pPr>
              <w:widowControl w:val="0"/>
              <w:tabs>
                <w:tab w:val="left" w:pos="0"/>
                <w:tab w:val="left" w:pos="801"/>
              </w:tabs>
              <w:rPr>
                <w:rFonts w:asciiTheme="minorHAnsi" w:hAnsiTheme="minorHAnsi" w:cs="Times New Roman"/>
                <w:bCs/>
                <w:color w:val="auto"/>
              </w:rPr>
            </w:pPr>
          </w:p>
          <w:p w14:paraId="6F4A55D2" w14:textId="77777777" w:rsidR="002704FC" w:rsidRDefault="002704FC" w:rsidP="002704FC">
            <w:pPr>
              <w:widowControl w:val="0"/>
              <w:tabs>
                <w:tab w:val="left" w:pos="0"/>
                <w:tab w:val="left" w:pos="801"/>
              </w:tabs>
              <w:rPr>
                <w:rFonts w:asciiTheme="minorHAnsi" w:hAnsiTheme="minorHAnsi" w:cs="Times New Roman"/>
                <w:bCs/>
                <w:color w:val="auto"/>
              </w:rPr>
            </w:pPr>
          </w:p>
          <w:p w14:paraId="11CB3C92" w14:textId="77777777" w:rsidR="002704FC" w:rsidRPr="006C43BC" w:rsidRDefault="002704FC" w:rsidP="002704FC">
            <w:pPr>
              <w:widowControl w:val="0"/>
              <w:tabs>
                <w:tab w:val="left" w:pos="0"/>
                <w:tab w:val="left" w:pos="801"/>
              </w:tabs>
              <w:rPr>
                <w:rFonts w:asciiTheme="minorHAnsi" w:hAnsiTheme="minorHAnsi" w:cs="Times New Roman"/>
                <w:bCs/>
                <w:color w:val="auto"/>
              </w:rPr>
            </w:pPr>
          </w:p>
        </w:tc>
      </w:tr>
    </w:tbl>
    <w:p w14:paraId="64690CE0" w14:textId="143F8E4D" w:rsidR="00FE0AF6" w:rsidRDefault="00FE0AF6">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br w:type="page"/>
      </w:r>
    </w:p>
    <w:p w14:paraId="673F27E2" w14:textId="530462C0" w:rsidR="003730AC" w:rsidRPr="008F56D6" w:rsidRDefault="003730AC" w:rsidP="003730AC">
      <w:pPr>
        <w:pStyle w:val="SectHead"/>
      </w:pPr>
      <w:r>
        <w:lastRenderedPageBreak/>
        <w:t>R3</w:t>
      </w:r>
      <w:r w:rsidRPr="006C43BC">
        <w:t xml:space="preserve"> Supporting Evidence and Documentation</w:t>
      </w:r>
    </w:p>
    <w:p w14:paraId="1D1C42BD" w14:textId="3BE1A456" w:rsidR="003730AC" w:rsidRPr="003730AC" w:rsidRDefault="003730AC" w:rsidP="003730AC">
      <w:pPr>
        <w:pStyle w:val="Requirement"/>
        <w:rPr>
          <w:rFonts w:asciiTheme="minorHAnsi" w:hAnsiTheme="minorHAnsi"/>
          <w:sz w:val="22"/>
          <w:szCs w:val="22"/>
        </w:rPr>
      </w:pPr>
      <w:r w:rsidRPr="003730AC">
        <w:rPr>
          <w:rFonts w:asciiTheme="minorHAnsi" w:hAnsiTheme="minorHAnsi"/>
          <w:sz w:val="22"/>
          <w:szCs w:val="22"/>
        </w:rPr>
        <w:t xml:space="preserve">For the steady state portion of the Planning Assessment, each Transmission Planner and Planning Coordinator shall perform studies for the Near-Term and Long-Term Transmission Planning Horizons in Requirement R2, Parts 2.1, and 2.2.    The studies shall be based on computer simulation models using data provided in Requirement R1.  </w:t>
      </w:r>
    </w:p>
    <w:p w14:paraId="6039138A" w14:textId="77777777" w:rsidR="003730AC" w:rsidRPr="003730AC" w:rsidRDefault="003730AC" w:rsidP="003730AC">
      <w:pPr>
        <w:numPr>
          <w:ilvl w:val="1"/>
          <w:numId w:val="10"/>
        </w:numPr>
        <w:tabs>
          <w:tab w:val="left" w:pos="2592"/>
          <w:tab w:val="left" w:pos="3240"/>
        </w:tabs>
        <w:autoSpaceDE/>
        <w:autoSpaceDN/>
        <w:adjustRightInd/>
        <w:spacing w:after="120"/>
        <w:rPr>
          <w:rFonts w:asciiTheme="minorHAnsi" w:hAnsiTheme="minorHAnsi" w:cs="Times New Roman"/>
          <w:color w:val="auto"/>
          <w:sz w:val="22"/>
          <w:szCs w:val="22"/>
        </w:rPr>
      </w:pPr>
      <w:r w:rsidRPr="003730AC">
        <w:rPr>
          <w:rFonts w:asciiTheme="minorHAnsi" w:hAnsiTheme="minorHAnsi" w:cs="Times New Roman"/>
          <w:color w:val="auto"/>
          <w:sz w:val="22"/>
          <w:szCs w:val="22"/>
        </w:rPr>
        <w:t xml:space="preserve">Studies shall be performed for planning events to determine whether the BES meets the performance requirements in Table 1 based on the Contingency list created in Requirement R3, Part 3.4. </w:t>
      </w:r>
    </w:p>
    <w:p w14:paraId="08AF8EE5" w14:textId="77777777" w:rsidR="003730AC" w:rsidRPr="003730AC" w:rsidRDefault="003730AC" w:rsidP="003730AC">
      <w:pPr>
        <w:numPr>
          <w:ilvl w:val="1"/>
          <w:numId w:val="1"/>
        </w:numPr>
        <w:tabs>
          <w:tab w:val="num" w:pos="1710"/>
          <w:tab w:val="left" w:pos="2592"/>
          <w:tab w:val="left" w:pos="3240"/>
        </w:tabs>
        <w:autoSpaceDE/>
        <w:autoSpaceDN/>
        <w:adjustRightInd/>
        <w:spacing w:after="120"/>
        <w:ind w:left="1710" w:hanging="720"/>
        <w:rPr>
          <w:rFonts w:asciiTheme="minorHAnsi" w:hAnsiTheme="minorHAnsi" w:cs="Times New Roman"/>
          <w:color w:val="auto"/>
          <w:sz w:val="22"/>
          <w:szCs w:val="22"/>
        </w:rPr>
      </w:pPr>
      <w:r w:rsidRPr="003730AC">
        <w:rPr>
          <w:rFonts w:asciiTheme="minorHAnsi" w:hAnsiTheme="minorHAnsi" w:cs="Times New Roman"/>
          <w:color w:val="auto"/>
          <w:sz w:val="22"/>
          <w:szCs w:val="22"/>
        </w:rPr>
        <w:t xml:space="preserve">Studies shall be performed to assess the impact of the extreme events which are identified by the list created in Requirement R3, Part 3.5. </w:t>
      </w:r>
    </w:p>
    <w:p w14:paraId="5209A109" w14:textId="77777777" w:rsidR="003730AC" w:rsidRPr="003730AC" w:rsidRDefault="003730AC" w:rsidP="003730AC">
      <w:pPr>
        <w:numPr>
          <w:ilvl w:val="1"/>
          <w:numId w:val="1"/>
        </w:numPr>
        <w:tabs>
          <w:tab w:val="num" w:pos="1710"/>
          <w:tab w:val="left" w:pos="2592"/>
          <w:tab w:val="left" w:pos="3240"/>
        </w:tabs>
        <w:autoSpaceDE/>
        <w:autoSpaceDN/>
        <w:adjustRightInd/>
        <w:spacing w:after="120"/>
        <w:ind w:left="1710" w:hanging="720"/>
        <w:rPr>
          <w:rFonts w:asciiTheme="minorHAnsi" w:hAnsiTheme="minorHAnsi" w:cs="Times New Roman"/>
          <w:color w:val="auto"/>
          <w:sz w:val="22"/>
          <w:szCs w:val="22"/>
        </w:rPr>
      </w:pPr>
      <w:r w:rsidRPr="003730AC">
        <w:rPr>
          <w:rFonts w:asciiTheme="minorHAnsi" w:hAnsiTheme="minorHAnsi" w:cs="Times New Roman"/>
          <w:color w:val="auto"/>
          <w:sz w:val="22"/>
          <w:szCs w:val="22"/>
        </w:rPr>
        <w:t xml:space="preserve">Contingency analyses for Requirement R3, Parts 3.1 &amp; 3.2 shall: </w:t>
      </w:r>
    </w:p>
    <w:p w14:paraId="5673B8CD" w14:textId="77777777" w:rsidR="003730AC" w:rsidRPr="003730AC" w:rsidRDefault="003730AC" w:rsidP="003730AC">
      <w:pPr>
        <w:numPr>
          <w:ilvl w:val="2"/>
          <w:numId w:val="1"/>
        </w:numPr>
        <w:autoSpaceDE/>
        <w:autoSpaceDN/>
        <w:adjustRightInd/>
        <w:spacing w:after="120"/>
        <w:rPr>
          <w:rFonts w:asciiTheme="minorHAnsi" w:hAnsiTheme="minorHAnsi" w:cs="Times New Roman"/>
          <w:color w:val="auto"/>
          <w:sz w:val="22"/>
          <w:szCs w:val="22"/>
        </w:rPr>
      </w:pPr>
      <w:r w:rsidRPr="003730AC">
        <w:rPr>
          <w:rFonts w:asciiTheme="minorHAnsi" w:hAnsiTheme="minorHAnsi" w:cs="Times New Roman"/>
          <w:color w:val="auto"/>
          <w:sz w:val="22"/>
          <w:szCs w:val="22"/>
        </w:rPr>
        <w:t>Simulate the removal of all elements that the Protection System and other automatic controls are expected to disconnect for each Contingency without operator intervention.  The analyses shall include the impact of subsequent:</w:t>
      </w:r>
    </w:p>
    <w:p w14:paraId="308564D8" w14:textId="77777777" w:rsidR="003730AC" w:rsidRPr="003730AC" w:rsidRDefault="003730AC" w:rsidP="003730AC">
      <w:pPr>
        <w:autoSpaceDE/>
        <w:autoSpaceDN/>
        <w:adjustRightInd/>
        <w:spacing w:after="120"/>
        <w:ind w:left="3600" w:hanging="1080"/>
        <w:rPr>
          <w:rFonts w:asciiTheme="minorHAnsi" w:hAnsiTheme="minorHAnsi" w:cs="Times New Roman"/>
          <w:color w:val="auto"/>
          <w:sz w:val="22"/>
          <w:szCs w:val="22"/>
        </w:rPr>
      </w:pPr>
      <w:r w:rsidRPr="003730AC">
        <w:rPr>
          <w:rFonts w:asciiTheme="minorHAnsi" w:hAnsiTheme="minorHAnsi" w:cs="Times New Roman"/>
          <w:b/>
          <w:color w:val="auto"/>
          <w:sz w:val="22"/>
          <w:szCs w:val="22"/>
        </w:rPr>
        <w:t>3.3.1.1.</w:t>
      </w:r>
      <w:r w:rsidRPr="003730AC">
        <w:rPr>
          <w:rFonts w:asciiTheme="minorHAnsi" w:hAnsiTheme="minorHAnsi" w:cs="Times New Roman"/>
          <w:color w:val="auto"/>
          <w:sz w:val="22"/>
          <w:szCs w:val="22"/>
        </w:rPr>
        <w:tab/>
        <w:t xml:space="preserve">Tripping of generators where simulations show generator bus voltages or high side of the generation step up (GSU) voltages are less than known or assumed minimum generator steady state or ride through voltage limitations.  Include in the assessment any assumptions made.  </w:t>
      </w:r>
    </w:p>
    <w:p w14:paraId="087A7A2E" w14:textId="77777777" w:rsidR="003730AC" w:rsidRPr="003730AC" w:rsidRDefault="003730AC" w:rsidP="003730AC">
      <w:pPr>
        <w:autoSpaceDE/>
        <w:autoSpaceDN/>
        <w:adjustRightInd/>
        <w:spacing w:after="120"/>
        <w:ind w:left="3600" w:hanging="1080"/>
        <w:rPr>
          <w:rFonts w:asciiTheme="minorHAnsi" w:hAnsiTheme="minorHAnsi" w:cs="Times New Roman"/>
          <w:color w:val="auto"/>
          <w:sz w:val="22"/>
          <w:szCs w:val="22"/>
        </w:rPr>
      </w:pPr>
      <w:r w:rsidRPr="003730AC">
        <w:rPr>
          <w:rFonts w:asciiTheme="minorHAnsi" w:hAnsiTheme="minorHAnsi" w:cs="Times New Roman"/>
          <w:b/>
          <w:color w:val="auto"/>
          <w:sz w:val="22"/>
          <w:szCs w:val="22"/>
        </w:rPr>
        <w:t>3.3.1.2.</w:t>
      </w:r>
      <w:r w:rsidRPr="003730AC">
        <w:rPr>
          <w:rFonts w:asciiTheme="minorHAnsi" w:hAnsiTheme="minorHAnsi" w:cs="Times New Roman"/>
          <w:color w:val="auto"/>
          <w:sz w:val="22"/>
          <w:szCs w:val="22"/>
        </w:rPr>
        <w:tab/>
        <w:t xml:space="preserve">Tripping of Transmission elements where relay loadability limits are exceeded.  </w:t>
      </w:r>
    </w:p>
    <w:p w14:paraId="5DADE3AB" w14:textId="77777777" w:rsidR="003730AC" w:rsidRPr="003730AC" w:rsidRDefault="003730AC" w:rsidP="003730AC">
      <w:pPr>
        <w:numPr>
          <w:ilvl w:val="2"/>
          <w:numId w:val="1"/>
        </w:numPr>
        <w:autoSpaceDE/>
        <w:autoSpaceDN/>
        <w:adjustRightInd/>
        <w:spacing w:after="120"/>
        <w:rPr>
          <w:rFonts w:asciiTheme="minorHAnsi" w:hAnsiTheme="minorHAnsi" w:cs="Times New Roman"/>
          <w:bCs/>
          <w:color w:val="auto"/>
          <w:sz w:val="22"/>
          <w:szCs w:val="22"/>
        </w:rPr>
      </w:pPr>
      <w:r w:rsidRPr="003730AC">
        <w:rPr>
          <w:rFonts w:asciiTheme="minorHAnsi" w:hAnsiTheme="minorHAnsi" w:cs="Times New Roman"/>
          <w:bCs/>
          <w:color w:val="auto"/>
          <w:sz w:val="22"/>
          <w:szCs w:val="22"/>
        </w:rPr>
        <w:t>Simulate the expected automatic operation of existing and planned devices designed to provide steady state control of electrical system quantities when such devices impact the study area.  These devices may include equipment such as phase-shifting transformers, load tap changing transformers, and switched capacitors and inductors.</w:t>
      </w:r>
    </w:p>
    <w:p w14:paraId="7303F05C" w14:textId="77777777" w:rsidR="003730AC" w:rsidRPr="003730AC" w:rsidRDefault="003730AC" w:rsidP="003730AC">
      <w:pPr>
        <w:numPr>
          <w:ilvl w:val="1"/>
          <w:numId w:val="1"/>
        </w:numPr>
        <w:tabs>
          <w:tab w:val="num" w:pos="1710"/>
          <w:tab w:val="left" w:pos="2592"/>
          <w:tab w:val="left" w:pos="3240"/>
        </w:tabs>
        <w:autoSpaceDE/>
        <w:autoSpaceDN/>
        <w:adjustRightInd/>
        <w:spacing w:after="120"/>
        <w:ind w:left="1710" w:hanging="750"/>
        <w:rPr>
          <w:rFonts w:asciiTheme="minorHAnsi" w:hAnsiTheme="minorHAnsi" w:cs="Times New Roman"/>
          <w:color w:val="auto"/>
          <w:sz w:val="22"/>
          <w:szCs w:val="22"/>
        </w:rPr>
      </w:pPr>
      <w:r w:rsidRPr="003730AC">
        <w:rPr>
          <w:rFonts w:asciiTheme="minorHAnsi" w:hAnsiTheme="minorHAnsi" w:cs="Times New Roman"/>
          <w:color w:val="auto"/>
          <w:sz w:val="22"/>
          <w:szCs w:val="22"/>
        </w:rPr>
        <w:t xml:space="preserve">Those planning events in Table 1, that are expected to produce more severe System impacts on its portion of the BES, shall be identified and a list of those Contingencies to be evaluated for System performance in Requirement R3, Part 3.1 created. The rationale for those Contingencies selected for evaluation shall be available as supporting information.    </w:t>
      </w:r>
    </w:p>
    <w:p w14:paraId="7928E012" w14:textId="77777777" w:rsidR="003730AC" w:rsidRPr="003730AC" w:rsidRDefault="003730AC" w:rsidP="003730AC">
      <w:pPr>
        <w:numPr>
          <w:ilvl w:val="2"/>
          <w:numId w:val="1"/>
        </w:numPr>
        <w:tabs>
          <w:tab w:val="left" w:pos="2592"/>
          <w:tab w:val="left" w:pos="3240"/>
        </w:tabs>
        <w:autoSpaceDE/>
        <w:autoSpaceDN/>
        <w:adjustRightInd/>
        <w:spacing w:after="120"/>
        <w:rPr>
          <w:rFonts w:asciiTheme="minorHAnsi" w:hAnsiTheme="minorHAnsi" w:cs="Times New Roman"/>
          <w:color w:val="auto"/>
          <w:sz w:val="22"/>
          <w:szCs w:val="22"/>
        </w:rPr>
      </w:pPr>
      <w:r w:rsidRPr="003730AC">
        <w:rPr>
          <w:rFonts w:asciiTheme="minorHAnsi" w:hAnsiTheme="minorHAnsi" w:cs="Times New Roman"/>
          <w:color w:val="auto"/>
          <w:sz w:val="22"/>
          <w:szCs w:val="22"/>
        </w:rPr>
        <w:t>The Planning Coordinator and Transmission Planner shall coordinate with adjacent Planning Coordinators and Transmission Planners to ensure that Contingencies on adjacent Systems which may impact their Systems are included in the Contingency list.</w:t>
      </w:r>
    </w:p>
    <w:p w14:paraId="30290D0C" w14:textId="77777777" w:rsidR="003730AC" w:rsidRDefault="003730AC" w:rsidP="003730AC">
      <w:pPr>
        <w:pStyle w:val="Requirement"/>
        <w:numPr>
          <w:ilvl w:val="1"/>
          <w:numId w:val="1"/>
        </w:numPr>
        <w:rPr>
          <w:rFonts w:asciiTheme="minorHAnsi" w:hAnsiTheme="minorHAnsi"/>
        </w:rPr>
      </w:pPr>
      <w:r w:rsidRPr="003730AC">
        <w:rPr>
          <w:rFonts w:asciiTheme="minorHAnsi" w:hAnsiTheme="minorHAnsi"/>
        </w:rPr>
        <w:t xml:space="preserve">Those extreme events in Table 1 that are expected to produce more severe System impacts shall be identified and a list created of those events to be evaluated in Requirement R3, Part 3.2.  The rationale for those Contingencies selected for evaluation shall be available as supporting information.  If the analysis concludes there is Cascading caused by the occurrence of extreme events, an evaluation of possible actions designed to reduce the likelihood or mitigate the consequences and adverse impacts of the event(s) shall be conducted.  </w:t>
      </w:r>
    </w:p>
    <w:p w14:paraId="08E45955" w14:textId="1A2C1B8D" w:rsidR="004A0304" w:rsidRPr="00AA10BD" w:rsidRDefault="004A0304" w:rsidP="004A0304">
      <w:pPr>
        <w:pStyle w:val="Measure"/>
      </w:pPr>
      <w:r w:rsidRPr="00AA10BD">
        <w:t xml:space="preserve">Each Transmission Planner and Planning Coordinator shall provide </w:t>
      </w:r>
      <w:r>
        <w:t xml:space="preserve">dated </w:t>
      </w:r>
      <w:r w:rsidRPr="00AA10BD">
        <w:t xml:space="preserve">evidence, such as electronic or hard copies of the studies utilized in preparing the Planning Assessment, in accordance with Requirement R3.  </w:t>
      </w:r>
    </w:p>
    <w:p w14:paraId="2B12BCDE" w14:textId="77777777" w:rsidR="004A0304" w:rsidRPr="003730AC" w:rsidRDefault="004A0304" w:rsidP="004A0304">
      <w:pPr>
        <w:pStyle w:val="Requirement"/>
        <w:numPr>
          <w:ilvl w:val="0"/>
          <w:numId w:val="0"/>
        </w:numPr>
        <w:ind w:left="1752"/>
        <w:rPr>
          <w:rFonts w:asciiTheme="minorHAnsi" w:hAnsiTheme="minorHAnsi"/>
        </w:rPr>
      </w:pPr>
    </w:p>
    <w:p w14:paraId="7347787C" w14:textId="77777777" w:rsidR="003730AC" w:rsidRPr="006C43BC" w:rsidRDefault="003730AC" w:rsidP="003730AC">
      <w:pPr>
        <w:widowControl w:val="0"/>
        <w:rPr>
          <w:rFonts w:asciiTheme="minorHAnsi" w:hAnsiTheme="minorHAnsi" w:cs="Times New Roman"/>
          <w:b/>
          <w:bCs/>
          <w:color w:val="264D74"/>
        </w:rPr>
      </w:pPr>
      <w:r w:rsidRPr="006C43BC">
        <w:rPr>
          <w:rFonts w:asciiTheme="minorHAnsi" w:hAnsiTheme="minorHAnsi" w:cs="Times New Roman"/>
          <w:b/>
          <w:bCs/>
        </w:rPr>
        <w:lastRenderedPageBreak/>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7E62DB4" w14:textId="77777777" w:rsidR="003730AC" w:rsidRPr="00A5228E" w:rsidRDefault="003730AC" w:rsidP="003730AC">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4740138" w14:textId="77777777" w:rsidR="003730AC" w:rsidRPr="006C43BC" w:rsidRDefault="003730AC" w:rsidP="003730AC">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15FAF57" w14:textId="77777777" w:rsidR="003730AC" w:rsidRPr="00705BB3" w:rsidRDefault="003730AC" w:rsidP="003730AC">
      <w:pPr>
        <w:widowControl w:val="0"/>
        <w:shd w:val="clear" w:color="auto" w:fill="CDFFCD"/>
        <w:jc w:val="both"/>
        <w:rPr>
          <w:rFonts w:asciiTheme="minorHAnsi" w:hAnsiTheme="minorHAnsi" w:cs="Times New Roman"/>
          <w:bCs/>
          <w:color w:val="auto"/>
          <w:sz w:val="22"/>
          <w:szCs w:val="22"/>
        </w:rPr>
      </w:pPr>
    </w:p>
    <w:p w14:paraId="6ED668F4" w14:textId="77777777" w:rsidR="003730AC" w:rsidRPr="00705BB3" w:rsidRDefault="003730AC" w:rsidP="003730AC">
      <w:pPr>
        <w:widowControl w:val="0"/>
        <w:shd w:val="clear" w:color="auto" w:fill="CDFFCD"/>
        <w:jc w:val="both"/>
        <w:rPr>
          <w:rFonts w:asciiTheme="minorHAnsi" w:hAnsiTheme="minorHAnsi" w:cs="Times New Roman"/>
          <w:bCs/>
          <w:color w:val="auto"/>
          <w:sz w:val="22"/>
          <w:szCs w:val="22"/>
        </w:rPr>
      </w:pPr>
    </w:p>
    <w:p w14:paraId="49308855" w14:textId="77777777" w:rsidR="002372AD" w:rsidRDefault="002372AD" w:rsidP="003730AC">
      <w:pPr>
        <w:widowControl w:val="0"/>
        <w:spacing w:line="266" w:lineRule="exact"/>
        <w:rPr>
          <w:rFonts w:asciiTheme="minorHAnsi" w:hAnsiTheme="minorHAnsi" w:cs="Times New Roman"/>
          <w:b/>
          <w:bCs/>
          <w:color w:val="auto"/>
        </w:rPr>
      </w:pPr>
    </w:p>
    <w:p w14:paraId="241D3671" w14:textId="77777777" w:rsidR="003730AC" w:rsidRPr="006C43BC" w:rsidRDefault="003730AC" w:rsidP="003730AC">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730AC" w:rsidRPr="00812336" w14:paraId="10A46DE2" w14:textId="77777777" w:rsidTr="008A67BC">
        <w:tc>
          <w:tcPr>
            <w:tcW w:w="10995" w:type="dxa"/>
            <w:gridSpan w:val="6"/>
            <w:shd w:val="clear" w:color="auto" w:fill="DCDCFF"/>
            <w:vAlign w:val="bottom"/>
          </w:tcPr>
          <w:p w14:paraId="0FBE3FDB" w14:textId="77777777" w:rsidR="003730AC" w:rsidRPr="00812336" w:rsidRDefault="003730AC" w:rsidP="008A67B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3730AC" w:rsidRPr="00812336" w14:paraId="47CE2D25" w14:textId="77777777" w:rsidTr="008A67BC">
        <w:tc>
          <w:tcPr>
            <w:tcW w:w="2340" w:type="dxa"/>
            <w:shd w:val="clear" w:color="auto" w:fill="DCDCFF"/>
            <w:vAlign w:val="bottom"/>
          </w:tcPr>
          <w:p w14:paraId="0F1828DB" w14:textId="77777777" w:rsidR="003730AC" w:rsidRPr="00812336" w:rsidRDefault="003730AC"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CE4246A" w14:textId="77777777" w:rsidR="003730AC" w:rsidRPr="00812336" w:rsidRDefault="003730AC"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755BB97" w14:textId="77777777" w:rsidR="003730AC" w:rsidRPr="00812336" w:rsidRDefault="003730AC"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F0A7BD4" w14:textId="77777777" w:rsidR="003730AC" w:rsidRPr="00812336" w:rsidRDefault="003730AC"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03D440B" w14:textId="77777777" w:rsidR="003730AC" w:rsidRPr="00812336" w:rsidRDefault="003730AC"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9680D2D" w14:textId="77777777" w:rsidR="003730AC" w:rsidRPr="00812336" w:rsidRDefault="003730AC"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3730AC" w:rsidRPr="00705BB3" w14:paraId="2876BE55" w14:textId="77777777" w:rsidTr="008A67BC">
        <w:tc>
          <w:tcPr>
            <w:tcW w:w="2340" w:type="dxa"/>
            <w:shd w:val="clear" w:color="auto" w:fill="CDFFCD"/>
          </w:tcPr>
          <w:p w14:paraId="4BA6CE51"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945C627"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4CFA001"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C3A3E67"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178A872"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CE2EBA3"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r>
      <w:tr w:rsidR="003730AC" w:rsidRPr="00705BB3" w14:paraId="07AA22A1" w14:textId="77777777" w:rsidTr="008A67BC">
        <w:tc>
          <w:tcPr>
            <w:tcW w:w="2340" w:type="dxa"/>
            <w:shd w:val="clear" w:color="auto" w:fill="CDFFCD"/>
          </w:tcPr>
          <w:p w14:paraId="6E708EEE"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F28284F"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29F559C"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5A425B3"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54730BF"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725FEBA"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r>
      <w:tr w:rsidR="003730AC" w:rsidRPr="00705BB3" w14:paraId="4361D1FB" w14:textId="77777777" w:rsidTr="008A67BC">
        <w:tc>
          <w:tcPr>
            <w:tcW w:w="2340" w:type="dxa"/>
            <w:shd w:val="clear" w:color="auto" w:fill="CDFFCD"/>
          </w:tcPr>
          <w:p w14:paraId="24FF341C"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D7EE3CC"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7F5E9D8"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018CA20"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20F127C"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744BF0B"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r>
    </w:tbl>
    <w:p w14:paraId="1AC15185" w14:textId="77777777" w:rsidR="003730AC" w:rsidRPr="006C43BC" w:rsidRDefault="003730AC" w:rsidP="003730AC">
      <w:pPr>
        <w:widowControl w:val="0"/>
        <w:rPr>
          <w:rFonts w:asciiTheme="minorHAnsi" w:hAnsiTheme="minorHAnsi" w:cs="Times New Roman"/>
        </w:rPr>
      </w:pPr>
    </w:p>
    <w:p w14:paraId="05610BCD" w14:textId="77777777" w:rsidR="003730AC" w:rsidRPr="006C43BC" w:rsidRDefault="003730AC" w:rsidP="003730AC">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3730AC" w:rsidRPr="00705BB3" w14:paraId="7C697DA1" w14:textId="77777777" w:rsidTr="00FE0AF6">
        <w:tc>
          <w:tcPr>
            <w:tcW w:w="11065" w:type="dxa"/>
            <w:shd w:val="clear" w:color="auto" w:fill="auto"/>
          </w:tcPr>
          <w:p w14:paraId="770E5897" w14:textId="77777777" w:rsidR="003730AC" w:rsidRPr="00705BB3" w:rsidRDefault="003730AC" w:rsidP="008A67BC">
            <w:pPr>
              <w:widowControl w:val="0"/>
              <w:rPr>
                <w:rFonts w:asciiTheme="minorHAnsi" w:hAnsiTheme="minorHAnsi" w:cs="Times New Roman"/>
                <w:sz w:val="22"/>
                <w:szCs w:val="22"/>
              </w:rPr>
            </w:pPr>
          </w:p>
        </w:tc>
      </w:tr>
      <w:tr w:rsidR="003730AC" w:rsidRPr="00705BB3" w14:paraId="4F46489D" w14:textId="77777777" w:rsidTr="00FE0AF6">
        <w:tc>
          <w:tcPr>
            <w:tcW w:w="11065" w:type="dxa"/>
            <w:shd w:val="clear" w:color="auto" w:fill="auto"/>
          </w:tcPr>
          <w:p w14:paraId="76059587" w14:textId="77777777" w:rsidR="003730AC" w:rsidRPr="00705BB3" w:rsidRDefault="003730AC" w:rsidP="008A67BC">
            <w:pPr>
              <w:widowControl w:val="0"/>
              <w:rPr>
                <w:rFonts w:asciiTheme="minorHAnsi" w:hAnsiTheme="minorHAnsi" w:cs="Times New Roman"/>
                <w:sz w:val="22"/>
                <w:szCs w:val="22"/>
              </w:rPr>
            </w:pPr>
          </w:p>
        </w:tc>
      </w:tr>
      <w:tr w:rsidR="003730AC" w:rsidRPr="00705BB3" w14:paraId="3820FDDB" w14:textId="77777777" w:rsidTr="00FE0AF6">
        <w:tc>
          <w:tcPr>
            <w:tcW w:w="11065" w:type="dxa"/>
            <w:shd w:val="clear" w:color="auto" w:fill="auto"/>
          </w:tcPr>
          <w:p w14:paraId="565C9084" w14:textId="77777777" w:rsidR="003730AC" w:rsidRPr="00705BB3" w:rsidRDefault="003730AC" w:rsidP="008A67BC">
            <w:pPr>
              <w:widowControl w:val="0"/>
              <w:rPr>
                <w:rFonts w:asciiTheme="minorHAnsi" w:hAnsiTheme="minorHAnsi" w:cs="Times New Roman"/>
                <w:sz w:val="22"/>
                <w:szCs w:val="22"/>
              </w:rPr>
            </w:pPr>
          </w:p>
        </w:tc>
      </w:tr>
    </w:tbl>
    <w:p w14:paraId="64B79598" w14:textId="77777777" w:rsidR="003730AC" w:rsidRPr="006C43BC" w:rsidRDefault="003730AC" w:rsidP="003730AC">
      <w:pPr>
        <w:widowControl w:val="0"/>
        <w:rPr>
          <w:rFonts w:asciiTheme="minorHAnsi" w:hAnsiTheme="minorHAnsi" w:cs="Times New Roman"/>
        </w:rPr>
      </w:pPr>
    </w:p>
    <w:p w14:paraId="71F2DCA8" w14:textId="7BDA2992" w:rsidR="003730AC" w:rsidRPr="00722443" w:rsidRDefault="003730AC" w:rsidP="003730AC">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TPL-001-4, R3</w:t>
      </w:r>
    </w:p>
    <w:p w14:paraId="0D07FD37" w14:textId="77777777" w:rsidR="003730AC" w:rsidRPr="006C43BC" w:rsidRDefault="003730AC" w:rsidP="003730AC">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155" w:type="dxa"/>
        <w:tblLook w:val="04A0" w:firstRow="1" w:lastRow="0" w:firstColumn="1" w:lastColumn="0" w:noHBand="0" w:noVBand="1"/>
      </w:tblPr>
      <w:tblGrid>
        <w:gridCol w:w="374"/>
        <w:gridCol w:w="10781"/>
      </w:tblGrid>
      <w:tr w:rsidR="004A0304" w:rsidRPr="00705BB3" w14:paraId="58A63222" w14:textId="77777777" w:rsidTr="00FE0AF6">
        <w:tc>
          <w:tcPr>
            <w:tcW w:w="374" w:type="dxa"/>
          </w:tcPr>
          <w:p w14:paraId="3FE9B8F5" w14:textId="77777777" w:rsidR="004A0304" w:rsidRPr="00705BB3" w:rsidRDefault="004A0304" w:rsidP="004A0304">
            <w:pPr>
              <w:widowControl w:val="0"/>
              <w:tabs>
                <w:tab w:val="left" w:pos="0"/>
                <w:tab w:val="left" w:pos="900"/>
                <w:tab w:val="left" w:pos="6360"/>
              </w:tabs>
              <w:rPr>
                <w:rFonts w:asciiTheme="minorHAnsi" w:hAnsiTheme="minorHAnsi" w:cs="Times New Roman"/>
                <w:bCs/>
                <w:i/>
              </w:rPr>
            </w:pPr>
          </w:p>
        </w:tc>
        <w:tc>
          <w:tcPr>
            <w:tcW w:w="10781" w:type="dxa"/>
            <w:tcBorders>
              <w:bottom w:val="single" w:sz="4" w:space="0" w:color="auto"/>
            </w:tcBorders>
            <w:shd w:val="clear" w:color="auto" w:fill="DCDCFF"/>
          </w:tcPr>
          <w:p w14:paraId="046959C9" w14:textId="6DA67599" w:rsidR="004A0304" w:rsidRPr="003B18B1" w:rsidRDefault="00C52491" w:rsidP="00B709D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rPr>
              <w:t>(</w:t>
            </w:r>
            <w:r w:rsidR="00CC5792">
              <w:rPr>
                <w:rFonts w:asciiTheme="minorHAnsi" w:hAnsiTheme="minorHAnsi" w:cs="Times New Roman"/>
              </w:rPr>
              <w:t>R</w:t>
            </w:r>
            <w:r>
              <w:rPr>
                <w:rFonts w:asciiTheme="minorHAnsi" w:hAnsiTheme="minorHAnsi" w:cs="Times New Roman"/>
              </w:rPr>
              <w:t xml:space="preserve">3) </w:t>
            </w:r>
            <w:r w:rsidR="00FE0AF6">
              <w:rPr>
                <w:rFonts w:asciiTheme="minorHAnsi" w:hAnsiTheme="minorHAnsi" w:cs="Times New Roman"/>
              </w:rPr>
              <w:t>Confirm e</w:t>
            </w:r>
            <w:r w:rsidR="004A0304">
              <w:rPr>
                <w:rFonts w:asciiTheme="minorHAnsi" w:hAnsiTheme="minorHAnsi" w:cs="Times New Roman"/>
              </w:rPr>
              <w:t xml:space="preserve">ntity performed </w:t>
            </w:r>
            <w:r w:rsidR="006B7424">
              <w:rPr>
                <w:rFonts w:asciiTheme="minorHAnsi" w:hAnsiTheme="minorHAnsi" w:cs="Times New Roman"/>
              </w:rPr>
              <w:t xml:space="preserve">steady state </w:t>
            </w:r>
            <w:r w:rsidR="004A0304">
              <w:rPr>
                <w:rFonts w:asciiTheme="minorHAnsi" w:hAnsiTheme="minorHAnsi" w:cs="Times New Roman"/>
              </w:rPr>
              <w:t>studies</w:t>
            </w:r>
            <w:r w:rsidR="00C811CD">
              <w:rPr>
                <w:rFonts w:asciiTheme="minorHAnsi" w:hAnsiTheme="minorHAnsi" w:cs="Times New Roman"/>
              </w:rPr>
              <w:t xml:space="preserve"> based on com</w:t>
            </w:r>
            <w:r w:rsidR="00CE4B6D">
              <w:rPr>
                <w:rFonts w:asciiTheme="minorHAnsi" w:hAnsiTheme="minorHAnsi" w:cs="Times New Roman"/>
              </w:rPr>
              <w:t>p</w:t>
            </w:r>
            <w:r w:rsidR="00C811CD">
              <w:rPr>
                <w:rFonts w:asciiTheme="minorHAnsi" w:hAnsiTheme="minorHAnsi" w:cs="Times New Roman"/>
              </w:rPr>
              <w:t>uter simulation</w:t>
            </w:r>
            <w:r w:rsidR="004A0304">
              <w:rPr>
                <w:rFonts w:asciiTheme="minorHAnsi" w:hAnsiTheme="minorHAnsi" w:cs="Times New Roman"/>
              </w:rPr>
              <w:t xml:space="preserve"> for the Near-Term and Long-Term Transmission Planning to determine whether the BES meets system performance.</w:t>
            </w:r>
          </w:p>
        </w:tc>
      </w:tr>
      <w:tr w:rsidR="00C811CD" w:rsidRPr="00705BB3" w14:paraId="4F5DF38A" w14:textId="77777777" w:rsidTr="00FE0AF6">
        <w:tc>
          <w:tcPr>
            <w:tcW w:w="374" w:type="dxa"/>
          </w:tcPr>
          <w:p w14:paraId="44596A36" w14:textId="77777777" w:rsidR="00C811CD" w:rsidRPr="00705BB3" w:rsidRDefault="00C811CD" w:rsidP="004A0304">
            <w:pPr>
              <w:widowControl w:val="0"/>
              <w:tabs>
                <w:tab w:val="left" w:pos="0"/>
                <w:tab w:val="left" w:pos="900"/>
                <w:tab w:val="left" w:pos="6360"/>
              </w:tabs>
              <w:rPr>
                <w:rFonts w:asciiTheme="minorHAnsi" w:hAnsiTheme="minorHAnsi" w:cs="Times New Roman"/>
                <w:bCs/>
                <w:i/>
              </w:rPr>
            </w:pPr>
          </w:p>
        </w:tc>
        <w:tc>
          <w:tcPr>
            <w:tcW w:w="10781" w:type="dxa"/>
            <w:tcBorders>
              <w:bottom w:val="single" w:sz="4" w:space="0" w:color="auto"/>
            </w:tcBorders>
            <w:shd w:val="clear" w:color="auto" w:fill="DCDCFF"/>
          </w:tcPr>
          <w:p w14:paraId="354C68D1" w14:textId="53A35E4B" w:rsidR="00C811CD" w:rsidRDefault="00C811CD" w:rsidP="004A0304">
            <w:pPr>
              <w:widowControl w:val="0"/>
              <w:tabs>
                <w:tab w:val="left" w:pos="0"/>
                <w:tab w:val="left" w:pos="900"/>
                <w:tab w:val="left" w:pos="6360"/>
              </w:tabs>
              <w:rPr>
                <w:rFonts w:asciiTheme="minorHAnsi" w:hAnsiTheme="minorHAnsi" w:cs="Times New Roman"/>
              </w:rPr>
            </w:pPr>
            <w:r>
              <w:rPr>
                <w:rFonts w:asciiTheme="minorHAnsi" w:hAnsiTheme="minorHAnsi" w:cs="Times New Roman"/>
              </w:rPr>
              <w:t>(</w:t>
            </w:r>
            <w:r w:rsidR="00B709D1">
              <w:rPr>
                <w:rFonts w:asciiTheme="minorHAnsi" w:hAnsiTheme="minorHAnsi" w:cs="Times New Roman"/>
              </w:rPr>
              <w:t xml:space="preserve">Part </w:t>
            </w:r>
            <w:r>
              <w:rPr>
                <w:rFonts w:asciiTheme="minorHAnsi" w:hAnsiTheme="minorHAnsi" w:cs="Times New Roman"/>
              </w:rPr>
              <w:t>3.1) Confirm studies assess if BES</w:t>
            </w:r>
            <w:r w:rsidR="001475A3">
              <w:rPr>
                <w:rFonts w:asciiTheme="minorHAnsi" w:hAnsiTheme="minorHAnsi" w:cs="Times New Roman"/>
              </w:rPr>
              <w:t xml:space="preserve"> meets the performance </w:t>
            </w:r>
            <w:r w:rsidR="00274D12">
              <w:rPr>
                <w:rFonts w:asciiTheme="minorHAnsi" w:hAnsiTheme="minorHAnsi" w:cs="Times New Roman"/>
              </w:rPr>
              <w:t>requirements</w:t>
            </w:r>
            <w:r>
              <w:rPr>
                <w:rFonts w:asciiTheme="minorHAnsi" w:hAnsiTheme="minorHAnsi" w:cs="Times New Roman"/>
              </w:rPr>
              <w:t xml:space="preserve"> in Table 1.</w:t>
            </w:r>
          </w:p>
        </w:tc>
      </w:tr>
      <w:tr w:rsidR="004A0304" w:rsidRPr="00705BB3" w14:paraId="3648B5F3" w14:textId="77777777" w:rsidTr="00FE0AF6">
        <w:trPr>
          <w:trHeight w:val="395"/>
        </w:trPr>
        <w:tc>
          <w:tcPr>
            <w:tcW w:w="374" w:type="dxa"/>
          </w:tcPr>
          <w:p w14:paraId="7ADE3271" w14:textId="77777777" w:rsidR="004A0304" w:rsidRPr="00705BB3" w:rsidRDefault="004A0304" w:rsidP="004A0304">
            <w:pPr>
              <w:widowControl w:val="0"/>
              <w:tabs>
                <w:tab w:val="left" w:pos="0"/>
                <w:tab w:val="left" w:pos="900"/>
                <w:tab w:val="left" w:pos="6360"/>
              </w:tabs>
              <w:rPr>
                <w:rFonts w:asciiTheme="minorHAnsi" w:hAnsiTheme="minorHAnsi" w:cs="Times New Roman"/>
                <w:bCs/>
                <w:i/>
              </w:rPr>
            </w:pPr>
          </w:p>
        </w:tc>
        <w:tc>
          <w:tcPr>
            <w:tcW w:w="10781" w:type="dxa"/>
            <w:tcBorders>
              <w:bottom w:val="single" w:sz="4" w:space="0" w:color="auto"/>
            </w:tcBorders>
            <w:shd w:val="clear" w:color="auto" w:fill="DCDCFF"/>
          </w:tcPr>
          <w:p w14:paraId="39420F10" w14:textId="70807FAE" w:rsidR="004A0304" w:rsidRPr="00C953A5" w:rsidRDefault="00445955" w:rsidP="00B709D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B709D1">
              <w:rPr>
                <w:rFonts w:asciiTheme="minorHAnsi" w:hAnsiTheme="minorHAnsi" w:cs="Times New Roman"/>
                <w:color w:val="auto"/>
              </w:rPr>
              <w:t xml:space="preserve">Part </w:t>
            </w:r>
            <w:r>
              <w:rPr>
                <w:rFonts w:asciiTheme="minorHAnsi" w:hAnsiTheme="minorHAnsi" w:cs="Times New Roman"/>
                <w:color w:val="auto"/>
              </w:rPr>
              <w:t xml:space="preserve">3.2) </w:t>
            </w:r>
            <w:r w:rsidR="00274D12">
              <w:rPr>
                <w:rFonts w:asciiTheme="minorHAnsi" w:hAnsiTheme="minorHAnsi" w:cs="Times New Roman"/>
                <w:color w:val="auto"/>
              </w:rPr>
              <w:t>Confirm the</w:t>
            </w:r>
            <w:r w:rsidR="00FE0AF6">
              <w:rPr>
                <w:rFonts w:asciiTheme="minorHAnsi" w:hAnsiTheme="minorHAnsi" w:cs="Times New Roman"/>
                <w:color w:val="auto"/>
              </w:rPr>
              <w:t xml:space="preserve"> e</w:t>
            </w:r>
            <w:r w:rsidR="004A0304">
              <w:rPr>
                <w:rFonts w:asciiTheme="minorHAnsi" w:hAnsiTheme="minorHAnsi" w:cs="Times New Roman"/>
                <w:color w:val="auto"/>
              </w:rPr>
              <w:t>n</w:t>
            </w:r>
            <w:r w:rsidR="00FE0AF6">
              <w:rPr>
                <w:rFonts w:asciiTheme="minorHAnsi" w:hAnsiTheme="minorHAnsi" w:cs="Times New Roman"/>
                <w:color w:val="auto"/>
              </w:rPr>
              <w:t xml:space="preserve">tity </w:t>
            </w:r>
            <w:r w:rsidR="004A0304">
              <w:rPr>
                <w:rFonts w:asciiTheme="minorHAnsi" w:hAnsiTheme="minorHAnsi" w:cs="Times New Roman"/>
                <w:color w:val="auto"/>
              </w:rPr>
              <w:t>assessed the impact of extreme events expected to produce the more severe System impacts.</w:t>
            </w:r>
          </w:p>
        </w:tc>
      </w:tr>
      <w:tr w:rsidR="004A0304" w:rsidRPr="00705BB3" w14:paraId="160923E1" w14:textId="77777777" w:rsidTr="00FE0AF6">
        <w:trPr>
          <w:trHeight w:val="395"/>
        </w:trPr>
        <w:tc>
          <w:tcPr>
            <w:tcW w:w="374" w:type="dxa"/>
          </w:tcPr>
          <w:p w14:paraId="3072D117" w14:textId="77777777" w:rsidR="004A0304" w:rsidRPr="00705BB3" w:rsidRDefault="004A0304" w:rsidP="004A0304">
            <w:pPr>
              <w:widowControl w:val="0"/>
              <w:tabs>
                <w:tab w:val="left" w:pos="0"/>
                <w:tab w:val="left" w:pos="900"/>
                <w:tab w:val="left" w:pos="6360"/>
              </w:tabs>
              <w:rPr>
                <w:rFonts w:asciiTheme="minorHAnsi" w:hAnsiTheme="minorHAnsi" w:cs="Times New Roman"/>
                <w:bCs/>
                <w:i/>
              </w:rPr>
            </w:pPr>
          </w:p>
        </w:tc>
        <w:tc>
          <w:tcPr>
            <w:tcW w:w="10781" w:type="dxa"/>
            <w:tcBorders>
              <w:bottom w:val="single" w:sz="4" w:space="0" w:color="auto"/>
            </w:tcBorders>
            <w:shd w:val="clear" w:color="auto" w:fill="DCDCFF"/>
          </w:tcPr>
          <w:p w14:paraId="3FCC2736" w14:textId="15FEFB40" w:rsidR="004A0304" w:rsidRPr="00C953A5" w:rsidRDefault="006B7424" w:rsidP="00FE0AF6">
            <w:pPr>
              <w:autoSpaceDE/>
              <w:autoSpaceDN/>
              <w:adjustRightInd/>
              <w:spacing w:after="120"/>
              <w:rPr>
                <w:rFonts w:asciiTheme="minorHAnsi" w:hAnsiTheme="minorHAnsi" w:cs="Times New Roman"/>
                <w:color w:val="auto"/>
              </w:rPr>
            </w:pPr>
            <w:r>
              <w:rPr>
                <w:rFonts w:asciiTheme="minorHAnsi" w:hAnsiTheme="minorHAnsi" w:cs="Times New Roman"/>
              </w:rPr>
              <w:t>(</w:t>
            </w:r>
            <w:r w:rsidR="00B709D1">
              <w:rPr>
                <w:rFonts w:asciiTheme="minorHAnsi" w:hAnsiTheme="minorHAnsi" w:cs="Times New Roman"/>
              </w:rPr>
              <w:t xml:space="preserve">Part </w:t>
            </w:r>
            <w:r w:rsidR="00FE0AF6">
              <w:rPr>
                <w:rFonts w:asciiTheme="minorHAnsi" w:hAnsiTheme="minorHAnsi" w:cs="Times New Roman"/>
              </w:rPr>
              <w:t xml:space="preserve">3.3.1) </w:t>
            </w:r>
            <w:r w:rsidR="00B47D50">
              <w:rPr>
                <w:rFonts w:asciiTheme="minorHAnsi" w:hAnsiTheme="minorHAnsi" w:cs="Times New Roman"/>
              </w:rPr>
              <w:t>Confirm the entity s</w:t>
            </w:r>
            <w:r w:rsidR="00B47D50" w:rsidRPr="003730AC">
              <w:rPr>
                <w:rFonts w:asciiTheme="minorHAnsi" w:hAnsiTheme="minorHAnsi" w:cs="Times New Roman"/>
                <w:color w:val="auto"/>
                <w:sz w:val="22"/>
                <w:szCs w:val="22"/>
              </w:rPr>
              <w:t>imulate</w:t>
            </w:r>
            <w:r w:rsidR="00B47D50">
              <w:rPr>
                <w:rFonts w:asciiTheme="minorHAnsi" w:hAnsiTheme="minorHAnsi" w:cs="Times New Roman"/>
                <w:color w:val="auto"/>
                <w:sz w:val="22"/>
                <w:szCs w:val="22"/>
              </w:rPr>
              <w:t>d</w:t>
            </w:r>
            <w:r w:rsidR="00B47D50" w:rsidRPr="003730AC">
              <w:rPr>
                <w:rFonts w:asciiTheme="minorHAnsi" w:hAnsiTheme="minorHAnsi" w:cs="Times New Roman"/>
                <w:color w:val="auto"/>
                <w:sz w:val="22"/>
                <w:szCs w:val="22"/>
              </w:rPr>
              <w:t xml:space="preserve"> the removal of all elements that the Protection System and other automatic controls are expected to disconnect for each Contingency without operator intervention.  The analyses shall include the impact of subsequent:</w:t>
            </w:r>
          </w:p>
        </w:tc>
      </w:tr>
      <w:tr w:rsidR="004A0304" w:rsidRPr="00705BB3" w14:paraId="00C31910" w14:textId="77777777" w:rsidTr="00FE0AF6">
        <w:trPr>
          <w:trHeight w:val="395"/>
        </w:trPr>
        <w:tc>
          <w:tcPr>
            <w:tcW w:w="374" w:type="dxa"/>
          </w:tcPr>
          <w:p w14:paraId="198835F6" w14:textId="77777777" w:rsidR="004A0304" w:rsidRPr="00705BB3" w:rsidRDefault="004A0304" w:rsidP="004A0304">
            <w:pPr>
              <w:widowControl w:val="0"/>
              <w:tabs>
                <w:tab w:val="left" w:pos="0"/>
                <w:tab w:val="left" w:pos="900"/>
                <w:tab w:val="left" w:pos="6360"/>
              </w:tabs>
              <w:rPr>
                <w:rFonts w:asciiTheme="minorHAnsi" w:hAnsiTheme="minorHAnsi" w:cs="Times New Roman"/>
                <w:bCs/>
                <w:i/>
              </w:rPr>
            </w:pPr>
          </w:p>
        </w:tc>
        <w:tc>
          <w:tcPr>
            <w:tcW w:w="10781" w:type="dxa"/>
            <w:tcBorders>
              <w:bottom w:val="single" w:sz="4" w:space="0" w:color="auto"/>
            </w:tcBorders>
            <w:shd w:val="clear" w:color="auto" w:fill="DCDCFF"/>
          </w:tcPr>
          <w:p w14:paraId="198AE6C0" w14:textId="452C5991" w:rsidR="004A0304" w:rsidRPr="00C953A5" w:rsidRDefault="006B7424" w:rsidP="004A0304">
            <w:pPr>
              <w:widowControl w:val="0"/>
              <w:tabs>
                <w:tab w:val="left" w:pos="323"/>
                <w:tab w:val="left" w:pos="900"/>
                <w:tab w:val="left" w:pos="6360"/>
              </w:tabs>
              <w:ind w:left="503"/>
              <w:rPr>
                <w:rFonts w:asciiTheme="minorHAnsi" w:hAnsiTheme="minorHAnsi" w:cs="Times New Roman"/>
                <w:color w:val="auto"/>
              </w:rPr>
            </w:pPr>
            <w:r>
              <w:rPr>
                <w:rFonts w:asciiTheme="minorHAnsi" w:hAnsiTheme="minorHAnsi" w:cs="Times New Roman"/>
                <w:iCs/>
              </w:rPr>
              <w:t>(</w:t>
            </w:r>
            <w:r w:rsidR="00B709D1">
              <w:rPr>
                <w:rFonts w:asciiTheme="minorHAnsi" w:hAnsiTheme="minorHAnsi" w:cs="Times New Roman"/>
                <w:iCs/>
              </w:rPr>
              <w:t xml:space="preserve">Part </w:t>
            </w:r>
            <w:r>
              <w:rPr>
                <w:rFonts w:asciiTheme="minorHAnsi" w:hAnsiTheme="minorHAnsi" w:cs="Times New Roman"/>
                <w:iCs/>
              </w:rPr>
              <w:t xml:space="preserve">3.3.1.1) </w:t>
            </w:r>
            <w:r w:rsidR="004A0304" w:rsidRPr="00291226">
              <w:rPr>
                <w:rFonts w:asciiTheme="minorHAnsi" w:hAnsiTheme="minorHAnsi" w:cs="Times New Roman"/>
                <w:iCs/>
              </w:rPr>
              <w:t>Trippin</w:t>
            </w:r>
            <w:r w:rsidR="004A0304">
              <w:rPr>
                <w:rFonts w:asciiTheme="minorHAnsi" w:hAnsiTheme="minorHAnsi" w:cs="Times New Roman"/>
                <w:iCs/>
              </w:rPr>
              <w:t>g of generators where simulations shows voltages are less then generators steady state or ride through voltage limitations, including any assumptions made.</w:t>
            </w:r>
          </w:p>
        </w:tc>
      </w:tr>
      <w:tr w:rsidR="004A0304" w:rsidRPr="00705BB3" w14:paraId="25CE9AA7" w14:textId="77777777" w:rsidTr="00FE0AF6">
        <w:trPr>
          <w:trHeight w:val="395"/>
        </w:trPr>
        <w:tc>
          <w:tcPr>
            <w:tcW w:w="374" w:type="dxa"/>
          </w:tcPr>
          <w:p w14:paraId="75624B74" w14:textId="77777777" w:rsidR="004A0304" w:rsidRPr="00705BB3" w:rsidRDefault="004A0304" w:rsidP="004A0304">
            <w:pPr>
              <w:widowControl w:val="0"/>
              <w:tabs>
                <w:tab w:val="left" w:pos="0"/>
                <w:tab w:val="left" w:pos="900"/>
                <w:tab w:val="left" w:pos="6360"/>
              </w:tabs>
              <w:rPr>
                <w:rFonts w:asciiTheme="minorHAnsi" w:hAnsiTheme="minorHAnsi" w:cs="Times New Roman"/>
                <w:bCs/>
                <w:i/>
              </w:rPr>
            </w:pPr>
          </w:p>
        </w:tc>
        <w:tc>
          <w:tcPr>
            <w:tcW w:w="10781" w:type="dxa"/>
            <w:tcBorders>
              <w:bottom w:val="single" w:sz="4" w:space="0" w:color="auto"/>
            </w:tcBorders>
            <w:shd w:val="clear" w:color="auto" w:fill="DCDCFF"/>
          </w:tcPr>
          <w:p w14:paraId="56F59128" w14:textId="5174E432" w:rsidR="004A0304" w:rsidRPr="00C953A5" w:rsidRDefault="006B7424" w:rsidP="004A0304">
            <w:pPr>
              <w:widowControl w:val="0"/>
              <w:tabs>
                <w:tab w:val="left" w:pos="323"/>
                <w:tab w:val="left" w:pos="900"/>
                <w:tab w:val="left" w:pos="6360"/>
              </w:tabs>
              <w:ind w:left="503"/>
              <w:rPr>
                <w:rFonts w:asciiTheme="minorHAnsi" w:hAnsiTheme="minorHAnsi" w:cs="Times New Roman"/>
                <w:color w:val="auto"/>
              </w:rPr>
            </w:pPr>
            <w:r>
              <w:rPr>
                <w:rFonts w:asciiTheme="minorHAnsi" w:hAnsiTheme="minorHAnsi" w:cs="Times New Roman"/>
                <w:iCs/>
              </w:rPr>
              <w:t>(</w:t>
            </w:r>
            <w:r w:rsidR="00B709D1">
              <w:rPr>
                <w:rFonts w:asciiTheme="minorHAnsi" w:hAnsiTheme="minorHAnsi" w:cs="Times New Roman"/>
                <w:iCs/>
              </w:rPr>
              <w:t xml:space="preserve">Part </w:t>
            </w:r>
            <w:r>
              <w:rPr>
                <w:rFonts w:asciiTheme="minorHAnsi" w:hAnsiTheme="minorHAnsi" w:cs="Times New Roman"/>
                <w:iCs/>
              </w:rPr>
              <w:t xml:space="preserve">3.3.1.2) </w:t>
            </w:r>
            <w:r w:rsidR="004A0304">
              <w:rPr>
                <w:rFonts w:asciiTheme="minorHAnsi" w:hAnsiTheme="minorHAnsi" w:cs="Times New Roman"/>
                <w:iCs/>
              </w:rPr>
              <w:t>Tripping of Transmission elements when relay loadability limits are exceeded.</w:t>
            </w:r>
          </w:p>
        </w:tc>
      </w:tr>
      <w:tr w:rsidR="00B47D50" w:rsidRPr="00705BB3" w14:paraId="67FBF42F" w14:textId="77777777" w:rsidTr="00FE0AF6">
        <w:trPr>
          <w:trHeight w:val="395"/>
        </w:trPr>
        <w:tc>
          <w:tcPr>
            <w:tcW w:w="374" w:type="dxa"/>
          </w:tcPr>
          <w:p w14:paraId="1FDCF2DA" w14:textId="77777777" w:rsidR="00B47D50" w:rsidRPr="00705BB3" w:rsidRDefault="00B47D50" w:rsidP="004A0304">
            <w:pPr>
              <w:widowControl w:val="0"/>
              <w:tabs>
                <w:tab w:val="left" w:pos="0"/>
                <w:tab w:val="left" w:pos="900"/>
                <w:tab w:val="left" w:pos="6360"/>
              </w:tabs>
              <w:rPr>
                <w:rFonts w:asciiTheme="minorHAnsi" w:hAnsiTheme="minorHAnsi" w:cs="Times New Roman"/>
                <w:bCs/>
                <w:i/>
              </w:rPr>
            </w:pPr>
          </w:p>
        </w:tc>
        <w:tc>
          <w:tcPr>
            <w:tcW w:w="10781" w:type="dxa"/>
            <w:tcBorders>
              <w:bottom w:val="single" w:sz="4" w:space="0" w:color="auto"/>
            </w:tcBorders>
            <w:shd w:val="clear" w:color="auto" w:fill="DCDCFF"/>
          </w:tcPr>
          <w:p w14:paraId="7A5D4A65" w14:textId="0C6327D0" w:rsidR="00B47D50" w:rsidRDefault="00B47D50" w:rsidP="00B47D50">
            <w:pPr>
              <w:widowControl w:val="0"/>
              <w:tabs>
                <w:tab w:val="left" w:pos="0"/>
                <w:tab w:val="left" w:pos="900"/>
                <w:tab w:val="left" w:pos="6360"/>
              </w:tabs>
              <w:rPr>
                <w:rFonts w:asciiTheme="minorHAnsi" w:hAnsiTheme="minorHAnsi" w:cs="Times New Roman"/>
              </w:rPr>
            </w:pPr>
            <w:r>
              <w:rPr>
                <w:rFonts w:asciiTheme="minorHAnsi" w:hAnsiTheme="minorHAnsi" w:cs="Times New Roman"/>
              </w:rPr>
              <w:t>(</w:t>
            </w:r>
            <w:r w:rsidR="00B709D1">
              <w:rPr>
                <w:rFonts w:asciiTheme="minorHAnsi" w:hAnsiTheme="minorHAnsi" w:cs="Times New Roman"/>
              </w:rPr>
              <w:t xml:space="preserve">Part </w:t>
            </w:r>
            <w:r>
              <w:rPr>
                <w:rFonts w:asciiTheme="minorHAnsi" w:hAnsiTheme="minorHAnsi" w:cs="Times New Roman"/>
              </w:rPr>
              <w:t>3.3.2) Confirm the entity s</w:t>
            </w:r>
            <w:r w:rsidRPr="003730AC">
              <w:rPr>
                <w:rFonts w:asciiTheme="minorHAnsi" w:hAnsiTheme="minorHAnsi" w:cs="Times New Roman"/>
                <w:bCs/>
                <w:color w:val="auto"/>
                <w:sz w:val="22"/>
                <w:szCs w:val="22"/>
              </w:rPr>
              <w:t>imulate</w:t>
            </w:r>
            <w:r>
              <w:rPr>
                <w:rFonts w:asciiTheme="minorHAnsi" w:hAnsiTheme="minorHAnsi" w:cs="Times New Roman"/>
                <w:bCs/>
                <w:color w:val="auto"/>
                <w:sz w:val="22"/>
                <w:szCs w:val="22"/>
              </w:rPr>
              <w:t>d</w:t>
            </w:r>
            <w:r w:rsidRPr="003730AC">
              <w:rPr>
                <w:rFonts w:asciiTheme="minorHAnsi" w:hAnsiTheme="minorHAnsi" w:cs="Times New Roman"/>
                <w:bCs/>
                <w:color w:val="auto"/>
                <w:sz w:val="22"/>
                <w:szCs w:val="22"/>
              </w:rPr>
              <w:t xml:space="preserve"> the expected automatic operation of existing and planned devices designed to provide steady state control of electrical system quantities when such devices impact the study area.  </w:t>
            </w:r>
          </w:p>
        </w:tc>
      </w:tr>
      <w:tr w:rsidR="004A0304" w:rsidRPr="00705BB3" w14:paraId="21F5E3D5" w14:textId="77777777" w:rsidTr="00FE0AF6">
        <w:trPr>
          <w:trHeight w:val="395"/>
        </w:trPr>
        <w:tc>
          <w:tcPr>
            <w:tcW w:w="374" w:type="dxa"/>
          </w:tcPr>
          <w:p w14:paraId="755E080A" w14:textId="77777777" w:rsidR="004A0304" w:rsidRPr="00705BB3" w:rsidRDefault="004A0304" w:rsidP="004A0304">
            <w:pPr>
              <w:widowControl w:val="0"/>
              <w:tabs>
                <w:tab w:val="left" w:pos="0"/>
                <w:tab w:val="left" w:pos="900"/>
                <w:tab w:val="left" w:pos="6360"/>
              </w:tabs>
              <w:rPr>
                <w:rFonts w:asciiTheme="minorHAnsi" w:hAnsiTheme="minorHAnsi" w:cs="Times New Roman"/>
                <w:bCs/>
                <w:i/>
              </w:rPr>
            </w:pPr>
          </w:p>
        </w:tc>
        <w:tc>
          <w:tcPr>
            <w:tcW w:w="10781" w:type="dxa"/>
            <w:tcBorders>
              <w:bottom w:val="single" w:sz="4" w:space="0" w:color="auto"/>
            </w:tcBorders>
            <w:shd w:val="clear" w:color="auto" w:fill="DCDCFF"/>
          </w:tcPr>
          <w:p w14:paraId="33676E0E" w14:textId="0C63535D" w:rsidR="004A0304" w:rsidRPr="00C953A5" w:rsidRDefault="006B7424" w:rsidP="00A7611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rPr>
              <w:t>(</w:t>
            </w:r>
            <w:r w:rsidR="00B709D1">
              <w:rPr>
                <w:rFonts w:asciiTheme="minorHAnsi" w:hAnsiTheme="minorHAnsi" w:cs="Times New Roman"/>
              </w:rPr>
              <w:t xml:space="preserve">Part </w:t>
            </w:r>
            <w:r>
              <w:rPr>
                <w:rFonts w:asciiTheme="minorHAnsi" w:hAnsiTheme="minorHAnsi" w:cs="Times New Roman"/>
              </w:rPr>
              <w:t xml:space="preserve">3.4) </w:t>
            </w:r>
            <w:r w:rsidR="00FE0AF6">
              <w:rPr>
                <w:rFonts w:asciiTheme="minorHAnsi" w:hAnsiTheme="minorHAnsi" w:cs="Times New Roman"/>
              </w:rPr>
              <w:t>Confirm e</w:t>
            </w:r>
            <w:r w:rsidR="004A0304">
              <w:rPr>
                <w:rFonts w:asciiTheme="minorHAnsi" w:hAnsiTheme="minorHAnsi" w:cs="Times New Roman"/>
              </w:rPr>
              <w:t xml:space="preserve">ntity </w:t>
            </w:r>
            <w:r w:rsidR="00E36A14">
              <w:rPr>
                <w:rFonts w:asciiTheme="minorHAnsi" w:hAnsiTheme="minorHAnsi" w:cs="Times New Roman"/>
              </w:rPr>
              <w:t>identified, listed and evaluated</w:t>
            </w:r>
            <w:r w:rsidR="004A0304">
              <w:rPr>
                <w:rFonts w:asciiTheme="minorHAnsi" w:hAnsiTheme="minorHAnsi" w:cs="Times New Roman"/>
              </w:rPr>
              <w:t xml:space="preserve"> the events in Table 1 expected to produce the more severe System impacts on its portion of the BES and the rational</w:t>
            </w:r>
            <w:r w:rsidR="00CE4B6D">
              <w:rPr>
                <w:rFonts w:asciiTheme="minorHAnsi" w:hAnsiTheme="minorHAnsi" w:cs="Times New Roman"/>
              </w:rPr>
              <w:t>e</w:t>
            </w:r>
            <w:r w:rsidR="004A0304">
              <w:rPr>
                <w:rFonts w:asciiTheme="minorHAnsi" w:hAnsiTheme="minorHAnsi" w:cs="Times New Roman"/>
              </w:rPr>
              <w:t xml:space="preserve"> used for selecting these Contingencies.</w:t>
            </w:r>
          </w:p>
        </w:tc>
      </w:tr>
      <w:tr w:rsidR="004A0304" w:rsidRPr="00705BB3" w14:paraId="5882C09F" w14:textId="77777777" w:rsidTr="00FE0AF6">
        <w:trPr>
          <w:trHeight w:val="395"/>
        </w:trPr>
        <w:tc>
          <w:tcPr>
            <w:tcW w:w="374" w:type="dxa"/>
          </w:tcPr>
          <w:p w14:paraId="071A1918" w14:textId="77777777" w:rsidR="004A0304" w:rsidRPr="00705BB3" w:rsidRDefault="004A0304" w:rsidP="004A0304">
            <w:pPr>
              <w:widowControl w:val="0"/>
              <w:tabs>
                <w:tab w:val="left" w:pos="0"/>
                <w:tab w:val="left" w:pos="900"/>
                <w:tab w:val="left" w:pos="6360"/>
              </w:tabs>
              <w:rPr>
                <w:rFonts w:asciiTheme="minorHAnsi" w:hAnsiTheme="minorHAnsi" w:cs="Times New Roman"/>
                <w:bCs/>
                <w:i/>
              </w:rPr>
            </w:pPr>
          </w:p>
        </w:tc>
        <w:tc>
          <w:tcPr>
            <w:tcW w:w="10781" w:type="dxa"/>
            <w:tcBorders>
              <w:bottom w:val="single" w:sz="4" w:space="0" w:color="auto"/>
            </w:tcBorders>
            <w:shd w:val="clear" w:color="auto" w:fill="DCDCFF"/>
          </w:tcPr>
          <w:p w14:paraId="0F4155BC" w14:textId="64F9A9D6" w:rsidR="004A0304" w:rsidRPr="00C953A5" w:rsidRDefault="006B7424" w:rsidP="00A7611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rPr>
              <w:t>(</w:t>
            </w:r>
            <w:r w:rsidR="00B709D1">
              <w:rPr>
                <w:rFonts w:asciiTheme="minorHAnsi" w:hAnsiTheme="minorHAnsi" w:cs="Times New Roman"/>
              </w:rPr>
              <w:t xml:space="preserve">Part </w:t>
            </w:r>
            <w:r>
              <w:rPr>
                <w:rFonts w:asciiTheme="minorHAnsi" w:hAnsiTheme="minorHAnsi" w:cs="Times New Roman"/>
              </w:rPr>
              <w:t xml:space="preserve">3.4.1) </w:t>
            </w:r>
            <w:r w:rsidR="00FE0AF6">
              <w:rPr>
                <w:rFonts w:asciiTheme="minorHAnsi" w:hAnsiTheme="minorHAnsi" w:cs="Times New Roman"/>
              </w:rPr>
              <w:t>Confirm e</w:t>
            </w:r>
            <w:r w:rsidR="004A0304">
              <w:rPr>
                <w:rFonts w:asciiTheme="minorHAnsi" w:hAnsiTheme="minorHAnsi" w:cs="Times New Roman"/>
              </w:rPr>
              <w:t xml:space="preserve">ntity coordinated with adjacent </w:t>
            </w:r>
            <w:r w:rsidR="00CE4B6D">
              <w:rPr>
                <w:rFonts w:asciiTheme="minorHAnsi" w:hAnsiTheme="minorHAnsi" w:cs="Times New Roman"/>
              </w:rPr>
              <w:t>Planning Coordinators and Transmission Planners</w:t>
            </w:r>
            <w:r w:rsidR="004A0304">
              <w:rPr>
                <w:rFonts w:asciiTheme="minorHAnsi" w:hAnsiTheme="minorHAnsi" w:cs="Times New Roman"/>
              </w:rPr>
              <w:t xml:space="preserve"> to ensure that Contingencies on adjacent Systems which may impact their System are included in their Contingency list.</w:t>
            </w:r>
          </w:p>
        </w:tc>
      </w:tr>
      <w:tr w:rsidR="00CB6F0A" w:rsidRPr="00705BB3" w14:paraId="0B10C827" w14:textId="77777777" w:rsidTr="00CB6F0A">
        <w:trPr>
          <w:trHeight w:val="497"/>
        </w:trPr>
        <w:tc>
          <w:tcPr>
            <w:tcW w:w="374" w:type="dxa"/>
          </w:tcPr>
          <w:p w14:paraId="129C429C" w14:textId="77777777" w:rsidR="00CB6F0A" w:rsidRPr="00705BB3" w:rsidRDefault="00CB6F0A" w:rsidP="004A0304">
            <w:pPr>
              <w:widowControl w:val="0"/>
              <w:tabs>
                <w:tab w:val="left" w:pos="0"/>
                <w:tab w:val="left" w:pos="900"/>
                <w:tab w:val="left" w:pos="6360"/>
              </w:tabs>
              <w:rPr>
                <w:rFonts w:asciiTheme="minorHAnsi" w:hAnsiTheme="minorHAnsi" w:cs="Times New Roman"/>
                <w:bCs/>
                <w:i/>
              </w:rPr>
            </w:pPr>
          </w:p>
        </w:tc>
        <w:tc>
          <w:tcPr>
            <w:tcW w:w="10781" w:type="dxa"/>
            <w:tcBorders>
              <w:bottom w:val="single" w:sz="4" w:space="0" w:color="auto"/>
            </w:tcBorders>
            <w:shd w:val="clear" w:color="auto" w:fill="DCDCFF"/>
          </w:tcPr>
          <w:p w14:paraId="0FB41831" w14:textId="1F3F5575" w:rsidR="00CB6F0A" w:rsidRDefault="00CB6F0A" w:rsidP="00CB6F0A">
            <w:pPr>
              <w:widowControl w:val="0"/>
              <w:tabs>
                <w:tab w:val="left" w:pos="0"/>
                <w:tab w:val="left" w:pos="900"/>
                <w:tab w:val="left" w:pos="6360"/>
              </w:tabs>
              <w:rPr>
                <w:rFonts w:asciiTheme="minorHAnsi" w:hAnsiTheme="minorHAnsi" w:cs="Times New Roman"/>
              </w:rPr>
            </w:pPr>
            <w:r>
              <w:rPr>
                <w:rFonts w:asciiTheme="minorHAnsi" w:hAnsiTheme="minorHAnsi" w:cs="Times New Roman"/>
                <w:color w:val="auto"/>
              </w:rPr>
              <w:t xml:space="preserve">(Part 3.5) Confirm entity </w:t>
            </w:r>
            <w:r>
              <w:rPr>
                <w:rFonts w:asciiTheme="minorHAnsi" w:hAnsiTheme="minorHAnsi" w:cs="Times New Roman"/>
              </w:rPr>
              <w:t xml:space="preserve">identified, listed and evaluated the extreme events in Table 1 </w:t>
            </w:r>
            <w:r w:rsidR="00274D12">
              <w:rPr>
                <w:rFonts w:asciiTheme="minorHAnsi" w:hAnsiTheme="minorHAnsi" w:cs="Times New Roman"/>
              </w:rPr>
              <w:t xml:space="preserve">and </w:t>
            </w:r>
            <w:r w:rsidR="00274D12">
              <w:rPr>
                <w:rFonts w:asciiTheme="minorHAnsi" w:hAnsiTheme="minorHAnsi" w:cs="Times New Roman"/>
                <w:color w:val="auto"/>
              </w:rPr>
              <w:t>the</w:t>
            </w:r>
            <w:r>
              <w:rPr>
                <w:rFonts w:asciiTheme="minorHAnsi" w:hAnsiTheme="minorHAnsi" w:cs="Times New Roman"/>
                <w:color w:val="auto"/>
              </w:rPr>
              <w:t xml:space="preserve"> rationale for those Contingencies selected for evaluation.</w:t>
            </w:r>
          </w:p>
        </w:tc>
      </w:tr>
      <w:tr w:rsidR="00CB6F0A" w:rsidRPr="00705BB3" w14:paraId="353EB8ED" w14:textId="77777777" w:rsidTr="00FE0AF6">
        <w:trPr>
          <w:trHeight w:val="660"/>
        </w:trPr>
        <w:tc>
          <w:tcPr>
            <w:tcW w:w="374" w:type="dxa"/>
          </w:tcPr>
          <w:p w14:paraId="43C7EADD" w14:textId="77777777" w:rsidR="00CB6F0A" w:rsidRPr="00705BB3" w:rsidRDefault="00CB6F0A" w:rsidP="004A0304">
            <w:pPr>
              <w:widowControl w:val="0"/>
              <w:tabs>
                <w:tab w:val="left" w:pos="0"/>
                <w:tab w:val="left" w:pos="900"/>
                <w:tab w:val="left" w:pos="6360"/>
              </w:tabs>
              <w:rPr>
                <w:rFonts w:asciiTheme="minorHAnsi" w:hAnsiTheme="minorHAnsi" w:cs="Times New Roman"/>
                <w:bCs/>
                <w:i/>
              </w:rPr>
            </w:pPr>
          </w:p>
        </w:tc>
        <w:tc>
          <w:tcPr>
            <w:tcW w:w="10781" w:type="dxa"/>
            <w:tcBorders>
              <w:bottom w:val="single" w:sz="4" w:space="0" w:color="auto"/>
            </w:tcBorders>
            <w:shd w:val="clear" w:color="auto" w:fill="DCDCFF"/>
          </w:tcPr>
          <w:p w14:paraId="678A0716" w14:textId="5F360BC0" w:rsidR="00CB6F0A" w:rsidRDefault="00CB6F0A" w:rsidP="00CB6F0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3.5) If the analysis concludes cascading is caused by an extreme event, then confirm the entity evaluation of actions designed to reduce the likelihood or mitigate the consequences of such event(s).</w:t>
            </w:r>
          </w:p>
        </w:tc>
      </w:tr>
      <w:tr w:rsidR="004A0304" w:rsidRPr="006C43BC" w14:paraId="55EDF9C8" w14:textId="77777777" w:rsidTr="00FE0AF6">
        <w:tc>
          <w:tcPr>
            <w:tcW w:w="11155" w:type="dxa"/>
            <w:gridSpan w:val="2"/>
            <w:shd w:val="clear" w:color="auto" w:fill="DCDCFF"/>
          </w:tcPr>
          <w:p w14:paraId="1E78FCA7" w14:textId="08CB54E1" w:rsidR="004A0304" w:rsidRDefault="004A0304" w:rsidP="004A0304">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Pr>
                <w:rFonts w:asciiTheme="minorHAnsi" w:hAnsiTheme="minorHAnsi" w:cs="Times New Roman"/>
                <w:bCs/>
                <w:color w:val="auto"/>
              </w:rPr>
              <w:t>TPL-001-4 R3</w:t>
            </w:r>
            <w:r w:rsidRPr="00B912FC">
              <w:rPr>
                <w:rFonts w:asciiTheme="minorHAnsi" w:hAnsiTheme="minorHAnsi" w:cs="Times New Roman"/>
                <w:bCs/>
                <w:color w:val="auto"/>
              </w:rPr>
              <w:t xml:space="preserve"> becomes enforceable on January 1, 2016.</w:t>
            </w:r>
          </w:p>
          <w:p w14:paraId="22815030" w14:textId="77777777" w:rsidR="004A0304" w:rsidRPr="006C43BC" w:rsidRDefault="004A0304" w:rsidP="004A0304">
            <w:pPr>
              <w:widowControl w:val="0"/>
              <w:tabs>
                <w:tab w:val="left" w:pos="0"/>
                <w:tab w:val="left" w:pos="801"/>
              </w:tabs>
              <w:rPr>
                <w:rFonts w:asciiTheme="minorHAnsi" w:hAnsiTheme="minorHAnsi" w:cs="Times New Roman"/>
                <w:bCs/>
                <w:color w:val="auto"/>
              </w:rPr>
            </w:pPr>
          </w:p>
        </w:tc>
      </w:tr>
    </w:tbl>
    <w:p w14:paraId="25945E47" w14:textId="77777777" w:rsidR="003730AC" w:rsidRPr="006C43BC" w:rsidRDefault="003730AC" w:rsidP="003730AC">
      <w:pPr>
        <w:widowControl w:val="0"/>
        <w:tabs>
          <w:tab w:val="left" w:pos="0"/>
        </w:tabs>
        <w:rPr>
          <w:rFonts w:asciiTheme="minorHAnsi" w:hAnsiTheme="minorHAnsi" w:cs="Times New Roman"/>
          <w:b/>
          <w:bCs/>
        </w:rPr>
      </w:pPr>
    </w:p>
    <w:p w14:paraId="058ACFE1" w14:textId="2A72B7F0" w:rsidR="002372AD" w:rsidRPr="006C43BC" w:rsidRDefault="00274D12" w:rsidP="002372AD">
      <w:pPr>
        <w:pStyle w:val="RqtSection"/>
        <w:rPr>
          <w:color w:val="264D74"/>
        </w:rPr>
      </w:pPr>
      <w:r w:rsidRPr="006C43BC">
        <w:t>Auditor Notes</w:t>
      </w:r>
      <w:r w:rsidR="002372AD" w:rsidRPr="006C43BC">
        <w:t>:</w:t>
      </w:r>
      <w:r w:rsidR="002372AD" w:rsidRPr="006C43BC">
        <w:rPr>
          <w:color w:val="264D74"/>
        </w:rPr>
        <w:t xml:space="preserve"> </w:t>
      </w:r>
    </w:p>
    <w:p w14:paraId="395598D2" w14:textId="77777777" w:rsidR="002372AD" w:rsidRDefault="002372AD" w:rsidP="002372AD">
      <w:pPr>
        <w:autoSpaceDE/>
        <w:autoSpaceDN/>
        <w:adjustRightInd/>
        <w:rPr>
          <w:rFonts w:asciiTheme="minorHAnsi" w:hAnsiTheme="minorHAnsi" w:cs="Times New Roman"/>
          <w:b/>
          <w:u w:val="single"/>
        </w:rPr>
      </w:pPr>
    </w:p>
    <w:tbl>
      <w:tblPr>
        <w:tblStyle w:val="TableGrid"/>
        <w:tblW w:w="11155" w:type="dxa"/>
        <w:tblLook w:val="04A0" w:firstRow="1" w:lastRow="0" w:firstColumn="1" w:lastColumn="0" w:noHBand="0" w:noVBand="1"/>
      </w:tblPr>
      <w:tblGrid>
        <w:gridCol w:w="11155"/>
      </w:tblGrid>
      <w:tr w:rsidR="002372AD" w:rsidRPr="006C43BC" w14:paraId="3E79207F" w14:textId="77777777" w:rsidTr="000A6E60">
        <w:tc>
          <w:tcPr>
            <w:tcW w:w="11155" w:type="dxa"/>
            <w:shd w:val="clear" w:color="auto" w:fill="auto"/>
          </w:tcPr>
          <w:p w14:paraId="23D47EF7" w14:textId="77777777" w:rsidR="002372AD" w:rsidRPr="00B6558E" w:rsidRDefault="002372AD" w:rsidP="00C65F61">
            <w:pPr>
              <w:rPr>
                <w:rFonts w:ascii="Times New Roman" w:hAnsi="Times New Roman" w:cs="Times New Roman"/>
              </w:rPr>
            </w:pPr>
          </w:p>
          <w:p w14:paraId="2A1798EE" w14:textId="77777777" w:rsidR="002372AD" w:rsidRDefault="002372AD" w:rsidP="00C65F61">
            <w:pPr>
              <w:widowControl w:val="0"/>
              <w:tabs>
                <w:tab w:val="left" w:pos="0"/>
                <w:tab w:val="left" w:pos="801"/>
              </w:tabs>
              <w:rPr>
                <w:rFonts w:asciiTheme="minorHAnsi" w:hAnsiTheme="minorHAnsi" w:cs="Times New Roman"/>
                <w:bCs/>
                <w:color w:val="auto"/>
              </w:rPr>
            </w:pPr>
          </w:p>
          <w:p w14:paraId="6652BC13" w14:textId="77777777" w:rsidR="002372AD" w:rsidRDefault="002372AD" w:rsidP="00C65F61">
            <w:pPr>
              <w:widowControl w:val="0"/>
              <w:tabs>
                <w:tab w:val="left" w:pos="0"/>
                <w:tab w:val="left" w:pos="801"/>
              </w:tabs>
              <w:rPr>
                <w:rFonts w:asciiTheme="minorHAnsi" w:hAnsiTheme="minorHAnsi" w:cs="Times New Roman"/>
                <w:bCs/>
                <w:color w:val="auto"/>
              </w:rPr>
            </w:pPr>
          </w:p>
          <w:p w14:paraId="0F060809" w14:textId="77777777" w:rsidR="002372AD" w:rsidRDefault="002372AD" w:rsidP="00C65F61">
            <w:pPr>
              <w:widowControl w:val="0"/>
              <w:tabs>
                <w:tab w:val="left" w:pos="0"/>
                <w:tab w:val="left" w:pos="801"/>
              </w:tabs>
              <w:rPr>
                <w:rFonts w:asciiTheme="minorHAnsi" w:hAnsiTheme="minorHAnsi" w:cs="Times New Roman"/>
                <w:bCs/>
                <w:color w:val="auto"/>
              </w:rPr>
            </w:pPr>
          </w:p>
          <w:p w14:paraId="756F00A8" w14:textId="77777777" w:rsidR="002372AD" w:rsidRPr="006C43BC" w:rsidRDefault="002372AD" w:rsidP="00C65F61">
            <w:pPr>
              <w:widowControl w:val="0"/>
              <w:tabs>
                <w:tab w:val="left" w:pos="0"/>
                <w:tab w:val="left" w:pos="801"/>
              </w:tabs>
              <w:rPr>
                <w:rFonts w:asciiTheme="minorHAnsi" w:hAnsiTheme="minorHAnsi" w:cs="Times New Roman"/>
                <w:bCs/>
                <w:color w:val="auto"/>
              </w:rPr>
            </w:pPr>
          </w:p>
        </w:tc>
      </w:tr>
    </w:tbl>
    <w:p w14:paraId="47E07E87" w14:textId="1BF85B70" w:rsidR="00FE0AF6" w:rsidRDefault="00FE0AF6" w:rsidP="004A0304">
      <w:pPr>
        <w:pStyle w:val="SectHead"/>
      </w:pPr>
    </w:p>
    <w:p w14:paraId="21D8A40B" w14:textId="77777777" w:rsidR="00FE0AF6" w:rsidRDefault="00FE0AF6">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br w:type="page"/>
      </w:r>
    </w:p>
    <w:p w14:paraId="4FBCE554" w14:textId="1AA25261" w:rsidR="004A0304" w:rsidRPr="008F56D6" w:rsidRDefault="004A0304" w:rsidP="004A0304">
      <w:pPr>
        <w:pStyle w:val="SectHead"/>
      </w:pPr>
      <w:r>
        <w:lastRenderedPageBreak/>
        <w:t>R4</w:t>
      </w:r>
      <w:r w:rsidRPr="006C43BC">
        <w:t xml:space="preserve"> Supporting Evidence and Documentation</w:t>
      </w:r>
    </w:p>
    <w:p w14:paraId="36DA5C95" w14:textId="603F08BC" w:rsidR="004A0304" w:rsidRPr="00D36387" w:rsidRDefault="004A0304" w:rsidP="004A0304">
      <w:pPr>
        <w:pStyle w:val="Requirement"/>
        <w:rPr>
          <w:rFonts w:asciiTheme="minorHAnsi" w:hAnsiTheme="minorHAnsi"/>
        </w:rPr>
      </w:pPr>
      <w:r w:rsidRPr="00D36387">
        <w:rPr>
          <w:rFonts w:asciiTheme="minorHAnsi" w:hAnsiTheme="minorHAnsi"/>
        </w:rPr>
        <w:t xml:space="preserve">For the Stability portion of the Planning Assessment, as described in Requirement R2, Parts 2.4 and 2.5, each Transmission Planner and Planning Coordinator shall perform the Contingency analyses listed in Table 1.  The studies shall be based on computer simulation models using data provided in Requirement R1.      </w:t>
      </w:r>
    </w:p>
    <w:p w14:paraId="721E8895" w14:textId="77777777" w:rsidR="004A0304" w:rsidRPr="00D36387" w:rsidRDefault="004A0304" w:rsidP="004A0304">
      <w:pPr>
        <w:pStyle w:val="Requirement"/>
        <w:numPr>
          <w:ilvl w:val="1"/>
          <w:numId w:val="1"/>
        </w:numPr>
        <w:tabs>
          <w:tab w:val="clear" w:pos="1752"/>
          <w:tab w:val="num" w:pos="1710"/>
        </w:tabs>
        <w:ind w:left="1710"/>
        <w:rPr>
          <w:rFonts w:asciiTheme="minorHAnsi" w:hAnsiTheme="minorHAnsi"/>
          <w:sz w:val="22"/>
          <w:szCs w:val="22"/>
        </w:rPr>
      </w:pPr>
      <w:r w:rsidRPr="00D36387">
        <w:rPr>
          <w:rFonts w:asciiTheme="minorHAnsi" w:hAnsiTheme="minorHAnsi"/>
          <w:sz w:val="22"/>
          <w:szCs w:val="22"/>
        </w:rPr>
        <w:t xml:space="preserve">Studies shall be performed for planning events to determine whether the BES meets the performance requirements in Table 1 based on the Contingency list created in Requirement R4, Part 4.4. </w:t>
      </w:r>
    </w:p>
    <w:p w14:paraId="186AAEC6" w14:textId="77777777" w:rsidR="004A0304" w:rsidRPr="00D36387" w:rsidRDefault="004A0304" w:rsidP="004A0304">
      <w:pPr>
        <w:pStyle w:val="Requirement"/>
        <w:numPr>
          <w:ilvl w:val="2"/>
          <w:numId w:val="1"/>
        </w:numPr>
        <w:tabs>
          <w:tab w:val="clear" w:pos="1680"/>
          <w:tab w:val="clear" w:pos="2592"/>
          <w:tab w:val="clear" w:pos="3240"/>
          <w:tab w:val="num" w:pos="1710"/>
        </w:tabs>
        <w:ind w:hanging="834"/>
        <w:rPr>
          <w:rFonts w:asciiTheme="minorHAnsi" w:hAnsiTheme="minorHAnsi"/>
          <w:sz w:val="22"/>
          <w:szCs w:val="22"/>
        </w:rPr>
      </w:pPr>
      <w:r w:rsidRPr="00D36387">
        <w:rPr>
          <w:rFonts w:asciiTheme="minorHAnsi" w:hAnsiTheme="minorHAnsi"/>
          <w:sz w:val="22"/>
          <w:szCs w:val="22"/>
        </w:rPr>
        <w:t xml:space="preserve">For planning event P1: No generating unit shall pull out of synchronism.  A generator being disconnected from the System by fault clearing action or by a Special Protection System is not considered pulling out of synchronism. </w:t>
      </w:r>
    </w:p>
    <w:p w14:paraId="4FBF921C" w14:textId="77777777" w:rsidR="004A0304" w:rsidRPr="00D36387" w:rsidRDefault="004A0304" w:rsidP="004A0304">
      <w:pPr>
        <w:pStyle w:val="Requirement"/>
        <w:numPr>
          <w:ilvl w:val="2"/>
          <w:numId w:val="1"/>
        </w:numPr>
        <w:tabs>
          <w:tab w:val="clear" w:pos="1680"/>
          <w:tab w:val="clear" w:pos="2592"/>
          <w:tab w:val="clear" w:pos="3240"/>
          <w:tab w:val="num" w:pos="1710"/>
        </w:tabs>
        <w:ind w:hanging="834"/>
        <w:rPr>
          <w:rFonts w:asciiTheme="minorHAnsi" w:hAnsiTheme="minorHAnsi"/>
          <w:sz w:val="22"/>
          <w:szCs w:val="22"/>
        </w:rPr>
      </w:pPr>
      <w:r w:rsidRPr="00D36387">
        <w:rPr>
          <w:rFonts w:asciiTheme="minorHAnsi" w:hAnsiTheme="minorHAnsi"/>
          <w:sz w:val="22"/>
          <w:szCs w:val="22"/>
        </w:rPr>
        <w:t>For planning events P2 through P7:  When a generator  pulls out of synchronism  in the simulations,  the resulting apparent impedance swings shall not result in the tripping of any Transmission system elements other than the generating unit and its directly connected Facilities.</w:t>
      </w:r>
    </w:p>
    <w:p w14:paraId="03550E26" w14:textId="77777777" w:rsidR="004A0304" w:rsidRPr="00D36387" w:rsidRDefault="004A0304" w:rsidP="004A0304">
      <w:pPr>
        <w:pStyle w:val="Requirement"/>
        <w:numPr>
          <w:ilvl w:val="2"/>
          <w:numId w:val="1"/>
        </w:numPr>
        <w:tabs>
          <w:tab w:val="clear" w:pos="1680"/>
          <w:tab w:val="clear" w:pos="2592"/>
          <w:tab w:val="clear" w:pos="3240"/>
          <w:tab w:val="num" w:pos="1710"/>
        </w:tabs>
        <w:ind w:hanging="834"/>
        <w:rPr>
          <w:rFonts w:asciiTheme="minorHAnsi" w:hAnsiTheme="minorHAnsi"/>
          <w:sz w:val="22"/>
          <w:szCs w:val="22"/>
        </w:rPr>
      </w:pPr>
      <w:r w:rsidRPr="00D36387">
        <w:rPr>
          <w:rFonts w:asciiTheme="minorHAnsi" w:hAnsiTheme="minorHAnsi"/>
          <w:sz w:val="22"/>
          <w:szCs w:val="22"/>
        </w:rPr>
        <w:t>For planning events P1 through P7: Power oscillations shall exhibit acceptable damping as established by the Planning Coordinator and Transmission Planner.</w:t>
      </w:r>
    </w:p>
    <w:p w14:paraId="710C7057" w14:textId="77777777" w:rsidR="004A0304" w:rsidRPr="00D36387" w:rsidRDefault="004A0304" w:rsidP="004A0304">
      <w:pPr>
        <w:pStyle w:val="Requirement"/>
        <w:numPr>
          <w:ilvl w:val="1"/>
          <w:numId w:val="1"/>
        </w:numPr>
        <w:rPr>
          <w:rFonts w:asciiTheme="minorHAnsi" w:hAnsiTheme="minorHAnsi"/>
          <w:sz w:val="22"/>
          <w:szCs w:val="22"/>
        </w:rPr>
      </w:pPr>
      <w:r w:rsidRPr="00D36387">
        <w:rPr>
          <w:rFonts w:asciiTheme="minorHAnsi" w:hAnsiTheme="minorHAnsi"/>
          <w:sz w:val="22"/>
          <w:szCs w:val="22"/>
        </w:rPr>
        <w:t xml:space="preserve">Studies shall be performed to assess the impact of the extreme events which are identified by the list created in Requirement R4, Part 4.5.  </w:t>
      </w:r>
    </w:p>
    <w:p w14:paraId="053E9DB7" w14:textId="77777777" w:rsidR="004A0304" w:rsidRPr="00D36387" w:rsidRDefault="004A0304" w:rsidP="004A0304">
      <w:pPr>
        <w:pStyle w:val="Requirement"/>
        <w:numPr>
          <w:ilvl w:val="1"/>
          <w:numId w:val="1"/>
        </w:numPr>
        <w:rPr>
          <w:rFonts w:asciiTheme="minorHAnsi" w:hAnsiTheme="minorHAnsi"/>
          <w:sz w:val="22"/>
          <w:szCs w:val="22"/>
        </w:rPr>
      </w:pPr>
      <w:r w:rsidRPr="00D36387">
        <w:rPr>
          <w:rFonts w:asciiTheme="minorHAnsi" w:hAnsiTheme="minorHAnsi"/>
          <w:sz w:val="22"/>
          <w:szCs w:val="22"/>
        </w:rPr>
        <w:t xml:space="preserve">Contingency analyses for Requirement R4, Parts 4.1 and 4.2 shall : </w:t>
      </w:r>
    </w:p>
    <w:p w14:paraId="4E353372" w14:textId="77777777" w:rsidR="004A0304" w:rsidRPr="00D36387" w:rsidRDefault="004A0304" w:rsidP="004A0304">
      <w:pPr>
        <w:pStyle w:val="Requirement"/>
        <w:numPr>
          <w:ilvl w:val="2"/>
          <w:numId w:val="1"/>
        </w:numPr>
        <w:tabs>
          <w:tab w:val="clear" w:pos="1680"/>
          <w:tab w:val="clear" w:pos="2592"/>
          <w:tab w:val="clear" w:pos="3240"/>
          <w:tab w:val="num" w:pos="1710"/>
        </w:tabs>
        <w:ind w:hanging="834"/>
        <w:rPr>
          <w:rFonts w:asciiTheme="minorHAnsi" w:hAnsiTheme="minorHAnsi"/>
          <w:sz w:val="22"/>
          <w:szCs w:val="22"/>
        </w:rPr>
      </w:pPr>
      <w:r w:rsidRPr="00D36387">
        <w:rPr>
          <w:rFonts w:asciiTheme="minorHAnsi" w:hAnsiTheme="minorHAnsi"/>
          <w:sz w:val="22"/>
          <w:szCs w:val="22"/>
        </w:rPr>
        <w:t xml:space="preserve">Simulate the removal of all elements that the Protection System and other automatic controls are expected to disconnect for each Contingency without operator intervention.  The analyses shall include the impact of subsequent: </w:t>
      </w:r>
    </w:p>
    <w:p w14:paraId="6A037E91" w14:textId="77777777" w:rsidR="004A0304" w:rsidRPr="00D36387" w:rsidRDefault="004A0304" w:rsidP="004A0304">
      <w:pPr>
        <w:pStyle w:val="Requirement"/>
        <w:numPr>
          <w:ilvl w:val="0"/>
          <w:numId w:val="0"/>
        </w:numPr>
        <w:tabs>
          <w:tab w:val="clear" w:pos="2592"/>
          <w:tab w:val="clear" w:pos="3240"/>
        </w:tabs>
        <w:spacing w:after="60"/>
        <w:ind w:left="3600" w:hanging="1080"/>
        <w:rPr>
          <w:rFonts w:asciiTheme="minorHAnsi" w:hAnsiTheme="minorHAnsi"/>
          <w:sz w:val="22"/>
          <w:szCs w:val="22"/>
        </w:rPr>
      </w:pPr>
      <w:bookmarkStart w:id="5" w:name="OLE_LINK6"/>
      <w:bookmarkStart w:id="6" w:name="OLE_LINK7"/>
      <w:r w:rsidRPr="00D36387">
        <w:rPr>
          <w:rFonts w:asciiTheme="minorHAnsi" w:hAnsiTheme="minorHAnsi"/>
          <w:b/>
          <w:sz w:val="22"/>
          <w:szCs w:val="22"/>
        </w:rPr>
        <w:t>4.3.1.1.</w:t>
      </w:r>
      <w:r w:rsidRPr="00D36387">
        <w:rPr>
          <w:rFonts w:asciiTheme="minorHAnsi" w:hAnsiTheme="minorHAnsi"/>
          <w:b/>
          <w:sz w:val="22"/>
          <w:szCs w:val="22"/>
        </w:rPr>
        <w:tab/>
      </w:r>
      <w:r w:rsidRPr="00D36387">
        <w:rPr>
          <w:rFonts w:asciiTheme="minorHAnsi" w:hAnsiTheme="minorHAnsi"/>
          <w:sz w:val="22"/>
          <w:szCs w:val="22"/>
        </w:rPr>
        <w:t>Successful high speed (less than one second) reclosing and unsuccessful high speed reclosing into a Fault where high speed reclosing is utilized.</w:t>
      </w:r>
      <w:bookmarkEnd w:id="5"/>
      <w:bookmarkEnd w:id="6"/>
      <w:r w:rsidRPr="00D36387">
        <w:rPr>
          <w:rFonts w:asciiTheme="minorHAnsi" w:hAnsiTheme="minorHAnsi"/>
          <w:sz w:val="22"/>
          <w:szCs w:val="22"/>
        </w:rPr>
        <w:t xml:space="preserve"> </w:t>
      </w:r>
    </w:p>
    <w:p w14:paraId="231B7EEF" w14:textId="77777777" w:rsidR="004A0304" w:rsidRPr="00D36387" w:rsidRDefault="004A0304" w:rsidP="004A0304">
      <w:pPr>
        <w:pStyle w:val="Requirement"/>
        <w:numPr>
          <w:ilvl w:val="0"/>
          <w:numId w:val="0"/>
        </w:numPr>
        <w:tabs>
          <w:tab w:val="clear" w:pos="2592"/>
          <w:tab w:val="clear" w:pos="3240"/>
        </w:tabs>
        <w:spacing w:after="60"/>
        <w:ind w:left="3600" w:hanging="1080"/>
        <w:rPr>
          <w:rFonts w:asciiTheme="minorHAnsi" w:hAnsiTheme="minorHAnsi"/>
          <w:sz w:val="22"/>
          <w:szCs w:val="22"/>
        </w:rPr>
      </w:pPr>
      <w:r w:rsidRPr="00D36387">
        <w:rPr>
          <w:rFonts w:asciiTheme="minorHAnsi" w:hAnsiTheme="minorHAnsi"/>
          <w:b/>
          <w:sz w:val="22"/>
          <w:szCs w:val="22"/>
        </w:rPr>
        <w:t>4.3.1.2.</w:t>
      </w:r>
      <w:r w:rsidRPr="00D36387">
        <w:rPr>
          <w:rFonts w:asciiTheme="minorHAnsi" w:hAnsiTheme="minorHAnsi"/>
          <w:b/>
          <w:sz w:val="22"/>
          <w:szCs w:val="22"/>
        </w:rPr>
        <w:tab/>
      </w:r>
      <w:r w:rsidRPr="00D36387">
        <w:rPr>
          <w:rFonts w:asciiTheme="minorHAnsi" w:hAnsiTheme="minorHAnsi"/>
          <w:sz w:val="22"/>
          <w:szCs w:val="22"/>
        </w:rPr>
        <w:t xml:space="preserve">Tripping of generators where simulations show generator bus voltages or high side of the GSU voltages are less than known or assumed generator low voltage ride through capability. Include in the assessment any assumptions made.    </w:t>
      </w:r>
    </w:p>
    <w:p w14:paraId="70E14CC5" w14:textId="77777777" w:rsidR="004A0304" w:rsidRPr="00D36387" w:rsidRDefault="004A0304" w:rsidP="004A0304">
      <w:pPr>
        <w:pStyle w:val="Requirement"/>
        <w:numPr>
          <w:ilvl w:val="0"/>
          <w:numId w:val="0"/>
        </w:numPr>
        <w:tabs>
          <w:tab w:val="clear" w:pos="2592"/>
          <w:tab w:val="clear" w:pos="3240"/>
        </w:tabs>
        <w:ind w:left="3600" w:hanging="1080"/>
        <w:rPr>
          <w:rFonts w:asciiTheme="minorHAnsi" w:hAnsiTheme="minorHAnsi"/>
          <w:bCs/>
          <w:sz w:val="22"/>
          <w:szCs w:val="22"/>
        </w:rPr>
      </w:pPr>
      <w:r w:rsidRPr="00D36387">
        <w:rPr>
          <w:rFonts w:asciiTheme="minorHAnsi" w:hAnsiTheme="minorHAnsi"/>
          <w:b/>
          <w:bCs/>
          <w:sz w:val="22"/>
          <w:szCs w:val="22"/>
        </w:rPr>
        <w:t>4.3.1.3.</w:t>
      </w:r>
      <w:r w:rsidRPr="00D36387">
        <w:rPr>
          <w:rFonts w:asciiTheme="minorHAnsi" w:hAnsiTheme="minorHAnsi"/>
          <w:bCs/>
          <w:sz w:val="22"/>
          <w:szCs w:val="22"/>
        </w:rPr>
        <w:tab/>
        <w:t xml:space="preserve">Tripping of Transmission lines and transformers where transient swings cause Protection System operation based on generic or actual relay models.  </w:t>
      </w:r>
    </w:p>
    <w:p w14:paraId="0E4B1961" w14:textId="77777777" w:rsidR="004A0304" w:rsidRPr="00D36387" w:rsidRDefault="004A0304" w:rsidP="004A0304">
      <w:pPr>
        <w:pStyle w:val="Requirement"/>
        <w:numPr>
          <w:ilvl w:val="2"/>
          <w:numId w:val="1"/>
        </w:numPr>
        <w:tabs>
          <w:tab w:val="clear" w:pos="2592"/>
          <w:tab w:val="clear" w:pos="3240"/>
        </w:tabs>
        <w:rPr>
          <w:rFonts w:asciiTheme="minorHAnsi" w:hAnsiTheme="minorHAnsi"/>
          <w:bCs/>
          <w:sz w:val="22"/>
          <w:szCs w:val="22"/>
        </w:rPr>
      </w:pPr>
      <w:r w:rsidRPr="00D36387">
        <w:rPr>
          <w:rFonts w:asciiTheme="minorHAnsi" w:hAnsiTheme="minorHAnsi"/>
          <w:bCs/>
          <w:sz w:val="22"/>
          <w:szCs w:val="22"/>
        </w:rPr>
        <w:t>Simulate the expected automatic operation of existing and planned devices designed to provide dynamic control of electrical system quantities when such devices impact the study area.  These devices may include equipment such as generation exciter control and power system stabilizers, static var compensators, power flow controllers, and DC Transmission controllers.</w:t>
      </w:r>
    </w:p>
    <w:p w14:paraId="721962CC" w14:textId="77777777" w:rsidR="004A0304" w:rsidRPr="00D36387" w:rsidRDefault="004A0304" w:rsidP="004A0304">
      <w:pPr>
        <w:pStyle w:val="Requirement"/>
        <w:numPr>
          <w:ilvl w:val="1"/>
          <w:numId w:val="1"/>
        </w:numPr>
        <w:rPr>
          <w:rFonts w:asciiTheme="minorHAnsi" w:hAnsiTheme="minorHAnsi"/>
          <w:sz w:val="22"/>
          <w:szCs w:val="22"/>
        </w:rPr>
      </w:pPr>
      <w:r w:rsidRPr="00D36387">
        <w:rPr>
          <w:rFonts w:asciiTheme="minorHAnsi" w:hAnsiTheme="minorHAnsi"/>
          <w:sz w:val="22"/>
          <w:szCs w:val="22"/>
        </w:rPr>
        <w:t xml:space="preserve">Those planning events in Table 1 that are expected to produce more severe System impacts on its portion of the BES, shall be identified, and a list created of those Contingencies to be evaluated in Requirement R4, Part 4.1. The rationale for those Contingencies selected for evaluation shall be available as supporting information.    </w:t>
      </w:r>
    </w:p>
    <w:p w14:paraId="52F00DAA" w14:textId="77777777" w:rsidR="004A0304" w:rsidRPr="00D36387" w:rsidRDefault="004A0304" w:rsidP="004A0304">
      <w:pPr>
        <w:pStyle w:val="Requirement"/>
        <w:numPr>
          <w:ilvl w:val="2"/>
          <w:numId w:val="1"/>
        </w:numPr>
        <w:tabs>
          <w:tab w:val="clear" w:pos="1680"/>
          <w:tab w:val="clear" w:pos="2592"/>
          <w:tab w:val="clear" w:pos="3240"/>
          <w:tab w:val="num" w:pos="1800"/>
        </w:tabs>
        <w:ind w:hanging="744"/>
        <w:rPr>
          <w:rFonts w:asciiTheme="minorHAnsi" w:hAnsiTheme="minorHAnsi"/>
          <w:sz w:val="22"/>
          <w:szCs w:val="22"/>
        </w:rPr>
      </w:pPr>
      <w:r w:rsidRPr="00D36387">
        <w:rPr>
          <w:rFonts w:asciiTheme="minorHAnsi" w:hAnsiTheme="minorHAnsi"/>
          <w:sz w:val="22"/>
          <w:szCs w:val="22"/>
        </w:rPr>
        <w:t xml:space="preserve">Each Planning Coordinator and Transmission Planner shall coordinate with adjacent Planning Coordinators and Transmission Planners to ensure that Contingencies on adjacent Systems which may impact their Systems are included in the Contingency list. </w:t>
      </w:r>
    </w:p>
    <w:p w14:paraId="5E491FC7" w14:textId="77777777" w:rsidR="004A0304" w:rsidRDefault="004A0304" w:rsidP="004A0304">
      <w:pPr>
        <w:pStyle w:val="Requirement"/>
        <w:numPr>
          <w:ilvl w:val="1"/>
          <w:numId w:val="1"/>
        </w:numPr>
        <w:rPr>
          <w:rFonts w:asciiTheme="minorHAnsi" w:hAnsiTheme="minorHAnsi"/>
          <w:sz w:val="22"/>
          <w:szCs w:val="22"/>
        </w:rPr>
      </w:pPr>
      <w:r w:rsidRPr="00D36387">
        <w:rPr>
          <w:rFonts w:asciiTheme="minorHAnsi" w:hAnsiTheme="minorHAnsi"/>
          <w:sz w:val="22"/>
          <w:szCs w:val="22"/>
        </w:rPr>
        <w:lastRenderedPageBreak/>
        <w:t xml:space="preserve">Those extreme events in Table 1 that are expected to produce more severe System impacts shall be identified and a list created of those events to be evaluated  in Requirement R4, Part 4.2.  The rationale for those Contingencies selected for evaluation shall be available as supporting information.  If the analysis concludes there is Cascading caused by the occurrence of extreme events, an evaluation of possible actions designed to reduce the likelihood or mitigate the consequences of the event(s) shall be conducted. </w:t>
      </w:r>
      <w:r w:rsidRPr="004A0304">
        <w:rPr>
          <w:rFonts w:asciiTheme="minorHAnsi" w:hAnsiTheme="minorHAnsi"/>
          <w:sz w:val="22"/>
          <w:szCs w:val="22"/>
        </w:rPr>
        <w:t xml:space="preserve"> </w:t>
      </w:r>
    </w:p>
    <w:p w14:paraId="45F76A97" w14:textId="7E59C24D" w:rsidR="004A0304" w:rsidRPr="00AA10BD" w:rsidRDefault="004A0304" w:rsidP="004A0304">
      <w:pPr>
        <w:pStyle w:val="Measure"/>
      </w:pPr>
      <w:r w:rsidRPr="004A0304">
        <w:rPr>
          <w:rFonts w:asciiTheme="minorHAnsi" w:hAnsiTheme="minorHAnsi"/>
        </w:rPr>
        <w:t>Each Transmission Planner and Planning Coordinator shall provide dated evidence, such as electronic or hard copies of the studies utilized in preparing the Planning Assessment in accordance with Requirement R4</w:t>
      </w:r>
      <w:r w:rsidRPr="00AA10BD">
        <w:t xml:space="preserve">. </w:t>
      </w:r>
    </w:p>
    <w:p w14:paraId="2EEBE4A0" w14:textId="77777777" w:rsidR="004A0304" w:rsidRPr="003B18B1" w:rsidRDefault="004A0304" w:rsidP="004A0304">
      <w:pPr>
        <w:rPr>
          <w:rFonts w:asciiTheme="minorHAnsi" w:hAnsiTheme="minorHAnsi" w:cs="Times New Roman"/>
          <w:b/>
        </w:rPr>
      </w:pPr>
    </w:p>
    <w:p w14:paraId="2AAEA199" w14:textId="77777777" w:rsidR="004A0304" w:rsidRPr="006C43BC" w:rsidRDefault="004A0304" w:rsidP="004A030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87A4267" w14:textId="77777777" w:rsidR="004A0304" w:rsidRPr="00A5228E" w:rsidRDefault="004A0304" w:rsidP="004A030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5521866" w14:textId="77777777" w:rsidR="004A0304" w:rsidRPr="006C43BC" w:rsidRDefault="004A0304" w:rsidP="004A030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97ED69F" w14:textId="77777777" w:rsidR="004A0304" w:rsidRPr="00705BB3" w:rsidRDefault="004A0304" w:rsidP="004A0304">
      <w:pPr>
        <w:widowControl w:val="0"/>
        <w:shd w:val="clear" w:color="auto" w:fill="CDFFCD"/>
        <w:jc w:val="both"/>
        <w:rPr>
          <w:rFonts w:asciiTheme="minorHAnsi" w:hAnsiTheme="minorHAnsi" w:cs="Times New Roman"/>
          <w:bCs/>
          <w:color w:val="auto"/>
          <w:sz w:val="22"/>
          <w:szCs w:val="22"/>
        </w:rPr>
      </w:pPr>
    </w:p>
    <w:p w14:paraId="21FC7C3D" w14:textId="77777777" w:rsidR="004A0304" w:rsidRPr="00705BB3" w:rsidRDefault="004A0304" w:rsidP="004A0304">
      <w:pPr>
        <w:widowControl w:val="0"/>
        <w:shd w:val="clear" w:color="auto" w:fill="CDFFCD"/>
        <w:jc w:val="both"/>
        <w:rPr>
          <w:rFonts w:asciiTheme="minorHAnsi" w:hAnsiTheme="minorHAnsi" w:cs="Times New Roman"/>
          <w:bCs/>
          <w:color w:val="auto"/>
          <w:sz w:val="22"/>
          <w:szCs w:val="22"/>
        </w:rPr>
      </w:pPr>
    </w:p>
    <w:p w14:paraId="1F741F8E" w14:textId="77777777" w:rsidR="004A0304" w:rsidRDefault="004A0304" w:rsidP="004A0304">
      <w:pPr>
        <w:widowControl w:val="0"/>
        <w:spacing w:line="266" w:lineRule="exact"/>
        <w:rPr>
          <w:rFonts w:asciiTheme="minorHAnsi" w:hAnsiTheme="minorHAnsi" w:cs="Times New Roman"/>
          <w:b/>
          <w:bCs/>
          <w:color w:val="auto"/>
        </w:rPr>
      </w:pPr>
    </w:p>
    <w:p w14:paraId="44EB4721" w14:textId="77777777" w:rsidR="004A0304" w:rsidRPr="006C43BC" w:rsidRDefault="004A0304" w:rsidP="004A0304">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A0304" w:rsidRPr="00812336" w14:paraId="5C922435" w14:textId="77777777" w:rsidTr="008A67BC">
        <w:tc>
          <w:tcPr>
            <w:tcW w:w="10995" w:type="dxa"/>
            <w:gridSpan w:val="6"/>
            <w:shd w:val="clear" w:color="auto" w:fill="DCDCFF"/>
            <w:vAlign w:val="bottom"/>
          </w:tcPr>
          <w:p w14:paraId="11148DD7" w14:textId="77777777" w:rsidR="004A0304" w:rsidRPr="00812336" w:rsidRDefault="004A0304" w:rsidP="008A67B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A0304" w:rsidRPr="00812336" w14:paraId="3EB51837" w14:textId="77777777" w:rsidTr="008A67BC">
        <w:tc>
          <w:tcPr>
            <w:tcW w:w="2340" w:type="dxa"/>
            <w:shd w:val="clear" w:color="auto" w:fill="DCDCFF"/>
            <w:vAlign w:val="bottom"/>
          </w:tcPr>
          <w:p w14:paraId="6D83DA72" w14:textId="77777777" w:rsidR="004A0304" w:rsidRPr="00812336" w:rsidRDefault="004A0304"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6603568" w14:textId="77777777" w:rsidR="004A0304" w:rsidRPr="00812336" w:rsidRDefault="004A0304"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3EDC97F" w14:textId="77777777" w:rsidR="004A0304" w:rsidRPr="00812336" w:rsidRDefault="004A0304"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457EA93" w14:textId="77777777" w:rsidR="004A0304" w:rsidRPr="00812336" w:rsidRDefault="004A0304"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BCED049" w14:textId="77777777" w:rsidR="004A0304" w:rsidRPr="00812336" w:rsidRDefault="004A0304"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81953EA" w14:textId="77777777" w:rsidR="004A0304" w:rsidRPr="00812336" w:rsidRDefault="004A0304"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A0304" w:rsidRPr="00705BB3" w14:paraId="6A93BFC3" w14:textId="77777777" w:rsidTr="008A67BC">
        <w:tc>
          <w:tcPr>
            <w:tcW w:w="2340" w:type="dxa"/>
            <w:shd w:val="clear" w:color="auto" w:fill="CDFFCD"/>
          </w:tcPr>
          <w:p w14:paraId="446ED883"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B74EDF5"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FD9BE12"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F5DB24C"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88DEDE5"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7EC2D53"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r>
      <w:tr w:rsidR="004A0304" w:rsidRPr="00705BB3" w14:paraId="5A22BA9A" w14:textId="77777777" w:rsidTr="008A67BC">
        <w:tc>
          <w:tcPr>
            <w:tcW w:w="2340" w:type="dxa"/>
            <w:shd w:val="clear" w:color="auto" w:fill="CDFFCD"/>
          </w:tcPr>
          <w:p w14:paraId="41308A49"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35E251"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438286C"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9739FC3"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3C4BE4D"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C56E3C"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r>
      <w:tr w:rsidR="004A0304" w:rsidRPr="00705BB3" w14:paraId="6B20C546" w14:textId="77777777" w:rsidTr="008A67BC">
        <w:tc>
          <w:tcPr>
            <w:tcW w:w="2340" w:type="dxa"/>
            <w:shd w:val="clear" w:color="auto" w:fill="CDFFCD"/>
          </w:tcPr>
          <w:p w14:paraId="015D98BD"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B9489F"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5240449"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1C52195"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2A652C2"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C1993F"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r>
    </w:tbl>
    <w:p w14:paraId="633D01E4" w14:textId="77777777" w:rsidR="004A0304" w:rsidRPr="006C43BC" w:rsidRDefault="004A0304" w:rsidP="004A0304">
      <w:pPr>
        <w:widowControl w:val="0"/>
        <w:rPr>
          <w:rFonts w:asciiTheme="minorHAnsi" w:hAnsiTheme="minorHAnsi" w:cs="Times New Roman"/>
        </w:rPr>
      </w:pPr>
    </w:p>
    <w:p w14:paraId="367E8496" w14:textId="77777777" w:rsidR="004A0304" w:rsidRPr="006C43BC" w:rsidRDefault="004A0304" w:rsidP="004A0304">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4A0304" w:rsidRPr="00705BB3" w14:paraId="5EEC3C2F" w14:textId="77777777" w:rsidTr="00CB6F0A">
        <w:tc>
          <w:tcPr>
            <w:tcW w:w="11065" w:type="dxa"/>
            <w:shd w:val="clear" w:color="auto" w:fill="auto"/>
          </w:tcPr>
          <w:p w14:paraId="2EB13287" w14:textId="77777777" w:rsidR="004A0304" w:rsidRPr="00705BB3" w:rsidRDefault="004A0304" w:rsidP="008A67BC">
            <w:pPr>
              <w:widowControl w:val="0"/>
              <w:rPr>
                <w:rFonts w:asciiTheme="minorHAnsi" w:hAnsiTheme="minorHAnsi" w:cs="Times New Roman"/>
                <w:sz w:val="22"/>
                <w:szCs w:val="22"/>
              </w:rPr>
            </w:pPr>
          </w:p>
        </w:tc>
      </w:tr>
      <w:tr w:rsidR="004A0304" w:rsidRPr="00705BB3" w14:paraId="1A75E242" w14:textId="77777777" w:rsidTr="00CB6F0A">
        <w:tc>
          <w:tcPr>
            <w:tcW w:w="11065" w:type="dxa"/>
            <w:shd w:val="clear" w:color="auto" w:fill="auto"/>
          </w:tcPr>
          <w:p w14:paraId="27CDBA6E" w14:textId="77777777" w:rsidR="004A0304" w:rsidRPr="00705BB3" w:rsidRDefault="004A0304" w:rsidP="008A67BC">
            <w:pPr>
              <w:widowControl w:val="0"/>
              <w:rPr>
                <w:rFonts w:asciiTheme="minorHAnsi" w:hAnsiTheme="minorHAnsi" w:cs="Times New Roman"/>
                <w:sz w:val="22"/>
                <w:szCs w:val="22"/>
              </w:rPr>
            </w:pPr>
          </w:p>
        </w:tc>
      </w:tr>
      <w:tr w:rsidR="004A0304" w:rsidRPr="00705BB3" w14:paraId="3B2249EC" w14:textId="77777777" w:rsidTr="00CB6F0A">
        <w:tc>
          <w:tcPr>
            <w:tcW w:w="11065" w:type="dxa"/>
            <w:shd w:val="clear" w:color="auto" w:fill="auto"/>
          </w:tcPr>
          <w:p w14:paraId="3775BEB7" w14:textId="77777777" w:rsidR="004A0304" w:rsidRPr="00705BB3" w:rsidRDefault="004A0304" w:rsidP="008A67BC">
            <w:pPr>
              <w:widowControl w:val="0"/>
              <w:rPr>
                <w:rFonts w:asciiTheme="minorHAnsi" w:hAnsiTheme="minorHAnsi" w:cs="Times New Roman"/>
                <w:sz w:val="22"/>
                <w:szCs w:val="22"/>
              </w:rPr>
            </w:pPr>
          </w:p>
        </w:tc>
      </w:tr>
    </w:tbl>
    <w:p w14:paraId="2D7ABB9A" w14:textId="77777777" w:rsidR="004A0304" w:rsidRPr="006C43BC" w:rsidRDefault="004A0304" w:rsidP="004A0304">
      <w:pPr>
        <w:widowControl w:val="0"/>
        <w:rPr>
          <w:rFonts w:asciiTheme="minorHAnsi" w:hAnsiTheme="minorHAnsi" w:cs="Times New Roman"/>
        </w:rPr>
      </w:pPr>
    </w:p>
    <w:p w14:paraId="587BC6C1" w14:textId="31DF630D" w:rsidR="004A0304" w:rsidRPr="00722443" w:rsidRDefault="004A0304" w:rsidP="004A0304">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TPL-001-4, R4</w:t>
      </w:r>
    </w:p>
    <w:p w14:paraId="1F84C2B7" w14:textId="77777777" w:rsidR="004A0304" w:rsidRPr="006C43BC" w:rsidRDefault="004A0304" w:rsidP="004A0304">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6028D1" w:rsidRPr="00705BB3" w14:paraId="0C4504C9" w14:textId="77777777" w:rsidTr="00CB6F0A">
        <w:tc>
          <w:tcPr>
            <w:tcW w:w="374" w:type="dxa"/>
          </w:tcPr>
          <w:p w14:paraId="3289930D" w14:textId="77777777" w:rsidR="006028D1" w:rsidRPr="00705BB3" w:rsidRDefault="006028D1" w:rsidP="006028D1">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62DB25C6" w14:textId="77BA2269" w:rsidR="006028D1" w:rsidRDefault="006028D1" w:rsidP="00A7611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rPr>
              <w:t>(</w:t>
            </w:r>
            <w:r w:rsidR="00CC5792">
              <w:rPr>
                <w:rFonts w:asciiTheme="minorHAnsi" w:hAnsiTheme="minorHAnsi" w:cs="Times New Roman"/>
              </w:rPr>
              <w:t>R</w:t>
            </w:r>
            <w:r w:rsidR="00CB6F0A">
              <w:rPr>
                <w:rFonts w:asciiTheme="minorHAnsi" w:hAnsiTheme="minorHAnsi" w:cs="Times New Roman"/>
              </w:rPr>
              <w:t>4) Confirm e</w:t>
            </w:r>
            <w:r>
              <w:rPr>
                <w:rFonts w:asciiTheme="minorHAnsi" w:hAnsiTheme="minorHAnsi" w:cs="Times New Roman"/>
              </w:rPr>
              <w:t>ntity performed Stability studies based on com</w:t>
            </w:r>
            <w:r w:rsidR="00E30A11">
              <w:rPr>
                <w:rFonts w:asciiTheme="minorHAnsi" w:hAnsiTheme="minorHAnsi" w:cs="Times New Roman"/>
              </w:rPr>
              <w:t>p</w:t>
            </w:r>
            <w:r>
              <w:rPr>
                <w:rFonts w:asciiTheme="minorHAnsi" w:hAnsiTheme="minorHAnsi" w:cs="Times New Roman"/>
              </w:rPr>
              <w:t>uter simulation for the Near-Term and Long-Term Transmission Planning to determine whether the BES meets system performance.</w:t>
            </w:r>
          </w:p>
        </w:tc>
      </w:tr>
      <w:tr w:rsidR="006028D1" w:rsidRPr="00705BB3" w14:paraId="25040344" w14:textId="77777777" w:rsidTr="00CB6F0A">
        <w:tc>
          <w:tcPr>
            <w:tcW w:w="374" w:type="dxa"/>
          </w:tcPr>
          <w:p w14:paraId="325820AB" w14:textId="77777777" w:rsidR="006028D1" w:rsidRPr="00705BB3" w:rsidRDefault="006028D1" w:rsidP="006028D1">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79EA1A68" w14:textId="39D2DAB6" w:rsidR="006028D1" w:rsidRPr="003B18B1" w:rsidRDefault="006028D1" w:rsidP="006028D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A7611A">
              <w:rPr>
                <w:rFonts w:asciiTheme="minorHAnsi" w:hAnsiTheme="minorHAnsi" w:cs="Times New Roman"/>
                <w:color w:val="auto"/>
              </w:rPr>
              <w:t xml:space="preserve">Part </w:t>
            </w:r>
            <w:r>
              <w:rPr>
                <w:rFonts w:asciiTheme="minorHAnsi" w:hAnsiTheme="minorHAnsi" w:cs="Times New Roman"/>
                <w:color w:val="auto"/>
              </w:rPr>
              <w:t>4.1) Confirm Contingencies studied test whether the BES meets Stability performance requirements in Table 1</w:t>
            </w:r>
          </w:p>
        </w:tc>
      </w:tr>
      <w:tr w:rsidR="006028D1" w:rsidRPr="00705BB3" w14:paraId="4A6A86BF" w14:textId="77777777" w:rsidTr="00CB6F0A">
        <w:trPr>
          <w:trHeight w:val="395"/>
        </w:trPr>
        <w:tc>
          <w:tcPr>
            <w:tcW w:w="374" w:type="dxa"/>
          </w:tcPr>
          <w:p w14:paraId="25FE085E" w14:textId="77777777" w:rsidR="006028D1" w:rsidRPr="00705BB3" w:rsidRDefault="006028D1" w:rsidP="006028D1">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1D93CEA0" w14:textId="691D40DF" w:rsidR="006028D1" w:rsidRPr="00C953A5" w:rsidRDefault="006028D1" w:rsidP="006028D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A7611A">
              <w:rPr>
                <w:rFonts w:asciiTheme="minorHAnsi" w:hAnsiTheme="minorHAnsi" w:cs="Times New Roman"/>
                <w:color w:val="auto"/>
              </w:rPr>
              <w:t xml:space="preserve">Part </w:t>
            </w:r>
            <w:r>
              <w:rPr>
                <w:rFonts w:asciiTheme="minorHAnsi" w:hAnsiTheme="minorHAnsi" w:cs="Times New Roman"/>
                <w:color w:val="auto"/>
              </w:rPr>
              <w:t>4.1.1) Confirm Generation units did not pull out of synchronism for P1 events.</w:t>
            </w:r>
          </w:p>
        </w:tc>
      </w:tr>
      <w:tr w:rsidR="006028D1" w:rsidRPr="00705BB3" w14:paraId="3B854633" w14:textId="77777777" w:rsidTr="00CB6F0A">
        <w:trPr>
          <w:trHeight w:val="395"/>
        </w:trPr>
        <w:tc>
          <w:tcPr>
            <w:tcW w:w="374" w:type="dxa"/>
          </w:tcPr>
          <w:p w14:paraId="73C0372F" w14:textId="77777777" w:rsidR="006028D1" w:rsidRPr="00705BB3" w:rsidRDefault="006028D1" w:rsidP="006028D1">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3011F232" w14:textId="0246CAF1" w:rsidR="006028D1" w:rsidRPr="00C953A5" w:rsidRDefault="006028D1" w:rsidP="00E30A1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A7611A">
              <w:rPr>
                <w:rFonts w:asciiTheme="minorHAnsi" w:hAnsiTheme="minorHAnsi" w:cs="Times New Roman"/>
                <w:color w:val="auto"/>
              </w:rPr>
              <w:t xml:space="preserve">Part </w:t>
            </w:r>
            <w:r>
              <w:rPr>
                <w:rFonts w:asciiTheme="minorHAnsi" w:hAnsiTheme="minorHAnsi" w:cs="Times New Roman"/>
                <w:color w:val="auto"/>
              </w:rPr>
              <w:t>4.1.2) Confirm Transmission sy</w:t>
            </w:r>
            <w:r w:rsidR="00CB6F0A">
              <w:rPr>
                <w:rFonts w:asciiTheme="minorHAnsi" w:hAnsiTheme="minorHAnsi" w:cs="Times New Roman"/>
                <w:color w:val="auto"/>
              </w:rPr>
              <w:t>stem elements do not trip by a g</w:t>
            </w:r>
            <w:r>
              <w:rPr>
                <w:rFonts w:asciiTheme="minorHAnsi" w:hAnsiTheme="minorHAnsi" w:cs="Times New Roman"/>
                <w:color w:val="auto"/>
              </w:rPr>
              <w:t>enerating unit being pulled out of synchronism for a P</w:t>
            </w:r>
            <w:r w:rsidR="00E30A11">
              <w:rPr>
                <w:rFonts w:asciiTheme="minorHAnsi" w:hAnsiTheme="minorHAnsi" w:cs="Times New Roman"/>
                <w:color w:val="auto"/>
              </w:rPr>
              <w:t>2</w:t>
            </w:r>
            <w:r>
              <w:rPr>
                <w:rFonts w:asciiTheme="minorHAnsi" w:hAnsiTheme="minorHAnsi" w:cs="Times New Roman"/>
                <w:color w:val="auto"/>
              </w:rPr>
              <w:t xml:space="preserve"> through P7 event.</w:t>
            </w:r>
          </w:p>
        </w:tc>
      </w:tr>
      <w:tr w:rsidR="00E30A11" w:rsidRPr="00705BB3" w14:paraId="539BCC54" w14:textId="77777777" w:rsidTr="00CB6F0A">
        <w:trPr>
          <w:trHeight w:val="395"/>
        </w:trPr>
        <w:tc>
          <w:tcPr>
            <w:tcW w:w="374" w:type="dxa"/>
          </w:tcPr>
          <w:p w14:paraId="5F8FC2F8" w14:textId="77777777" w:rsidR="00E30A11" w:rsidRPr="00705BB3" w:rsidRDefault="00E30A11" w:rsidP="006028D1">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29378FFE" w14:textId="3B70782B" w:rsidR="00E30A11" w:rsidRDefault="00E30A11" w:rsidP="00E30A1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A7611A">
              <w:rPr>
                <w:rFonts w:asciiTheme="minorHAnsi" w:hAnsiTheme="minorHAnsi" w:cs="Times New Roman"/>
                <w:color w:val="auto"/>
              </w:rPr>
              <w:t xml:space="preserve">Part </w:t>
            </w:r>
            <w:r>
              <w:rPr>
                <w:rFonts w:asciiTheme="minorHAnsi" w:hAnsiTheme="minorHAnsi" w:cs="Times New Roman"/>
                <w:color w:val="auto"/>
              </w:rPr>
              <w:t>4.1.3) Confirm f</w:t>
            </w:r>
            <w:r w:rsidRPr="00E30A11">
              <w:rPr>
                <w:rFonts w:asciiTheme="minorHAnsi" w:hAnsiTheme="minorHAnsi" w:cs="Times New Roman"/>
                <w:color w:val="auto"/>
              </w:rPr>
              <w:t>or planning events P1 through P7: Power oscillations shall exhibit acceptable damping as established by the Planning Coordinator and Transmission Planner.</w:t>
            </w:r>
          </w:p>
        </w:tc>
      </w:tr>
      <w:tr w:rsidR="006028D1" w:rsidRPr="00705BB3" w14:paraId="46DCD8FA" w14:textId="77777777" w:rsidTr="00CB6F0A">
        <w:trPr>
          <w:trHeight w:val="395"/>
        </w:trPr>
        <w:tc>
          <w:tcPr>
            <w:tcW w:w="374" w:type="dxa"/>
          </w:tcPr>
          <w:p w14:paraId="02E2EACC" w14:textId="77777777" w:rsidR="006028D1" w:rsidRPr="00705BB3" w:rsidRDefault="006028D1" w:rsidP="006028D1">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56564689" w14:textId="2C3488E8" w:rsidR="006028D1" w:rsidRPr="00C953A5" w:rsidRDefault="006028D1" w:rsidP="00E30A1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A7611A">
              <w:rPr>
                <w:rFonts w:asciiTheme="minorHAnsi" w:hAnsiTheme="minorHAnsi" w:cs="Times New Roman"/>
                <w:color w:val="auto"/>
              </w:rPr>
              <w:t xml:space="preserve">Part </w:t>
            </w:r>
            <w:r>
              <w:rPr>
                <w:rFonts w:asciiTheme="minorHAnsi" w:hAnsiTheme="minorHAnsi" w:cs="Times New Roman"/>
                <w:color w:val="auto"/>
              </w:rPr>
              <w:t xml:space="preserve">4.2) </w:t>
            </w:r>
            <w:r w:rsidR="00E30A11">
              <w:rPr>
                <w:rFonts w:asciiTheme="minorHAnsi" w:hAnsiTheme="minorHAnsi" w:cs="Times New Roman"/>
                <w:color w:val="auto"/>
              </w:rPr>
              <w:t>Confirm s</w:t>
            </w:r>
            <w:r w:rsidR="00E30A11" w:rsidRPr="00E30A11">
              <w:rPr>
                <w:rFonts w:asciiTheme="minorHAnsi" w:hAnsiTheme="minorHAnsi" w:cs="Times New Roman"/>
                <w:color w:val="auto"/>
              </w:rPr>
              <w:t xml:space="preserve">tudies </w:t>
            </w:r>
            <w:r w:rsidR="00E30A11">
              <w:rPr>
                <w:rFonts w:asciiTheme="minorHAnsi" w:hAnsiTheme="minorHAnsi" w:cs="Times New Roman"/>
                <w:color w:val="auto"/>
              </w:rPr>
              <w:t>were</w:t>
            </w:r>
            <w:r w:rsidR="00E30A11" w:rsidRPr="00E30A11">
              <w:rPr>
                <w:rFonts w:asciiTheme="minorHAnsi" w:hAnsiTheme="minorHAnsi" w:cs="Times New Roman"/>
                <w:color w:val="auto"/>
              </w:rPr>
              <w:t xml:space="preserve"> performed to assess the impact of the extreme events which are identified by the list created in Requirement R4, Part 4.5. </w:t>
            </w:r>
          </w:p>
        </w:tc>
      </w:tr>
      <w:tr w:rsidR="006028D1" w:rsidRPr="00705BB3" w14:paraId="02F74F6E" w14:textId="77777777" w:rsidTr="00CB6F0A">
        <w:trPr>
          <w:trHeight w:val="395"/>
        </w:trPr>
        <w:tc>
          <w:tcPr>
            <w:tcW w:w="374" w:type="dxa"/>
          </w:tcPr>
          <w:p w14:paraId="217CCC2F" w14:textId="77777777" w:rsidR="006028D1" w:rsidRPr="00705BB3" w:rsidRDefault="006028D1" w:rsidP="006028D1">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4BB1E6FD" w14:textId="7674FF1D" w:rsidR="006028D1" w:rsidRPr="00C953A5" w:rsidRDefault="006028D1" w:rsidP="00E30A1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rPr>
              <w:t>(</w:t>
            </w:r>
            <w:r w:rsidR="00A7611A">
              <w:rPr>
                <w:rFonts w:asciiTheme="minorHAnsi" w:hAnsiTheme="minorHAnsi" w:cs="Times New Roman"/>
              </w:rPr>
              <w:t xml:space="preserve">Part </w:t>
            </w:r>
            <w:r>
              <w:rPr>
                <w:rFonts w:asciiTheme="minorHAnsi" w:hAnsiTheme="minorHAnsi" w:cs="Times New Roman"/>
              </w:rPr>
              <w:t xml:space="preserve">4.3.1) Confirm the Contingency analysis was simulated with the </w:t>
            </w:r>
            <w:r w:rsidR="00E30A11" w:rsidRPr="00E30A11">
              <w:rPr>
                <w:rFonts w:asciiTheme="minorHAnsi" w:hAnsiTheme="minorHAnsi" w:cs="Times New Roman"/>
              </w:rPr>
              <w:t>removal of all elements that the Protection System and other automatic controls are expected to disconnect for each Contingency without operator intervention.</w:t>
            </w:r>
            <w:r>
              <w:rPr>
                <w:rFonts w:asciiTheme="minorHAnsi" w:hAnsiTheme="minorHAnsi" w:cs="Times New Roman"/>
              </w:rPr>
              <w:t xml:space="preserve">  Contingency analysis shall include the impact of subsequent:</w:t>
            </w:r>
          </w:p>
        </w:tc>
      </w:tr>
      <w:tr w:rsidR="006028D1" w:rsidRPr="00705BB3" w14:paraId="17E23512" w14:textId="77777777" w:rsidTr="00CB6F0A">
        <w:trPr>
          <w:trHeight w:val="395"/>
        </w:trPr>
        <w:tc>
          <w:tcPr>
            <w:tcW w:w="374" w:type="dxa"/>
          </w:tcPr>
          <w:p w14:paraId="64AEE86E" w14:textId="77777777" w:rsidR="006028D1" w:rsidRPr="00705BB3" w:rsidRDefault="006028D1" w:rsidP="006028D1">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2517AA05" w14:textId="24232A28" w:rsidR="006028D1" w:rsidRPr="00C953A5" w:rsidRDefault="006028D1" w:rsidP="006028D1">
            <w:pPr>
              <w:widowControl w:val="0"/>
              <w:tabs>
                <w:tab w:val="left" w:pos="323"/>
                <w:tab w:val="left" w:pos="900"/>
                <w:tab w:val="left" w:pos="6360"/>
              </w:tabs>
              <w:ind w:left="503"/>
              <w:rPr>
                <w:rFonts w:asciiTheme="minorHAnsi" w:hAnsiTheme="minorHAnsi" w:cs="Times New Roman"/>
                <w:color w:val="auto"/>
              </w:rPr>
            </w:pPr>
            <w:r>
              <w:rPr>
                <w:rFonts w:asciiTheme="minorHAnsi" w:hAnsiTheme="minorHAnsi" w:cs="Times New Roman"/>
                <w:iCs/>
              </w:rPr>
              <w:t>(</w:t>
            </w:r>
            <w:r w:rsidR="00A7611A">
              <w:rPr>
                <w:rFonts w:asciiTheme="minorHAnsi" w:hAnsiTheme="minorHAnsi" w:cs="Times New Roman"/>
                <w:iCs/>
              </w:rPr>
              <w:t xml:space="preserve">Part </w:t>
            </w:r>
            <w:r>
              <w:rPr>
                <w:rFonts w:asciiTheme="minorHAnsi" w:hAnsiTheme="minorHAnsi" w:cs="Times New Roman"/>
                <w:iCs/>
              </w:rPr>
              <w:t xml:space="preserve">4.3.1.1) </w:t>
            </w:r>
            <w:r w:rsidRPr="0021068B">
              <w:rPr>
                <w:rFonts w:asciiTheme="minorHAnsi" w:hAnsiTheme="minorHAnsi" w:cs="Times New Roman"/>
                <w:iCs/>
              </w:rPr>
              <w:t>Successful high speed (less than one second) reclosing and</w:t>
            </w:r>
            <w:r>
              <w:rPr>
                <w:rFonts w:asciiTheme="minorHAnsi" w:hAnsiTheme="minorHAnsi" w:cs="Times New Roman"/>
                <w:iCs/>
              </w:rPr>
              <w:t xml:space="preserve"> </w:t>
            </w:r>
            <w:r w:rsidRPr="0021068B">
              <w:rPr>
                <w:rFonts w:asciiTheme="minorHAnsi" w:hAnsiTheme="minorHAnsi" w:cs="Times New Roman"/>
                <w:iCs/>
              </w:rPr>
              <w:t>unsuccessful high speed reclosing into a Fault where high speed</w:t>
            </w:r>
            <w:r>
              <w:rPr>
                <w:rFonts w:asciiTheme="minorHAnsi" w:hAnsiTheme="minorHAnsi" w:cs="Times New Roman"/>
                <w:iCs/>
              </w:rPr>
              <w:t xml:space="preserve"> </w:t>
            </w:r>
            <w:r w:rsidRPr="0021068B">
              <w:rPr>
                <w:rFonts w:asciiTheme="minorHAnsi" w:hAnsiTheme="minorHAnsi" w:cs="Times New Roman"/>
                <w:iCs/>
              </w:rPr>
              <w:t>reclosing is utilized.</w:t>
            </w:r>
          </w:p>
        </w:tc>
      </w:tr>
      <w:tr w:rsidR="006028D1" w:rsidRPr="00705BB3" w14:paraId="6E26ED74" w14:textId="77777777" w:rsidTr="00CB6F0A">
        <w:trPr>
          <w:trHeight w:val="395"/>
        </w:trPr>
        <w:tc>
          <w:tcPr>
            <w:tcW w:w="374" w:type="dxa"/>
          </w:tcPr>
          <w:p w14:paraId="5C1AB04E" w14:textId="77777777" w:rsidR="006028D1" w:rsidRPr="00705BB3" w:rsidRDefault="006028D1" w:rsidP="006028D1">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06EA8618" w14:textId="22A49167" w:rsidR="006028D1" w:rsidRPr="00C953A5" w:rsidRDefault="006028D1" w:rsidP="003F2030">
            <w:pPr>
              <w:widowControl w:val="0"/>
              <w:tabs>
                <w:tab w:val="left" w:pos="323"/>
                <w:tab w:val="left" w:pos="900"/>
                <w:tab w:val="left" w:pos="6360"/>
              </w:tabs>
              <w:ind w:left="503"/>
              <w:rPr>
                <w:rFonts w:asciiTheme="minorHAnsi" w:hAnsiTheme="minorHAnsi" w:cs="Times New Roman"/>
                <w:color w:val="auto"/>
              </w:rPr>
            </w:pPr>
            <w:r>
              <w:rPr>
                <w:rFonts w:asciiTheme="minorHAnsi" w:hAnsiTheme="minorHAnsi" w:cs="Times New Roman"/>
                <w:iCs/>
              </w:rPr>
              <w:t>(</w:t>
            </w:r>
            <w:r w:rsidR="00A7611A">
              <w:rPr>
                <w:rFonts w:asciiTheme="minorHAnsi" w:hAnsiTheme="minorHAnsi" w:cs="Times New Roman"/>
                <w:iCs/>
              </w:rPr>
              <w:t xml:space="preserve">Part </w:t>
            </w:r>
            <w:r>
              <w:rPr>
                <w:rFonts w:asciiTheme="minorHAnsi" w:hAnsiTheme="minorHAnsi" w:cs="Times New Roman"/>
                <w:iCs/>
              </w:rPr>
              <w:t>4.3.1.2)</w:t>
            </w:r>
            <w:r w:rsidR="003F2030">
              <w:t xml:space="preserve"> </w:t>
            </w:r>
            <w:r w:rsidR="003F2030" w:rsidRPr="003F2030">
              <w:rPr>
                <w:rFonts w:asciiTheme="minorHAnsi" w:hAnsiTheme="minorHAnsi" w:cs="Times New Roman"/>
                <w:iCs/>
              </w:rPr>
              <w:t>Tripping of generators where simulations show generator bus voltages or high side of the GSU voltages are less than known or assumed generator low voltage ride through capability.</w:t>
            </w:r>
            <w:r>
              <w:rPr>
                <w:rFonts w:asciiTheme="minorHAnsi" w:hAnsiTheme="minorHAnsi" w:cs="Times New Roman"/>
                <w:iCs/>
              </w:rPr>
              <w:t xml:space="preserve"> </w:t>
            </w:r>
          </w:p>
        </w:tc>
      </w:tr>
      <w:tr w:rsidR="006028D1" w:rsidRPr="00705BB3" w14:paraId="4EEFEC1B" w14:textId="77777777" w:rsidTr="00CB6F0A">
        <w:trPr>
          <w:trHeight w:val="395"/>
        </w:trPr>
        <w:tc>
          <w:tcPr>
            <w:tcW w:w="374" w:type="dxa"/>
          </w:tcPr>
          <w:p w14:paraId="667077D2" w14:textId="77777777" w:rsidR="006028D1" w:rsidRPr="00705BB3" w:rsidRDefault="006028D1" w:rsidP="006028D1">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03B196B9" w14:textId="4EFD0800" w:rsidR="006028D1" w:rsidRPr="00C953A5" w:rsidRDefault="006028D1" w:rsidP="003F2030">
            <w:pPr>
              <w:widowControl w:val="0"/>
              <w:tabs>
                <w:tab w:val="left" w:pos="323"/>
                <w:tab w:val="left" w:pos="900"/>
                <w:tab w:val="left" w:pos="6360"/>
              </w:tabs>
              <w:ind w:left="503"/>
              <w:rPr>
                <w:rFonts w:asciiTheme="minorHAnsi" w:hAnsiTheme="minorHAnsi" w:cs="Times New Roman"/>
                <w:color w:val="auto"/>
              </w:rPr>
            </w:pPr>
            <w:r>
              <w:rPr>
                <w:rFonts w:asciiTheme="minorHAnsi" w:hAnsiTheme="minorHAnsi" w:cs="Times New Roman"/>
                <w:iCs/>
              </w:rPr>
              <w:t>(</w:t>
            </w:r>
            <w:r w:rsidR="00A7611A">
              <w:rPr>
                <w:rFonts w:asciiTheme="minorHAnsi" w:hAnsiTheme="minorHAnsi" w:cs="Times New Roman"/>
                <w:iCs/>
              </w:rPr>
              <w:t xml:space="preserve">Part </w:t>
            </w:r>
            <w:r>
              <w:rPr>
                <w:rFonts w:asciiTheme="minorHAnsi" w:hAnsiTheme="minorHAnsi" w:cs="Times New Roman"/>
                <w:iCs/>
              </w:rPr>
              <w:t xml:space="preserve">4.3.1.3) Tripping of Transmission </w:t>
            </w:r>
            <w:r w:rsidR="003F2030">
              <w:rPr>
                <w:rFonts w:asciiTheme="minorHAnsi" w:hAnsiTheme="minorHAnsi" w:cs="Times New Roman"/>
                <w:iCs/>
              </w:rPr>
              <w:t>lines and transformers</w:t>
            </w:r>
            <w:r>
              <w:rPr>
                <w:rFonts w:asciiTheme="minorHAnsi" w:hAnsiTheme="minorHAnsi" w:cs="Times New Roman"/>
                <w:iCs/>
              </w:rPr>
              <w:t xml:space="preserve"> whe</w:t>
            </w:r>
            <w:r w:rsidR="003F2030">
              <w:rPr>
                <w:rFonts w:asciiTheme="minorHAnsi" w:hAnsiTheme="minorHAnsi" w:cs="Times New Roman"/>
                <w:iCs/>
              </w:rPr>
              <w:t>re</w:t>
            </w:r>
            <w:r>
              <w:rPr>
                <w:rFonts w:asciiTheme="minorHAnsi" w:hAnsiTheme="minorHAnsi" w:cs="Times New Roman"/>
                <w:iCs/>
              </w:rPr>
              <w:t xml:space="preserve"> </w:t>
            </w:r>
            <w:r w:rsidR="003F2030" w:rsidRPr="003F2030">
              <w:rPr>
                <w:rFonts w:asciiTheme="minorHAnsi" w:hAnsiTheme="minorHAnsi" w:cs="Times New Roman"/>
                <w:iCs/>
              </w:rPr>
              <w:t xml:space="preserve">transient swings cause Protection System operation based on generic or actual relay models. </w:t>
            </w:r>
            <w:r>
              <w:rPr>
                <w:rFonts w:asciiTheme="minorHAnsi" w:hAnsiTheme="minorHAnsi" w:cs="Times New Roman"/>
                <w:iCs/>
              </w:rPr>
              <w:t>.</w:t>
            </w:r>
          </w:p>
        </w:tc>
      </w:tr>
      <w:tr w:rsidR="006028D1" w:rsidRPr="00705BB3" w14:paraId="49C1111F" w14:textId="77777777" w:rsidTr="00CB6F0A">
        <w:trPr>
          <w:trHeight w:val="395"/>
        </w:trPr>
        <w:tc>
          <w:tcPr>
            <w:tcW w:w="374" w:type="dxa"/>
          </w:tcPr>
          <w:p w14:paraId="130BC28A" w14:textId="77777777" w:rsidR="006028D1" w:rsidRPr="00705BB3" w:rsidRDefault="006028D1" w:rsidP="006028D1">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4532D278" w14:textId="5C28B55D" w:rsidR="006028D1" w:rsidRDefault="006028D1" w:rsidP="00E30A11">
            <w:pPr>
              <w:widowControl w:val="0"/>
              <w:tabs>
                <w:tab w:val="left" w:pos="323"/>
                <w:tab w:val="left" w:pos="900"/>
                <w:tab w:val="left" w:pos="6360"/>
              </w:tabs>
              <w:rPr>
                <w:rFonts w:asciiTheme="minorHAnsi" w:hAnsiTheme="minorHAnsi" w:cs="Times New Roman"/>
                <w:iCs/>
              </w:rPr>
            </w:pPr>
            <w:r>
              <w:rPr>
                <w:rFonts w:asciiTheme="minorHAnsi" w:hAnsiTheme="minorHAnsi" w:cs="Times New Roman"/>
                <w:iCs/>
              </w:rPr>
              <w:t>(</w:t>
            </w:r>
            <w:r w:rsidR="00A7611A">
              <w:rPr>
                <w:rFonts w:asciiTheme="minorHAnsi" w:hAnsiTheme="minorHAnsi" w:cs="Times New Roman"/>
                <w:iCs/>
              </w:rPr>
              <w:t xml:space="preserve">Part </w:t>
            </w:r>
            <w:r>
              <w:rPr>
                <w:rFonts w:asciiTheme="minorHAnsi" w:hAnsiTheme="minorHAnsi" w:cs="Times New Roman"/>
                <w:iCs/>
              </w:rPr>
              <w:t xml:space="preserve">4.3.2) Confirm the studies simulated expected operation of existing and </w:t>
            </w:r>
            <w:r w:rsidR="00E30A11">
              <w:rPr>
                <w:rFonts w:asciiTheme="minorHAnsi" w:hAnsiTheme="minorHAnsi" w:cs="Times New Roman"/>
                <w:iCs/>
              </w:rPr>
              <w:t>p</w:t>
            </w:r>
            <w:r>
              <w:rPr>
                <w:rFonts w:asciiTheme="minorHAnsi" w:hAnsiTheme="minorHAnsi" w:cs="Times New Roman"/>
                <w:iCs/>
              </w:rPr>
              <w:t xml:space="preserve">lanned devices </w:t>
            </w:r>
            <w:r w:rsidR="003F2030">
              <w:rPr>
                <w:rFonts w:asciiTheme="minorHAnsi" w:hAnsiTheme="minorHAnsi" w:cs="Times New Roman"/>
                <w:iCs/>
              </w:rPr>
              <w:t xml:space="preserve">were </w:t>
            </w:r>
            <w:r>
              <w:rPr>
                <w:rFonts w:asciiTheme="minorHAnsi" w:hAnsiTheme="minorHAnsi" w:cs="Times New Roman"/>
                <w:iCs/>
              </w:rPr>
              <w:t>des</w:t>
            </w:r>
            <w:r w:rsidR="00E30A11">
              <w:rPr>
                <w:rFonts w:asciiTheme="minorHAnsi" w:hAnsiTheme="minorHAnsi" w:cs="Times New Roman"/>
                <w:iCs/>
              </w:rPr>
              <w:t>igned</w:t>
            </w:r>
            <w:r>
              <w:rPr>
                <w:rFonts w:asciiTheme="minorHAnsi" w:hAnsiTheme="minorHAnsi" w:cs="Times New Roman"/>
                <w:iCs/>
              </w:rPr>
              <w:t xml:space="preserve"> to provide dynamic control</w:t>
            </w:r>
            <w:r w:rsidR="000C38A5">
              <w:rPr>
                <w:rFonts w:asciiTheme="minorHAnsi" w:hAnsiTheme="minorHAnsi" w:cs="Times New Roman"/>
                <w:iCs/>
              </w:rPr>
              <w:t>.</w:t>
            </w:r>
          </w:p>
        </w:tc>
      </w:tr>
      <w:tr w:rsidR="006028D1" w:rsidRPr="00705BB3" w14:paraId="311C7CDF" w14:textId="77777777" w:rsidTr="00CB6F0A">
        <w:trPr>
          <w:trHeight w:val="395"/>
        </w:trPr>
        <w:tc>
          <w:tcPr>
            <w:tcW w:w="374" w:type="dxa"/>
          </w:tcPr>
          <w:p w14:paraId="6541AAC9" w14:textId="77777777" w:rsidR="006028D1" w:rsidRPr="00705BB3" w:rsidRDefault="006028D1" w:rsidP="006028D1">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2341DF33" w14:textId="48E57B40" w:rsidR="006028D1" w:rsidRPr="00C953A5" w:rsidRDefault="000C38A5" w:rsidP="00A7611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rPr>
              <w:t>(</w:t>
            </w:r>
            <w:r w:rsidR="00A7611A">
              <w:rPr>
                <w:rFonts w:asciiTheme="minorHAnsi" w:hAnsiTheme="minorHAnsi" w:cs="Times New Roman"/>
              </w:rPr>
              <w:t xml:space="preserve">Part </w:t>
            </w:r>
            <w:r>
              <w:rPr>
                <w:rFonts w:asciiTheme="minorHAnsi" w:hAnsiTheme="minorHAnsi" w:cs="Times New Roman"/>
              </w:rPr>
              <w:t xml:space="preserve">4.4) </w:t>
            </w:r>
            <w:r w:rsidR="00CB6F0A">
              <w:rPr>
                <w:rFonts w:asciiTheme="minorHAnsi" w:hAnsiTheme="minorHAnsi" w:cs="Times New Roman"/>
              </w:rPr>
              <w:t>Confirm the e</w:t>
            </w:r>
            <w:r w:rsidR="006028D1">
              <w:rPr>
                <w:rFonts w:asciiTheme="minorHAnsi" w:hAnsiTheme="minorHAnsi" w:cs="Times New Roman"/>
              </w:rPr>
              <w:t xml:space="preserve">ntity </w:t>
            </w:r>
            <w:r w:rsidR="003F2030">
              <w:rPr>
                <w:rFonts w:asciiTheme="minorHAnsi" w:hAnsiTheme="minorHAnsi" w:cs="Times New Roman"/>
              </w:rPr>
              <w:t xml:space="preserve">identified, listed, and </w:t>
            </w:r>
            <w:r w:rsidR="00274D12">
              <w:rPr>
                <w:rFonts w:asciiTheme="minorHAnsi" w:hAnsiTheme="minorHAnsi" w:cs="Times New Roman"/>
              </w:rPr>
              <w:t>evaluated</w:t>
            </w:r>
            <w:r w:rsidR="006028D1">
              <w:rPr>
                <w:rFonts w:asciiTheme="minorHAnsi" w:hAnsiTheme="minorHAnsi" w:cs="Times New Roman"/>
              </w:rPr>
              <w:t xml:space="preserve"> the events in Table 1 expected to produce the more severe System impacts on its portion of the BES and the rationale used for selecting these Contingencies.</w:t>
            </w:r>
          </w:p>
        </w:tc>
      </w:tr>
      <w:tr w:rsidR="006028D1" w:rsidRPr="00705BB3" w14:paraId="3BE96C9A" w14:textId="77777777" w:rsidTr="00CB6F0A">
        <w:trPr>
          <w:trHeight w:val="395"/>
        </w:trPr>
        <w:tc>
          <w:tcPr>
            <w:tcW w:w="374" w:type="dxa"/>
          </w:tcPr>
          <w:p w14:paraId="35481440" w14:textId="77777777" w:rsidR="006028D1" w:rsidRPr="00705BB3" w:rsidRDefault="006028D1" w:rsidP="006028D1">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293D9E2A" w14:textId="38EA2357" w:rsidR="006028D1" w:rsidRDefault="000C38A5" w:rsidP="00A7611A">
            <w:pPr>
              <w:widowControl w:val="0"/>
              <w:tabs>
                <w:tab w:val="left" w:pos="0"/>
                <w:tab w:val="left" w:pos="900"/>
                <w:tab w:val="left" w:pos="6360"/>
              </w:tabs>
              <w:rPr>
                <w:rFonts w:asciiTheme="minorHAnsi" w:hAnsiTheme="minorHAnsi" w:cs="Times New Roman"/>
              </w:rPr>
            </w:pPr>
            <w:r>
              <w:rPr>
                <w:rFonts w:asciiTheme="minorHAnsi" w:hAnsiTheme="minorHAnsi" w:cs="Times New Roman"/>
              </w:rPr>
              <w:t>(</w:t>
            </w:r>
            <w:r w:rsidR="00A7611A">
              <w:rPr>
                <w:rFonts w:asciiTheme="minorHAnsi" w:hAnsiTheme="minorHAnsi" w:cs="Times New Roman"/>
              </w:rPr>
              <w:t xml:space="preserve">Part </w:t>
            </w:r>
            <w:r>
              <w:rPr>
                <w:rFonts w:asciiTheme="minorHAnsi" w:hAnsiTheme="minorHAnsi" w:cs="Times New Roman"/>
              </w:rPr>
              <w:t xml:space="preserve">4.4.1) </w:t>
            </w:r>
            <w:r w:rsidR="00CB6F0A">
              <w:rPr>
                <w:rFonts w:asciiTheme="minorHAnsi" w:hAnsiTheme="minorHAnsi" w:cs="Times New Roman"/>
              </w:rPr>
              <w:t>Confirm the e</w:t>
            </w:r>
            <w:r w:rsidR="006028D1" w:rsidRPr="00A7611A">
              <w:rPr>
                <w:rFonts w:asciiTheme="minorHAnsi" w:hAnsiTheme="minorHAnsi" w:cs="Times New Roman"/>
              </w:rPr>
              <w:t>ntity coordinated</w:t>
            </w:r>
            <w:r w:rsidR="006028D1">
              <w:rPr>
                <w:rFonts w:asciiTheme="minorHAnsi" w:hAnsiTheme="minorHAnsi" w:cs="Times New Roman"/>
              </w:rPr>
              <w:t xml:space="preserve"> with adjacent </w:t>
            </w:r>
            <w:r w:rsidR="003F2030">
              <w:rPr>
                <w:rFonts w:asciiTheme="minorHAnsi" w:hAnsiTheme="minorHAnsi" w:cs="Times New Roman"/>
              </w:rPr>
              <w:t>Planning Coordinators and Transmission Planners</w:t>
            </w:r>
            <w:r w:rsidR="006028D1">
              <w:rPr>
                <w:rFonts w:asciiTheme="minorHAnsi" w:hAnsiTheme="minorHAnsi" w:cs="Times New Roman"/>
              </w:rPr>
              <w:t xml:space="preserve"> to ensure that Contingencies on adjacent Systems which may impact their System are included in the</w:t>
            </w:r>
            <w:r w:rsidR="00CB6F0A">
              <w:rPr>
                <w:rFonts w:asciiTheme="minorHAnsi" w:hAnsiTheme="minorHAnsi" w:cs="Times New Roman"/>
              </w:rPr>
              <w:t xml:space="preserve"> </w:t>
            </w:r>
            <w:r w:rsidR="00D72B68">
              <w:rPr>
                <w:rFonts w:asciiTheme="minorHAnsi" w:hAnsiTheme="minorHAnsi" w:cs="Times New Roman"/>
              </w:rPr>
              <w:t>e</w:t>
            </w:r>
            <w:r w:rsidR="004F17C1">
              <w:rPr>
                <w:rFonts w:asciiTheme="minorHAnsi" w:hAnsiTheme="minorHAnsi" w:cs="Times New Roman"/>
              </w:rPr>
              <w:t>ntity’s</w:t>
            </w:r>
            <w:r w:rsidR="006028D1">
              <w:rPr>
                <w:rFonts w:asciiTheme="minorHAnsi" w:hAnsiTheme="minorHAnsi" w:cs="Times New Roman"/>
              </w:rPr>
              <w:t xml:space="preserve"> Contingency list. </w:t>
            </w:r>
          </w:p>
        </w:tc>
      </w:tr>
      <w:tr w:rsidR="000C38A5" w:rsidRPr="00705BB3" w14:paraId="0F686527" w14:textId="77777777" w:rsidTr="00CB6F0A">
        <w:trPr>
          <w:trHeight w:val="395"/>
        </w:trPr>
        <w:tc>
          <w:tcPr>
            <w:tcW w:w="374" w:type="dxa"/>
          </w:tcPr>
          <w:p w14:paraId="7F6BDA3D" w14:textId="77777777" w:rsidR="000C38A5" w:rsidRPr="00705BB3" w:rsidRDefault="000C38A5" w:rsidP="006028D1">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67A065A5" w14:textId="0B07EB57" w:rsidR="000C38A5" w:rsidRDefault="000C38A5" w:rsidP="00A7611A">
            <w:pPr>
              <w:widowControl w:val="0"/>
              <w:tabs>
                <w:tab w:val="left" w:pos="0"/>
                <w:tab w:val="left" w:pos="900"/>
                <w:tab w:val="left" w:pos="6360"/>
              </w:tabs>
              <w:rPr>
                <w:rFonts w:asciiTheme="minorHAnsi" w:hAnsiTheme="minorHAnsi" w:cs="Times New Roman"/>
              </w:rPr>
            </w:pPr>
            <w:r>
              <w:rPr>
                <w:rFonts w:asciiTheme="minorHAnsi" w:hAnsiTheme="minorHAnsi" w:cs="Times New Roman"/>
              </w:rPr>
              <w:t>(</w:t>
            </w:r>
            <w:r w:rsidR="00A7611A">
              <w:rPr>
                <w:rFonts w:asciiTheme="minorHAnsi" w:hAnsiTheme="minorHAnsi" w:cs="Times New Roman"/>
              </w:rPr>
              <w:t xml:space="preserve">Part </w:t>
            </w:r>
            <w:r w:rsidR="00CB6F0A">
              <w:rPr>
                <w:rFonts w:asciiTheme="minorHAnsi" w:hAnsiTheme="minorHAnsi" w:cs="Times New Roman"/>
              </w:rPr>
              <w:t>4.5) Confirm the e</w:t>
            </w:r>
            <w:r>
              <w:rPr>
                <w:rFonts w:asciiTheme="minorHAnsi" w:hAnsiTheme="minorHAnsi" w:cs="Times New Roman"/>
              </w:rPr>
              <w:t xml:space="preserve">ntity </w:t>
            </w:r>
            <w:r w:rsidR="00D72B68">
              <w:rPr>
                <w:rFonts w:asciiTheme="minorHAnsi" w:hAnsiTheme="minorHAnsi" w:cs="Times New Roman"/>
              </w:rPr>
              <w:t xml:space="preserve">identified, listed, and </w:t>
            </w:r>
            <w:r w:rsidR="00274D12">
              <w:rPr>
                <w:rFonts w:asciiTheme="minorHAnsi" w:hAnsiTheme="minorHAnsi" w:cs="Times New Roman"/>
              </w:rPr>
              <w:t>evaluated the</w:t>
            </w:r>
            <w:r>
              <w:rPr>
                <w:rFonts w:asciiTheme="minorHAnsi" w:hAnsiTheme="minorHAnsi" w:cs="Times New Roman"/>
              </w:rPr>
              <w:t xml:space="preserve"> most severe events in Table 1.  </w:t>
            </w:r>
          </w:p>
        </w:tc>
      </w:tr>
      <w:tr w:rsidR="000C38A5" w:rsidRPr="00705BB3" w14:paraId="1AB35D05" w14:textId="77777777" w:rsidTr="00CB6F0A">
        <w:trPr>
          <w:trHeight w:val="395"/>
        </w:trPr>
        <w:tc>
          <w:tcPr>
            <w:tcW w:w="374" w:type="dxa"/>
          </w:tcPr>
          <w:p w14:paraId="5BC9E2C9" w14:textId="77777777" w:rsidR="000C38A5" w:rsidRPr="00705BB3" w:rsidRDefault="000C38A5" w:rsidP="006028D1">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6B0E327A" w14:textId="55EE5E76" w:rsidR="000C38A5" w:rsidRDefault="000C38A5" w:rsidP="00A7611A">
            <w:pPr>
              <w:widowControl w:val="0"/>
              <w:tabs>
                <w:tab w:val="left" w:pos="0"/>
                <w:tab w:val="left" w:pos="900"/>
                <w:tab w:val="left" w:pos="6360"/>
              </w:tabs>
              <w:rPr>
                <w:rFonts w:asciiTheme="minorHAnsi" w:hAnsiTheme="minorHAnsi" w:cs="Times New Roman"/>
              </w:rPr>
            </w:pPr>
            <w:r>
              <w:rPr>
                <w:rFonts w:asciiTheme="minorHAnsi" w:hAnsiTheme="minorHAnsi" w:cs="Times New Roman"/>
              </w:rPr>
              <w:t>(</w:t>
            </w:r>
            <w:r w:rsidR="00A7611A">
              <w:rPr>
                <w:rFonts w:asciiTheme="minorHAnsi" w:hAnsiTheme="minorHAnsi" w:cs="Times New Roman"/>
              </w:rPr>
              <w:t xml:space="preserve">Part </w:t>
            </w:r>
            <w:r w:rsidR="00CB6F0A">
              <w:rPr>
                <w:rFonts w:asciiTheme="minorHAnsi" w:hAnsiTheme="minorHAnsi" w:cs="Times New Roman"/>
              </w:rPr>
              <w:t>4.5) Confirm the e</w:t>
            </w:r>
            <w:r>
              <w:rPr>
                <w:rFonts w:asciiTheme="minorHAnsi" w:hAnsiTheme="minorHAnsi" w:cs="Times New Roman"/>
              </w:rPr>
              <w:t>ntity documented the rationale for the Contingencies studied.</w:t>
            </w:r>
          </w:p>
        </w:tc>
      </w:tr>
      <w:tr w:rsidR="000C38A5" w:rsidRPr="00705BB3" w14:paraId="6C9334B1" w14:textId="77777777" w:rsidTr="00CB6F0A">
        <w:trPr>
          <w:trHeight w:val="395"/>
        </w:trPr>
        <w:tc>
          <w:tcPr>
            <w:tcW w:w="374" w:type="dxa"/>
          </w:tcPr>
          <w:p w14:paraId="070B3E2D" w14:textId="77777777" w:rsidR="000C38A5" w:rsidRPr="00705BB3" w:rsidRDefault="000C38A5" w:rsidP="006028D1">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555D04EF" w14:textId="1713785B" w:rsidR="000C38A5" w:rsidRDefault="000C38A5" w:rsidP="00A7611A">
            <w:pPr>
              <w:widowControl w:val="0"/>
              <w:tabs>
                <w:tab w:val="left" w:pos="0"/>
                <w:tab w:val="left" w:pos="900"/>
                <w:tab w:val="left" w:pos="6360"/>
              </w:tabs>
              <w:rPr>
                <w:rFonts w:asciiTheme="minorHAnsi" w:hAnsiTheme="minorHAnsi" w:cs="Times New Roman"/>
              </w:rPr>
            </w:pPr>
            <w:r>
              <w:rPr>
                <w:rFonts w:asciiTheme="minorHAnsi" w:hAnsiTheme="minorHAnsi" w:cs="Times New Roman"/>
              </w:rPr>
              <w:t>(</w:t>
            </w:r>
            <w:r w:rsidR="00A7611A">
              <w:rPr>
                <w:rFonts w:asciiTheme="minorHAnsi" w:hAnsiTheme="minorHAnsi" w:cs="Times New Roman"/>
              </w:rPr>
              <w:t xml:space="preserve">Part </w:t>
            </w:r>
            <w:r>
              <w:rPr>
                <w:rFonts w:asciiTheme="minorHAnsi" w:hAnsiTheme="minorHAnsi" w:cs="Times New Roman"/>
              </w:rPr>
              <w:t>4.5) If the events studied</w:t>
            </w:r>
            <w:r w:rsidR="00CB6F0A">
              <w:rPr>
                <w:rFonts w:asciiTheme="minorHAnsi" w:hAnsiTheme="minorHAnsi" w:cs="Times New Roman"/>
              </w:rPr>
              <w:t xml:space="preserve"> cause Cascading, confirm the e</w:t>
            </w:r>
            <w:r>
              <w:rPr>
                <w:rFonts w:asciiTheme="minorHAnsi" w:hAnsiTheme="minorHAnsi" w:cs="Times New Roman"/>
              </w:rPr>
              <w:t>ntity evaluated the possible actions designed to reduce the likelihood or mitigate the consequences of the events that could cause Cascading.</w:t>
            </w:r>
          </w:p>
        </w:tc>
      </w:tr>
      <w:tr w:rsidR="006028D1" w:rsidRPr="006C43BC" w14:paraId="53646645" w14:textId="77777777" w:rsidTr="00CB6F0A">
        <w:tc>
          <w:tcPr>
            <w:tcW w:w="11065" w:type="dxa"/>
            <w:gridSpan w:val="2"/>
            <w:shd w:val="clear" w:color="auto" w:fill="DCDCFF"/>
          </w:tcPr>
          <w:p w14:paraId="2CEF4C95" w14:textId="776194AA" w:rsidR="006028D1" w:rsidRDefault="006028D1" w:rsidP="006028D1">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Pr>
                <w:rFonts w:asciiTheme="minorHAnsi" w:hAnsiTheme="minorHAnsi" w:cs="Times New Roman"/>
                <w:bCs/>
                <w:color w:val="auto"/>
              </w:rPr>
              <w:t>TPL-001-4 R4</w:t>
            </w:r>
            <w:r w:rsidRPr="00B912FC">
              <w:rPr>
                <w:rFonts w:asciiTheme="minorHAnsi" w:hAnsiTheme="minorHAnsi" w:cs="Times New Roman"/>
                <w:bCs/>
                <w:color w:val="auto"/>
              </w:rPr>
              <w:t xml:space="preserve"> becomes enforceable on January 1, 2016.</w:t>
            </w:r>
          </w:p>
          <w:p w14:paraId="7359B43C" w14:textId="77777777" w:rsidR="006028D1" w:rsidRPr="006C43BC" w:rsidRDefault="006028D1" w:rsidP="006028D1">
            <w:pPr>
              <w:widowControl w:val="0"/>
              <w:tabs>
                <w:tab w:val="left" w:pos="0"/>
                <w:tab w:val="left" w:pos="801"/>
              </w:tabs>
              <w:rPr>
                <w:rFonts w:asciiTheme="minorHAnsi" w:hAnsiTheme="minorHAnsi" w:cs="Times New Roman"/>
                <w:bCs/>
                <w:color w:val="auto"/>
              </w:rPr>
            </w:pPr>
          </w:p>
        </w:tc>
      </w:tr>
    </w:tbl>
    <w:p w14:paraId="4DB4444D" w14:textId="77777777" w:rsidR="004A0304" w:rsidRPr="006C43BC" w:rsidRDefault="004A0304" w:rsidP="004A0304">
      <w:pPr>
        <w:widowControl w:val="0"/>
        <w:tabs>
          <w:tab w:val="left" w:pos="0"/>
        </w:tabs>
        <w:rPr>
          <w:rFonts w:asciiTheme="minorHAnsi" w:hAnsiTheme="minorHAnsi" w:cs="Times New Roman"/>
          <w:b/>
          <w:bCs/>
        </w:rPr>
      </w:pPr>
    </w:p>
    <w:p w14:paraId="11A5EA74" w14:textId="1D19D8B3" w:rsidR="002372AD" w:rsidRPr="006C43BC" w:rsidRDefault="00274D12" w:rsidP="002372AD">
      <w:pPr>
        <w:pStyle w:val="RqtSection"/>
        <w:rPr>
          <w:color w:val="264D74"/>
        </w:rPr>
      </w:pPr>
      <w:r w:rsidRPr="006C43BC">
        <w:t>Auditor Notes</w:t>
      </w:r>
      <w:r w:rsidR="002372AD" w:rsidRPr="006C43BC">
        <w:t>:</w:t>
      </w:r>
      <w:r w:rsidR="002372AD" w:rsidRPr="006C43BC">
        <w:rPr>
          <w:color w:val="264D74"/>
        </w:rPr>
        <w:t xml:space="preserve"> </w:t>
      </w:r>
    </w:p>
    <w:p w14:paraId="252027F4" w14:textId="77777777" w:rsidR="002372AD" w:rsidRDefault="002372AD" w:rsidP="002372AD">
      <w:pPr>
        <w:autoSpaceDE/>
        <w:autoSpaceDN/>
        <w:adjustRightInd/>
        <w:rPr>
          <w:rFonts w:asciiTheme="minorHAnsi" w:hAnsiTheme="minorHAnsi" w:cs="Times New Roman"/>
          <w:b/>
          <w:u w:val="single"/>
        </w:rPr>
      </w:pPr>
    </w:p>
    <w:tbl>
      <w:tblPr>
        <w:tblStyle w:val="TableGrid"/>
        <w:tblW w:w="11065" w:type="dxa"/>
        <w:tblLook w:val="04A0" w:firstRow="1" w:lastRow="0" w:firstColumn="1" w:lastColumn="0" w:noHBand="0" w:noVBand="1"/>
      </w:tblPr>
      <w:tblGrid>
        <w:gridCol w:w="11065"/>
      </w:tblGrid>
      <w:tr w:rsidR="002372AD" w:rsidRPr="006C43BC" w14:paraId="5BE75858" w14:textId="77777777" w:rsidTr="000A6E60">
        <w:tc>
          <w:tcPr>
            <w:tcW w:w="11065" w:type="dxa"/>
            <w:shd w:val="clear" w:color="auto" w:fill="auto"/>
          </w:tcPr>
          <w:p w14:paraId="5DA97DE0" w14:textId="77777777" w:rsidR="002372AD" w:rsidRPr="00B6558E" w:rsidRDefault="002372AD" w:rsidP="00C65F61">
            <w:pPr>
              <w:rPr>
                <w:rFonts w:ascii="Times New Roman" w:hAnsi="Times New Roman" w:cs="Times New Roman"/>
              </w:rPr>
            </w:pPr>
          </w:p>
          <w:p w14:paraId="4A4EEA18" w14:textId="77777777" w:rsidR="002372AD" w:rsidRDefault="002372AD" w:rsidP="00C65F61">
            <w:pPr>
              <w:widowControl w:val="0"/>
              <w:tabs>
                <w:tab w:val="left" w:pos="0"/>
                <w:tab w:val="left" w:pos="801"/>
              </w:tabs>
              <w:rPr>
                <w:rFonts w:asciiTheme="minorHAnsi" w:hAnsiTheme="minorHAnsi" w:cs="Times New Roman"/>
                <w:bCs/>
                <w:color w:val="auto"/>
              </w:rPr>
            </w:pPr>
          </w:p>
          <w:p w14:paraId="50776DE3" w14:textId="77777777" w:rsidR="002372AD" w:rsidRDefault="002372AD" w:rsidP="00C65F61">
            <w:pPr>
              <w:widowControl w:val="0"/>
              <w:tabs>
                <w:tab w:val="left" w:pos="0"/>
                <w:tab w:val="left" w:pos="801"/>
              </w:tabs>
              <w:rPr>
                <w:rFonts w:asciiTheme="minorHAnsi" w:hAnsiTheme="minorHAnsi" w:cs="Times New Roman"/>
                <w:bCs/>
                <w:color w:val="auto"/>
              </w:rPr>
            </w:pPr>
          </w:p>
          <w:p w14:paraId="10BF8F22" w14:textId="77777777" w:rsidR="002372AD" w:rsidRDefault="002372AD" w:rsidP="00C65F61">
            <w:pPr>
              <w:widowControl w:val="0"/>
              <w:tabs>
                <w:tab w:val="left" w:pos="0"/>
                <w:tab w:val="left" w:pos="801"/>
              </w:tabs>
              <w:rPr>
                <w:rFonts w:asciiTheme="minorHAnsi" w:hAnsiTheme="minorHAnsi" w:cs="Times New Roman"/>
                <w:bCs/>
                <w:color w:val="auto"/>
              </w:rPr>
            </w:pPr>
          </w:p>
          <w:p w14:paraId="1FE2D3E2" w14:textId="77777777" w:rsidR="002372AD" w:rsidRPr="006C43BC" w:rsidRDefault="002372AD" w:rsidP="00C65F61">
            <w:pPr>
              <w:widowControl w:val="0"/>
              <w:tabs>
                <w:tab w:val="left" w:pos="0"/>
                <w:tab w:val="left" w:pos="801"/>
              </w:tabs>
              <w:rPr>
                <w:rFonts w:asciiTheme="minorHAnsi" w:hAnsiTheme="minorHAnsi" w:cs="Times New Roman"/>
                <w:bCs/>
                <w:color w:val="auto"/>
              </w:rPr>
            </w:pPr>
          </w:p>
        </w:tc>
      </w:tr>
    </w:tbl>
    <w:p w14:paraId="5535209A" w14:textId="61C9FDC8" w:rsidR="00CB6F0A" w:rsidRDefault="00CB6F0A" w:rsidP="004A0304">
      <w:pPr>
        <w:pStyle w:val="SectHead"/>
      </w:pPr>
    </w:p>
    <w:p w14:paraId="1D19C085" w14:textId="77777777" w:rsidR="00CB6F0A" w:rsidRDefault="00CB6F0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br w:type="page"/>
      </w:r>
    </w:p>
    <w:p w14:paraId="14780C74" w14:textId="311D6C8F" w:rsidR="004A0304" w:rsidRPr="008F56D6" w:rsidRDefault="00195733" w:rsidP="004A0304">
      <w:pPr>
        <w:pStyle w:val="SectHead"/>
      </w:pPr>
      <w:r>
        <w:lastRenderedPageBreak/>
        <w:t>R5</w:t>
      </w:r>
      <w:r w:rsidR="004A0304" w:rsidRPr="006C43BC">
        <w:t xml:space="preserve"> Supporting Evidence and Documentation</w:t>
      </w:r>
    </w:p>
    <w:p w14:paraId="38FBAE56" w14:textId="7E63AAB7" w:rsidR="004A0304" w:rsidRPr="00AA10BD" w:rsidRDefault="00195733" w:rsidP="00195733">
      <w:pPr>
        <w:pStyle w:val="Requirement"/>
      </w:pPr>
      <w:r w:rsidRPr="00195733">
        <w:rPr>
          <w:rFonts w:asciiTheme="minorHAnsi" w:hAnsiTheme="minorHAnsi"/>
        </w:rPr>
        <w:t xml:space="preserve">Each Transmission Planner and Planning Coordinator shall have criteria for acceptable System steady state voltage limits, post-Contingency voltage deviations, and the transient voltage response for its System. For transient voltage response, the criteria shall at a minimum, specify a low voltage level and a maximum length of time that transient voltages may remain below that level.  </w:t>
      </w:r>
      <w:r w:rsidR="004A0304" w:rsidRPr="00AA10BD">
        <w:t xml:space="preserve">. </w:t>
      </w:r>
    </w:p>
    <w:p w14:paraId="2F95F625" w14:textId="6D94E319" w:rsidR="00195733" w:rsidRPr="00195733" w:rsidRDefault="00195733" w:rsidP="00195733">
      <w:pPr>
        <w:pStyle w:val="Measure"/>
        <w:rPr>
          <w:rFonts w:asciiTheme="minorHAnsi" w:hAnsiTheme="minorHAnsi"/>
        </w:rPr>
      </w:pPr>
      <w:r w:rsidRPr="00195733">
        <w:rPr>
          <w:rFonts w:asciiTheme="minorHAnsi" w:hAnsiTheme="minorHAnsi"/>
        </w:rPr>
        <w:t>Each Transmission Planner and Planning Coordinator shall provide dated evidence such as electronic or hard copies of the documentation specifying the criteria for acceptable System steady state voltage limits, post-Contingency voltage deviations, and the transient voltage response for its System in accordance with Requirement R5.</w:t>
      </w:r>
    </w:p>
    <w:p w14:paraId="40446A39" w14:textId="77777777" w:rsidR="00FD3EB8" w:rsidRDefault="00FD3EB8" w:rsidP="004A0304">
      <w:pPr>
        <w:widowControl w:val="0"/>
        <w:rPr>
          <w:rFonts w:asciiTheme="minorHAnsi" w:hAnsiTheme="minorHAnsi" w:cs="Times New Roman"/>
          <w:b/>
          <w:bCs/>
        </w:rPr>
      </w:pPr>
    </w:p>
    <w:p w14:paraId="43D69462" w14:textId="77777777" w:rsidR="004A0304" w:rsidRPr="006C43BC" w:rsidRDefault="004A0304" w:rsidP="004A030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A074ECB" w14:textId="77777777" w:rsidR="004A0304" w:rsidRPr="00A5228E" w:rsidRDefault="004A0304" w:rsidP="004A030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5667766" w14:textId="77777777" w:rsidR="004A0304" w:rsidRPr="006C43BC" w:rsidRDefault="004A0304" w:rsidP="004A030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6FF39A0" w14:textId="77777777" w:rsidR="004A0304" w:rsidRPr="00705BB3" w:rsidRDefault="004A0304" w:rsidP="004A0304">
      <w:pPr>
        <w:widowControl w:val="0"/>
        <w:shd w:val="clear" w:color="auto" w:fill="CDFFCD"/>
        <w:jc w:val="both"/>
        <w:rPr>
          <w:rFonts w:asciiTheme="minorHAnsi" w:hAnsiTheme="minorHAnsi" w:cs="Times New Roman"/>
          <w:bCs/>
          <w:color w:val="auto"/>
          <w:sz w:val="22"/>
          <w:szCs w:val="22"/>
        </w:rPr>
      </w:pPr>
    </w:p>
    <w:p w14:paraId="6852AA74" w14:textId="77777777" w:rsidR="004A0304" w:rsidRPr="00705BB3" w:rsidRDefault="004A0304" w:rsidP="004A0304">
      <w:pPr>
        <w:widowControl w:val="0"/>
        <w:shd w:val="clear" w:color="auto" w:fill="CDFFCD"/>
        <w:jc w:val="both"/>
        <w:rPr>
          <w:rFonts w:asciiTheme="minorHAnsi" w:hAnsiTheme="minorHAnsi" w:cs="Times New Roman"/>
          <w:bCs/>
          <w:color w:val="auto"/>
          <w:sz w:val="22"/>
          <w:szCs w:val="22"/>
        </w:rPr>
      </w:pPr>
    </w:p>
    <w:p w14:paraId="46622398" w14:textId="77777777" w:rsidR="004A0304" w:rsidRPr="006C43BC" w:rsidRDefault="004A0304" w:rsidP="004A0304">
      <w:pPr>
        <w:widowControl w:val="0"/>
        <w:spacing w:line="266" w:lineRule="exact"/>
        <w:rPr>
          <w:rFonts w:asciiTheme="minorHAnsi" w:hAnsiTheme="minorHAnsi" w:cs="Times New Roman"/>
          <w:b/>
          <w:bCs/>
        </w:rPr>
      </w:pPr>
    </w:p>
    <w:p w14:paraId="090421E4" w14:textId="77777777" w:rsidR="004A0304" w:rsidRPr="006C43BC" w:rsidRDefault="004A0304" w:rsidP="004A0304">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A0304" w:rsidRPr="00812336" w14:paraId="2F4C5568" w14:textId="77777777" w:rsidTr="008A67BC">
        <w:tc>
          <w:tcPr>
            <w:tcW w:w="10995" w:type="dxa"/>
            <w:gridSpan w:val="6"/>
            <w:shd w:val="clear" w:color="auto" w:fill="DCDCFF"/>
            <w:vAlign w:val="bottom"/>
          </w:tcPr>
          <w:p w14:paraId="7E94D8C1" w14:textId="77777777" w:rsidR="004A0304" w:rsidRPr="00812336" w:rsidRDefault="004A0304" w:rsidP="008A67B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A0304" w:rsidRPr="00812336" w14:paraId="1679FB5B" w14:textId="77777777" w:rsidTr="008A67BC">
        <w:tc>
          <w:tcPr>
            <w:tcW w:w="2340" w:type="dxa"/>
            <w:shd w:val="clear" w:color="auto" w:fill="DCDCFF"/>
            <w:vAlign w:val="bottom"/>
          </w:tcPr>
          <w:p w14:paraId="1E7542D6" w14:textId="77777777" w:rsidR="004A0304" w:rsidRPr="00812336" w:rsidRDefault="004A0304"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391CD3C" w14:textId="77777777" w:rsidR="004A0304" w:rsidRPr="00812336" w:rsidRDefault="004A0304"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B7B20D5" w14:textId="77777777" w:rsidR="004A0304" w:rsidRPr="00812336" w:rsidRDefault="004A0304"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DA76166" w14:textId="77777777" w:rsidR="004A0304" w:rsidRPr="00812336" w:rsidRDefault="004A0304"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9504D9D" w14:textId="77777777" w:rsidR="004A0304" w:rsidRPr="00812336" w:rsidRDefault="004A0304"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8BE456B" w14:textId="77777777" w:rsidR="004A0304" w:rsidRPr="00812336" w:rsidRDefault="004A0304"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A0304" w:rsidRPr="00705BB3" w14:paraId="3D653B91" w14:textId="77777777" w:rsidTr="008A67BC">
        <w:tc>
          <w:tcPr>
            <w:tcW w:w="2340" w:type="dxa"/>
            <w:shd w:val="clear" w:color="auto" w:fill="CDFFCD"/>
          </w:tcPr>
          <w:p w14:paraId="60AC9199"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75A759E"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45F22D6"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0C84FED"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FAEE4F4"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39244C7"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r>
      <w:tr w:rsidR="004A0304" w:rsidRPr="00705BB3" w14:paraId="1FAAC317" w14:textId="77777777" w:rsidTr="008A67BC">
        <w:tc>
          <w:tcPr>
            <w:tcW w:w="2340" w:type="dxa"/>
            <w:shd w:val="clear" w:color="auto" w:fill="CDFFCD"/>
          </w:tcPr>
          <w:p w14:paraId="6FAB0922"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F8A46EE"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6CFC964"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C6DCC42"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B41CC08"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63D1064"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r>
      <w:tr w:rsidR="004A0304" w:rsidRPr="00705BB3" w14:paraId="3D6E9068" w14:textId="77777777" w:rsidTr="008A67BC">
        <w:tc>
          <w:tcPr>
            <w:tcW w:w="2340" w:type="dxa"/>
            <w:shd w:val="clear" w:color="auto" w:fill="CDFFCD"/>
          </w:tcPr>
          <w:p w14:paraId="750B1F72"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6C24D4D"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71C6A9A"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8325171"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D6B1812"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08730F8"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r>
    </w:tbl>
    <w:p w14:paraId="55A6B85A" w14:textId="77777777" w:rsidR="004A0304" w:rsidRPr="006C43BC" w:rsidRDefault="004A0304" w:rsidP="004A0304">
      <w:pPr>
        <w:widowControl w:val="0"/>
        <w:rPr>
          <w:rFonts w:asciiTheme="minorHAnsi" w:hAnsiTheme="minorHAnsi" w:cs="Times New Roman"/>
        </w:rPr>
      </w:pPr>
    </w:p>
    <w:p w14:paraId="77FB34FA" w14:textId="77777777" w:rsidR="004A0304" w:rsidRPr="006C43BC" w:rsidRDefault="004A0304" w:rsidP="004A0304">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4A0304" w:rsidRPr="00705BB3" w14:paraId="6C45CE09" w14:textId="77777777" w:rsidTr="00CB6F0A">
        <w:tc>
          <w:tcPr>
            <w:tcW w:w="11065" w:type="dxa"/>
            <w:shd w:val="clear" w:color="auto" w:fill="auto"/>
          </w:tcPr>
          <w:p w14:paraId="7B2C4451" w14:textId="77777777" w:rsidR="004A0304" w:rsidRPr="00705BB3" w:rsidRDefault="004A0304" w:rsidP="008A67BC">
            <w:pPr>
              <w:widowControl w:val="0"/>
              <w:rPr>
                <w:rFonts w:asciiTheme="minorHAnsi" w:hAnsiTheme="minorHAnsi" w:cs="Times New Roman"/>
                <w:sz w:val="22"/>
                <w:szCs w:val="22"/>
              </w:rPr>
            </w:pPr>
          </w:p>
        </w:tc>
      </w:tr>
      <w:tr w:rsidR="004A0304" w:rsidRPr="00705BB3" w14:paraId="4BC9A539" w14:textId="77777777" w:rsidTr="00CB6F0A">
        <w:tc>
          <w:tcPr>
            <w:tcW w:w="11065" w:type="dxa"/>
            <w:shd w:val="clear" w:color="auto" w:fill="auto"/>
          </w:tcPr>
          <w:p w14:paraId="4CFE1DCA" w14:textId="77777777" w:rsidR="004A0304" w:rsidRPr="00705BB3" w:rsidRDefault="004A0304" w:rsidP="008A67BC">
            <w:pPr>
              <w:widowControl w:val="0"/>
              <w:rPr>
                <w:rFonts w:asciiTheme="minorHAnsi" w:hAnsiTheme="minorHAnsi" w:cs="Times New Roman"/>
                <w:sz w:val="22"/>
                <w:szCs w:val="22"/>
              </w:rPr>
            </w:pPr>
          </w:p>
        </w:tc>
      </w:tr>
      <w:tr w:rsidR="004A0304" w:rsidRPr="00705BB3" w14:paraId="1CE22B01" w14:textId="77777777" w:rsidTr="00CB6F0A">
        <w:tc>
          <w:tcPr>
            <w:tcW w:w="11065" w:type="dxa"/>
            <w:shd w:val="clear" w:color="auto" w:fill="auto"/>
          </w:tcPr>
          <w:p w14:paraId="11D4698E" w14:textId="77777777" w:rsidR="004A0304" w:rsidRPr="00705BB3" w:rsidRDefault="004A0304" w:rsidP="008A67BC">
            <w:pPr>
              <w:widowControl w:val="0"/>
              <w:rPr>
                <w:rFonts w:asciiTheme="minorHAnsi" w:hAnsiTheme="minorHAnsi" w:cs="Times New Roman"/>
                <w:sz w:val="22"/>
                <w:szCs w:val="22"/>
              </w:rPr>
            </w:pPr>
          </w:p>
        </w:tc>
      </w:tr>
    </w:tbl>
    <w:p w14:paraId="2B98849B" w14:textId="77777777" w:rsidR="004A0304" w:rsidRPr="006C43BC" w:rsidRDefault="004A0304" w:rsidP="004A0304">
      <w:pPr>
        <w:widowControl w:val="0"/>
        <w:rPr>
          <w:rFonts w:asciiTheme="minorHAnsi" w:hAnsiTheme="minorHAnsi" w:cs="Times New Roman"/>
        </w:rPr>
      </w:pPr>
    </w:p>
    <w:p w14:paraId="1523ED7A" w14:textId="2740A111" w:rsidR="004A0304" w:rsidRPr="00722443" w:rsidRDefault="004A0304" w:rsidP="004A0304">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TPL</w:t>
      </w:r>
      <w:r w:rsidR="00195733">
        <w:t>-001-4, R5</w:t>
      </w:r>
    </w:p>
    <w:p w14:paraId="1E5A1985" w14:textId="77777777" w:rsidR="004A0304" w:rsidRPr="006C43BC" w:rsidRDefault="004A0304" w:rsidP="004A0304">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195733" w:rsidRPr="00705BB3" w14:paraId="63B1632B" w14:textId="77777777" w:rsidTr="00CB6F0A">
        <w:tc>
          <w:tcPr>
            <w:tcW w:w="374" w:type="dxa"/>
          </w:tcPr>
          <w:p w14:paraId="675268F4" w14:textId="77777777" w:rsidR="00195733" w:rsidRPr="00705BB3" w:rsidRDefault="00195733" w:rsidP="00195733">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5F91492E" w14:textId="46C23485" w:rsidR="00195733" w:rsidRPr="003B18B1" w:rsidRDefault="00CB6F0A" w:rsidP="00A7611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(5) Confirm the e</w:t>
            </w:r>
            <w:r w:rsidR="00195733">
              <w:rPr>
                <w:rFonts w:asciiTheme="minorHAnsi" w:hAnsiTheme="minorHAnsi" w:cs="Times New Roman"/>
                <w:color w:val="auto"/>
              </w:rPr>
              <w:t>ntity has criteria for:</w:t>
            </w:r>
          </w:p>
        </w:tc>
      </w:tr>
      <w:tr w:rsidR="00195733" w:rsidRPr="00705BB3" w14:paraId="7E6CEAEB" w14:textId="77777777" w:rsidTr="00CB6F0A">
        <w:trPr>
          <w:trHeight w:val="395"/>
        </w:trPr>
        <w:tc>
          <w:tcPr>
            <w:tcW w:w="374" w:type="dxa"/>
          </w:tcPr>
          <w:p w14:paraId="27365352" w14:textId="77777777" w:rsidR="00195733" w:rsidRPr="00705BB3" w:rsidRDefault="00195733" w:rsidP="00195733">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6A273D70" w14:textId="30B53792" w:rsidR="00195733" w:rsidRPr="00C953A5" w:rsidRDefault="00195733" w:rsidP="00195733">
            <w:pPr>
              <w:widowControl w:val="0"/>
              <w:tabs>
                <w:tab w:val="left" w:pos="143"/>
                <w:tab w:val="left" w:pos="900"/>
                <w:tab w:val="left" w:pos="6360"/>
              </w:tabs>
              <w:ind w:left="503"/>
              <w:rPr>
                <w:rFonts w:asciiTheme="minorHAnsi" w:hAnsiTheme="minorHAnsi" w:cs="Times New Roman"/>
                <w:color w:val="auto"/>
              </w:rPr>
            </w:pPr>
            <w:r>
              <w:rPr>
                <w:rFonts w:asciiTheme="minorHAnsi" w:hAnsiTheme="minorHAnsi" w:cs="Times New Roman"/>
                <w:color w:val="auto"/>
              </w:rPr>
              <w:t>System steady state voltage limits</w:t>
            </w:r>
          </w:p>
        </w:tc>
      </w:tr>
      <w:tr w:rsidR="00D801BA" w:rsidRPr="00705BB3" w14:paraId="4064A88A" w14:textId="77777777" w:rsidTr="00CB6F0A">
        <w:trPr>
          <w:trHeight w:val="395"/>
        </w:trPr>
        <w:tc>
          <w:tcPr>
            <w:tcW w:w="374" w:type="dxa"/>
          </w:tcPr>
          <w:p w14:paraId="13FE6DCB" w14:textId="77777777" w:rsidR="00D801BA" w:rsidRPr="00705BB3" w:rsidRDefault="00D801BA" w:rsidP="00195733">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22C6D1A0" w14:textId="1F30A64B" w:rsidR="00D801BA" w:rsidRDefault="00A7611A" w:rsidP="00A7611A">
            <w:pPr>
              <w:widowControl w:val="0"/>
              <w:tabs>
                <w:tab w:val="left" w:pos="143"/>
                <w:tab w:val="left" w:pos="900"/>
                <w:tab w:val="left" w:pos="6360"/>
              </w:tabs>
              <w:ind w:left="503"/>
              <w:rPr>
                <w:rFonts w:asciiTheme="minorHAnsi" w:hAnsiTheme="minorHAnsi" w:cs="Times New Roman"/>
                <w:color w:val="auto"/>
              </w:rPr>
            </w:pPr>
            <w:r>
              <w:rPr>
                <w:rFonts w:asciiTheme="minorHAnsi" w:hAnsiTheme="minorHAnsi" w:cs="Times New Roman"/>
                <w:color w:val="auto"/>
              </w:rPr>
              <w:t>P</w:t>
            </w:r>
            <w:r w:rsidR="00D801BA" w:rsidRPr="00D801BA">
              <w:rPr>
                <w:rFonts w:asciiTheme="minorHAnsi" w:hAnsiTheme="minorHAnsi" w:cs="Times New Roman"/>
                <w:color w:val="auto"/>
              </w:rPr>
              <w:t>ost-Contingency voltage deviations</w:t>
            </w:r>
          </w:p>
        </w:tc>
      </w:tr>
      <w:tr w:rsidR="00195733" w:rsidRPr="00705BB3" w14:paraId="477DD211" w14:textId="77777777" w:rsidTr="00CB6F0A">
        <w:trPr>
          <w:trHeight w:val="395"/>
        </w:trPr>
        <w:tc>
          <w:tcPr>
            <w:tcW w:w="374" w:type="dxa"/>
          </w:tcPr>
          <w:p w14:paraId="337D3587" w14:textId="77777777" w:rsidR="00195733" w:rsidRPr="00705BB3" w:rsidRDefault="00195733" w:rsidP="00195733">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657B5521" w14:textId="3321A6E5" w:rsidR="00195733" w:rsidRPr="00C953A5" w:rsidRDefault="00195733" w:rsidP="00195733">
            <w:pPr>
              <w:widowControl w:val="0"/>
              <w:tabs>
                <w:tab w:val="left" w:pos="143"/>
                <w:tab w:val="left" w:pos="900"/>
                <w:tab w:val="left" w:pos="6360"/>
              </w:tabs>
              <w:ind w:left="503"/>
              <w:rPr>
                <w:rFonts w:asciiTheme="minorHAnsi" w:hAnsiTheme="minorHAnsi" w:cs="Times New Roman"/>
                <w:color w:val="auto"/>
              </w:rPr>
            </w:pPr>
            <w:r>
              <w:rPr>
                <w:rFonts w:asciiTheme="minorHAnsi" w:hAnsiTheme="minorHAnsi" w:cs="Times New Roman"/>
                <w:color w:val="auto"/>
              </w:rPr>
              <w:t>Transient voltage response including at least:</w:t>
            </w:r>
          </w:p>
        </w:tc>
      </w:tr>
      <w:tr w:rsidR="00195733" w:rsidRPr="00705BB3" w14:paraId="348AF084" w14:textId="77777777" w:rsidTr="00CB6F0A">
        <w:trPr>
          <w:trHeight w:val="395"/>
        </w:trPr>
        <w:tc>
          <w:tcPr>
            <w:tcW w:w="374" w:type="dxa"/>
          </w:tcPr>
          <w:p w14:paraId="40F0B26A" w14:textId="77777777" w:rsidR="00195733" w:rsidRPr="00705BB3" w:rsidRDefault="00195733" w:rsidP="00195733">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6CF956FC" w14:textId="2D0C6447" w:rsidR="00195733" w:rsidRPr="00C953A5" w:rsidRDefault="00195733" w:rsidP="00195733">
            <w:pPr>
              <w:widowControl w:val="0"/>
              <w:tabs>
                <w:tab w:val="left" w:pos="413"/>
                <w:tab w:val="left" w:pos="900"/>
                <w:tab w:val="left" w:pos="6360"/>
              </w:tabs>
              <w:ind w:left="1043"/>
              <w:rPr>
                <w:rFonts w:asciiTheme="minorHAnsi" w:hAnsiTheme="minorHAnsi" w:cs="Times New Roman"/>
                <w:color w:val="auto"/>
              </w:rPr>
            </w:pPr>
            <w:r>
              <w:rPr>
                <w:rFonts w:asciiTheme="minorHAnsi" w:hAnsiTheme="minorHAnsi" w:cs="Times New Roman"/>
                <w:color w:val="auto"/>
              </w:rPr>
              <w:t>Low voltage level</w:t>
            </w:r>
          </w:p>
        </w:tc>
      </w:tr>
      <w:tr w:rsidR="00195733" w:rsidRPr="00705BB3" w14:paraId="5F389F9A" w14:textId="77777777" w:rsidTr="00CB6F0A">
        <w:trPr>
          <w:trHeight w:val="395"/>
        </w:trPr>
        <w:tc>
          <w:tcPr>
            <w:tcW w:w="374" w:type="dxa"/>
          </w:tcPr>
          <w:p w14:paraId="5139D23E" w14:textId="77777777" w:rsidR="00195733" w:rsidRPr="00705BB3" w:rsidRDefault="00195733" w:rsidP="00195733">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324369A5" w14:textId="4F6FBD67" w:rsidR="00195733" w:rsidRPr="00C953A5" w:rsidRDefault="00195733" w:rsidP="00195733">
            <w:pPr>
              <w:widowControl w:val="0"/>
              <w:tabs>
                <w:tab w:val="left" w:pos="413"/>
                <w:tab w:val="left" w:pos="900"/>
                <w:tab w:val="left" w:pos="6360"/>
              </w:tabs>
              <w:ind w:left="1043"/>
              <w:rPr>
                <w:rFonts w:asciiTheme="minorHAnsi" w:hAnsiTheme="minorHAnsi" w:cs="Times New Roman"/>
                <w:color w:val="auto"/>
              </w:rPr>
            </w:pPr>
            <w:r>
              <w:rPr>
                <w:rFonts w:asciiTheme="minorHAnsi" w:hAnsiTheme="minorHAnsi" w:cs="Times New Roman"/>
                <w:color w:val="auto"/>
              </w:rPr>
              <w:t>Maximum length of time the transient voltage may remain low voltage level</w:t>
            </w:r>
          </w:p>
        </w:tc>
      </w:tr>
      <w:tr w:rsidR="00195733" w:rsidRPr="006C43BC" w14:paraId="3F1CA8AD" w14:textId="77777777" w:rsidTr="00CB6F0A">
        <w:tc>
          <w:tcPr>
            <w:tcW w:w="11065" w:type="dxa"/>
            <w:gridSpan w:val="2"/>
            <w:shd w:val="clear" w:color="auto" w:fill="DCDCFF"/>
          </w:tcPr>
          <w:p w14:paraId="5A8744E9" w14:textId="601185E0" w:rsidR="00195733" w:rsidRDefault="00195733" w:rsidP="00195733">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lastRenderedPageBreak/>
              <w:t>Note to Auditor:</w:t>
            </w:r>
            <w:r w:rsidRPr="006C43BC">
              <w:rPr>
                <w:rFonts w:asciiTheme="minorHAnsi" w:hAnsiTheme="minorHAnsi" w:cs="Times New Roman"/>
                <w:bCs/>
                <w:color w:val="auto"/>
              </w:rPr>
              <w:t xml:space="preserve"> </w:t>
            </w:r>
            <w:r>
              <w:rPr>
                <w:rFonts w:asciiTheme="minorHAnsi" w:hAnsiTheme="minorHAnsi" w:cs="Times New Roman"/>
                <w:bCs/>
                <w:color w:val="auto"/>
              </w:rPr>
              <w:t>TPL-001-4 R5</w:t>
            </w:r>
            <w:r w:rsidRPr="00B912FC">
              <w:rPr>
                <w:rFonts w:asciiTheme="minorHAnsi" w:hAnsiTheme="minorHAnsi" w:cs="Times New Roman"/>
                <w:bCs/>
                <w:color w:val="auto"/>
              </w:rPr>
              <w:t xml:space="preserve"> becomes enforceable on January 1, 2016.</w:t>
            </w:r>
          </w:p>
          <w:p w14:paraId="126B72B8" w14:textId="77777777" w:rsidR="00195733" w:rsidRPr="006C43BC" w:rsidRDefault="00195733" w:rsidP="00195733">
            <w:pPr>
              <w:widowControl w:val="0"/>
              <w:tabs>
                <w:tab w:val="left" w:pos="0"/>
                <w:tab w:val="left" w:pos="801"/>
              </w:tabs>
              <w:rPr>
                <w:rFonts w:asciiTheme="minorHAnsi" w:hAnsiTheme="minorHAnsi" w:cs="Times New Roman"/>
                <w:bCs/>
                <w:color w:val="auto"/>
              </w:rPr>
            </w:pPr>
          </w:p>
        </w:tc>
      </w:tr>
    </w:tbl>
    <w:p w14:paraId="497FD8A7" w14:textId="77777777" w:rsidR="004A0304" w:rsidRPr="006C43BC" w:rsidRDefault="004A0304" w:rsidP="004A0304">
      <w:pPr>
        <w:widowControl w:val="0"/>
        <w:tabs>
          <w:tab w:val="left" w:pos="0"/>
        </w:tabs>
        <w:rPr>
          <w:rFonts w:asciiTheme="minorHAnsi" w:hAnsiTheme="minorHAnsi" w:cs="Times New Roman"/>
          <w:b/>
          <w:bCs/>
        </w:rPr>
      </w:pPr>
    </w:p>
    <w:p w14:paraId="0E53E4F2" w14:textId="6D2AE0A2" w:rsidR="002372AD" w:rsidRPr="006C43BC" w:rsidRDefault="00274D12" w:rsidP="002372AD">
      <w:pPr>
        <w:pStyle w:val="RqtSection"/>
        <w:rPr>
          <w:color w:val="264D74"/>
        </w:rPr>
      </w:pPr>
      <w:r w:rsidRPr="006C43BC">
        <w:t>Auditor Notes</w:t>
      </w:r>
      <w:r w:rsidR="002372AD" w:rsidRPr="006C43BC">
        <w:t>:</w:t>
      </w:r>
      <w:r w:rsidR="002372AD" w:rsidRPr="006C43BC">
        <w:rPr>
          <w:color w:val="264D74"/>
        </w:rPr>
        <w:t xml:space="preserve"> </w:t>
      </w:r>
    </w:p>
    <w:p w14:paraId="4382D3C8" w14:textId="77777777" w:rsidR="002372AD" w:rsidRDefault="002372AD" w:rsidP="002372AD">
      <w:pPr>
        <w:autoSpaceDE/>
        <w:autoSpaceDN/>
        <w:adjustRightInd/>
        <w:rPr>
          <w:rFonts w:asciiTheme="minorHAnsi" w:hAnsiTheme="minorHAnsi" w:cs="Times New Roman"/>
          <w:b/>
          <w:u w:val="single"/>
        </w:rPr>
      </w:pPr>
    </w:p>
    <w:tbl>
      <w:tblPr>
        <w:tblStyle w:val="TableGrid"/>
        <w:tblW w:w="11065" w:type="dxa"/>
        <w:tblLook w:val="04A0" w:firstRow="1" w:lastRow="0" w:firstColumn="1" w:lastColumn="0" w:noHBand="0" w:noVBand="1"/>
      </w:tblPr>
      <w:tblGrid>
        <w:gridCol w:w="11065"/>
      </w:tblGrid>
      <w:tr w:rsidR="002372AD" w:rsidRPr="006C43BC" w14:paraId="3CE23650" w14:textId="77777777" w:rsidTr="005F4CB4">
        <w:tc>
          <w:tcPr>
            <w:tcW w:w="11065" w:type="dxa"/>
            <w:shd w:val="clear" w:color="auto" w:fill="auto"/>
          </w:tcPr>
          <w:p w14:paraId="0D037E85" w14:textId="77777777" w:rsidR="002372AD" w:rsidRPr="00B6558E" w:rsidRDefault="002372AD" w:rsidP="00C65F61">
            <w:pPr>
              <w:rPr>
                <w:rFonts w:ascii="Times New Roman" w:hAnsi="Times New Roman" w:cs="Times New Roman"/>
              </w:rPr>
            </w:pPr>
          </w:p>
          <w:p w14:paraId="5A196624" w14:textId="77777777" w:rsidR="002372AD" w:rsidRDefault="002372AD" w:rsidP="00C65F61">
            <w:pPr>
              <w:widowControl w:val="0"/>
              <w:tabs>
                <w:tab w:val="left" w:pos="0"/>
                <w:tab w:val="left" w:pos="801"/>
              </w:tabs>
              <w:rPr>
                <w:rFonts w:asciiTheme="minorHAnsi" w:hAnsiTheme="minorHAnsi" w:cs="Times New Roman"/>
                <w:bCs/>
                <w:color w:val="auto"/>
              </w:rPr>
            </w:pPr>
          </w:p>
          <w:p w14:paraId="1B706B44" w14:textId="77777777" w:rsidR="002372AD" w:rsidRDefault="002372AD" w:rsidP="00C65F61">
            <w:pPr>
              <w:widowControl w:val="0"/>
              <w:tabs>
                <w:tab w:val="left" w:pos="0"/>
                <w:tab w:val="left" w:pos="801"/>
              </w:tabs>
              <w:rPr>
                <w:rFonts w:asciiTheme="minorHAnsi" w:hAnsiTheme="minorHAnsi" w:cs="Times New Roman"/>
                <w:bCs/>
                <w:color w:val="auto"/>
              </w:rPr>
            </w:pPr>
          </w:p>
          <w:p w14:paraId="42CFD0AB" w14:textId="77777777" w:rsidR="002372AD" w:rsidRDefault="002372AD" w:rsidP="00C65F61">
            <w:pPr>
              <w:widowControl w:val="0"/>
              <w:tabs>
                <w:tab w:val="left" w:pos="0"/>
                <w:tab w:val="left" w:pos="801"/>
              </w:tabs>
              <w:rPr>
                <w:rFonts w:asciiTheme="minorHAnsi" w:hAnsiTheme="minorHAnsi" w:cs="Times New Roman"/>
                <w:bCs/>
                <w:color w:val="auto"/>
              </w:rPr>
            </w:pPr>
          </w:p>
          <w:p w14:paraId="3984F61B" w14:textId="77777777" w:rsidR="002372AD" w:rsidRPr="006C43BC" w:rsidRDefault="002372AD" w:rsidP="00C65F61">
            <w:pPr>
              <w:widowControl w:val="0"/>
              <w:tabs>
                <w:tab w:val="left" w:pos="0"/>
                <w:tab w:val="left" w:pos="801"/>
              </w:tabs>
              <w:rPr>
                <w:rFonts w:asciiTheme="minorHAnsi" w:hAnsiTheme="minorHAnsi" w:cs="Times New Roman"/>
                <w:bCs/>
                <w:color w:val="auto"/>
              </w:rPr>
            </w:pPr>
          </w:p>
        </w:tc>
      </w:tr>
    </w:tbl>
    <w:p w14:paraId="4D4A5FFF" w14:textId="7E1B9D58" w:rsidR="00CB6F0A" w:rsidRDefault="00CB6F0A" w:rsidP="00195733">
      <w:pPr>
        <w:pStyle w:val="SectHead"/>
      </w:pPr>
    </w:p>
    <w:p w14:paraId="04702CA9" w14:textId="77777777" w:rsidR="00CB6F0A" w:rsidRDefault="00CB6F0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br w:type="page"/>
      </w:r>
    </w:p>
    <w:p w14:paraId="03DC8ADF" w14:textId="48926143" w:rsidR="00195733" w:rsidRPr="008F56D6" w:rsidRDefault="00195733" w:rsidP="00195733">
      <w:pPr>
        <w:pStyle w:val="SectHead"/>
      </w:pPr>
      <w:r>
        <w:lastRenderedPageBreak/>
        <w:t>R6</w:t>
      </w:r>
      <w:r w:rsidRPr="006C43BC">
        <w:t xml:space="preserve"> Supporting Evidence and Documentation</w:t>
      </w:r>
    </w:p>
    <w:p w14:paraId="25EB4FBA" w14:textId="4F8997CF" w:rsidR="00195733" w:rsidRPr="002E4EDC" w:rsidRDefault="00195733" w:rsidP="00195733">
      <w:pPr>
        <w:pStyle w:val="Requirement"/>
        <w:rPr>
          <w:rFonts w:asciiTheme="minorHAnsi" w:hAnsiTheme="minorHAnsi"/>
        </w:rPr>
      </w:pPr>
      <w:r w:rsidRPr="002E4EDC">
        <w:rPr>
          <w:rFonts w:asciiTheme="minorHAnsi" w:hAnsiTheme="minorHAnsi"/>
        </w:rPr>
        <w:t xml:space="preserve">Each Transmission Planner and Planning Coordinator shall define and document, within their Planning Assessment, the criteria or methodology used in the analysis to identify System instability for conditions such as Cascading, voltage instability, or uncontrolled islanding.  </w:t>
      </w:r>
    </w:p>
    <w:p w14:paraId="1784AAAB" w14:textId="19FC3A8B" w:rsidR="00195733" w:rsidRPr="00195733" w:rsidRDefault="00195733" w:rsidP="00195733">
      <w:pPr>
        <w:pStyle w:val="Measure"/>
        <w:rPr>
          <w:rFonts w:asciiTheme="minorHAnsi" w:hAnsiTheme="minorHAnsi"/>
        </w:rPr>
      </w:pPr>
      <w:r w:rsidRPr="00195733">
        <w:rPr>
          <w:rFonts w:asciiTheme="minorHAnsi" w:hAnsiTheme="minorHAnsi"/>
        </w:rPr>
        <w:t xml:space="preserve">Each Transmission Planner and Planning Coordinator shall provide dated evidence, such as electronic or hard copies of documentation specifying the criteria or methodology used in the analysis to identify System instability for conditions such as Cascading, voltage instability, or uncontrolled islanding that was utilized in preparing the Planning Assessment in accordance with Requirement R6. </w:t>
      </w:r>
    </w:p>
    <w:p w14:paraId="722A4411" w14:textId="77777777" w:rsidR="00195733" w:rsidRPr="003B18B1" w:rsidRDefault="00195733" w:rsidP="00195733">
      <w:pPr>
        <w:rPr>
          <w:rFonts w:asciiTheme="minorHAnsi" w:hAnsiTheme="minorHAnsi" w:cs="Times New Roman"/>
          <w:b/>
        </w:rPr>
      </w:pPr>
    </w:p>
    <w:p w14:paraId="5A823882" w14:textId="77777777" w:rsidR="00195733" w:rsidRPr="006C43BC" w:rsidRDefault="00195733" w:rsidP="00195733">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0BEC8A3" w14:textId="77777777" w:rsidR="00195733" w:rsidRPr="00A5228E" w:rsidRDefault="00195733" w:rsidP="00195733">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2240742" w14:textId="77777777" w:rsidR="00195733" w:rsidRPr="006C43BC" w:rsidRDefault="00195733" w:rsidP="00195733">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B3733FB" w14:textId="77777777" w:rsidR="00195733" w:rsidRPr="00705BB3" w:rsidRDefault="00195733" w:rsidP="00195733">
      <w:pPr>
        <w:widowControl w:val="0"/>
        <w:shd w:val="clear" w:color="auto" w:fill="CDFFCD"/>
        <w:jc w:val="both"/>
        <w:rPr>
          <w:rFonts w:asciiTheme="minorHAnsi" w:hAnsiTheme="minorHAnsi" w:cs="Times New Roman"/>
          <w:bCs/>
          <w:color w:val="auto"/>
          <w:sz w:val="22"/>
          <w:szCs w:val="22"/>
        </w:rPr>
      </w:pPr>
    </w:p>
    <w:p w14:paraId="0FD22F8E" w14:textId="77777777" w:rsidR="00195733" w:rsidRPr="00705BB3" w:rsidRDefault="00195733" w:rsidP="00195733">
      <w:pPr>
        <w:widowControl w:val="0"/>
        <w:shd w:val="clear" w:color="auto" w:fill="CDFFCD"/>
        <w:jc w:val="both"/>
        <w:rPr>
          <w:rFonts w:asciiTheme="minorHAnsi" w:hAnsiTheme="minorHAnsi" w:cs="Times New Roman"/>
          <w:bCs/>
          <w:color w:val="auto"/>
          <w:sz w:val="22"/>
          <w:szCs w:val="22"/>
        </w:rPr>
      </w:pPr>
    </w:p>
    <w:p w14:paraId="0D77085F" w14:textId="77777777" w:rsidR="00195733" w:rsidRPr="006C43BC" w:rsidRDefault="00195733" w:rsidP="00195733">
      <w:pPr>
        <w:widowControl w:val="0"/>
        <w:spacing w:line="266" w:lineRule="exact"/>
        <w:rPr>
          <w:rFonts w:asciiTheme="minorHAnsi" w:hAnsiTheme="minorHAnsi" w:cs="Times New Roman"/>
          <w:b/>
          <w:bCs/>
        </w:rPr>
      </w:pPr>
    </w:p>
    <w:p w14:paraId="7ED4FB7B" w14:textId="77777777" w:rsidR="00195733" w:rsidRPr="006C43BC" w:rsidRDefault="00195733" w:rsidP="00195733">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195733" w:rsidRPr="00812336" w14:paraId="3844D5E7" w14:textId="77777777" w:rsidTr="008A67BC">
        <w:tc>
          <w:tcPr>
            <w:tcW w:w="10995" w:type="dxa"/>
            <w:gridSpan w:val="6"/>
            <w:shd w:val="clear" w:color="auto" w:fill="DCDCFF"/>
            <w:vAlign w:val="bottom"/>
          </w:tcPr>
          <w:p w14:paraId="4BC0A348" w14:textId="77777777" w:rsidR="00195733" w:rsidRPr="00812336" w:rsidRDefault="00195733" w:rsidP="008A67B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195733" w:rsidRPr="00812336" w14:paraId="1D80E68E" w14:textId="77777777" w:rsidTr="008A67BC">
        <w:tc>
          <w:tcPr>
            <w:tcW w:w="2340" w:type="dxa"/>
            <w:shd w:val="clear" w:color="auto" w:fill="DCDCFF"/>
            <w:vAlign w:val="bottom"/>
          </w:tcPr>
          <w:p w14:paraId="43CEC31A" w14:textId="77777777" w:rsidR="00195733" w:rsidRPr="00812336" w:rsidRDefault="00195733"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E1FA185" w14:textId="77777777" w:rsidR="00195733" w:rsidRPr="00812336" w:rsidRDefault="00195733"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E846CCB" w14:textId="77777777" w:rsidR="00195733" w:rsidRPr="00812336" w:rsidRDefault="00195733"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94E7CCA" w14:textId="77777777" w:rsidR="00195733" w:rsidRPr="00812336" w:rsidRDefault="00195733"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3163170" w14:textId="77777777" w:rsidR="00195733" w:rsidRPr="00812336" w:rsidRDefault="00195733"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57390A5" w14:textId="77777777" w:rsidR="00195733" w:rsidRPr="00812336" w:rsidRDefault="00195733"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195733" w:rsidRPr="00705BB3" w14:paraId="619F91E8" w14:textId="77777777" w:rsidTr="008A67BC">
        <w:tc>
          <w:tcPr>
            <w:tcW w:w="2340" w:type="dxa"/>
            <w:shd w:val="clear" w:color="auto" w:fill="CDFFCD"/>
          </w:tcPr>
          <w:p w14:paraId="75199C8A"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2975ADB"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3858629"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4789D73"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23D145A"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C4296CA"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r>
      <w:tr w:rsidR="00195733" w:rsidRPr="00705BB3" w14:paraId="14CDAAB2" w14:textId="77777777" w:rsidTr="008A67BC">
        <w:tc>
          <w:tcPr>
            <w:tcW w:w="2340" w:type="dxa"/>
            <w:shd w:val="clear" w:color="auto" w:fill="CDFFCD"/>
          </w:tcPr>
          <w:p w14:paraId="41AD58E8"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2389E24"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1178719"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EA69084"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702E7E8"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5875B7D"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r>
      <w:tr w:rsidR="00195733" w:rsidRPr="00705BB3" w14:paraId="1BC27E0C" w14:textId="77777777" w:rsidTr="008A67BC">
        <w:tc>
          <w:tcPr>
            <w:tcW w:w="2340" w:type="dxa"/>
            <w:shd w:val="clear" w:color="auto" w:fill="CDFFCD"/>
          </w:tcPr>
          <w:p w14:paraId="311A31CD"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4F555B8"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2E66249"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B5580AF"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367E35"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7949FC7"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r>
    </w:tbl>
    <w:p w14:paraId="0F6A4371" w14:textId="77777777" w:rsidR="00195733" w:rsidRPr="006C43BC" w:rsidRDefault="00195733" w:rsidP="00195733">
      <w:pPr>
        <w:widowControl w:val="0"/>
        <w:rPr>
          <w:rFonts w:asciiTheme="minorHAnsi" w:hAnsiTheme="minorHAnsi" w:cs="Times New Roman"/>
        </w:rPr>
      </w:pPr>
    </w:p>
    <w:p w14:paraId="7AA9F88D" w14:textId="77777777" w:rsidR="00195733" w:rsidRPr="006C43BC" w:rsidRDefault="00195733" w:rsidP="00195733">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0975" w:type="dxa"/>
        <w:tblLook w:val="04A0" w:firstRow="1" w:lastRow="0" w:firstColumn="1" w:lastColumn="0" w:noHBand="0" w:noVBand="1"/>
      </w:tblPr>
      <w:tblGrid>
        <w:gridCol w:w="10975"/>
      </w:tblGrid>
      <w:tr w:rsidR="00195733" w:rsidRPr="00705BB3" w14:paraId="57A7C25D" w14:textId="77777777" w:rsidTr="003E36CC">
        <w:tc>
          <w:tcPr>
            <w:tcW w:w="10975" w:type="dxa"/>
            <w:shd w:val="clear" w:color="auto" w:fill="auto"/>
          </w:tcPr>
          <w:p w14:paraId="65B12365" w14:textId="77777777" w:rsidR="00195733" w:rsidRPr="00705BB3" w:rsidRDefault="00195733" w:rsidP="008A67BC">
            <w:pPr>
              <w:widowControl w:val="0"/>
              <w:rPr>
                <w:rFonts w:asciiTheme="minorHAnsi" w:hAnsiTheme="minorHAnsi" w:cs="Times New Roman"/>
                <w:sz w:val="22"/>
                <w:szCs w:val="22"/>
              </w:rPr>
            </w:pPr>
          </w:p>
        </w:tc>
      </w:tr>
      <w:tr w:rsidR="00195733" w:rsidRPr="00705BB3" w14:paraId="5CF9D101" w14:textId="77777777" w:rsidTr="003E36CC">
        <w:tc>
          <w:tcPr>
            <w:tcW w:w="10975" w:type="dxa"/>
            <w:shd w:val="clear" w:color="auto" w:fill="auto"/>
          </w:tcPr>
          <w:p w14:paraId="59D86078" w14:textId="77777777" w:rsidR="00195733" w:rsidRPr="00705BB3" w:rsidRDefault="00195733" w:rsidP="008A67BC">
            <w:pPr>
              <w:widowControl w:val="0"/>
              <w:rPr>
                <w:rFonts w:asciiTheme="minorHAnsi" w:hAnsiTheme="minorHAnsi" w:cs="Times New Roman"/>
                <w:sz w:val="22"/>
                <w:szCs w:val="22"/>
              </w:rPr>
            </w:pPr>
          </w:p>
        </w:tc>
      </w:tr>
      <w:tr w:rsidR="00195733" w:rsidRPr="00705BB3" w14:paraId="3EE02BCA" w14:textId="77777777" w:rsidTr="003E36CC">
        <w:tc>
          <w:tcPr>
            <w:tcW w:w="10975" w:type="dxa"/>
            <w:shd w:val="clear" w:color="auto" w:fill="auto"/>
          </w:tcPr>
          <w:p w14:paraId="76D40567" w14:textId="77777777" w:rsidR="00195733" w:rsidRPr="00705BB3" w:rsidRDefault="00195733" w:rsidP="008A67BC">
            <w:pPr>
              <w:widowControl w:val="0"/>
              <w:rPr>
                <w:rFonts w:asciiTheme="minorHAnsi" w:hAnsiTheme="minorHAnsi" w:cs="Times New Roman"/>
                <w:sz w:val="22"/>
                <w:szCs w:val="22"/>
              </w:rPr>
            </w:pPr>
          </w:p>
        </w:tc>
      </w:tr>
    </w:tbl>
    <w:p w14:paraId="38FCC976" w14:textId="77777777" w:rsidR="00195733" w:rsidRPr="006C43BC" w:rsidRDefault="00195733" w:rsidP="00195733">
      <w:pPr>
        <w:widowControl w:val="0"/>
        <w:rPr>
          <w:rFonts w:asciiTheme="minorHAnsi" w:hAnsiTheme="minorHAnsi" w:cs="Times New Roman"/>
        </w:rPr>
      </w:pPr>
    </w:p>
    <w:p w14:paraId="54C98EFB" w14:textId="7BE55035" w:rsidR="00195733" w:rsidRPr="00722443" w:rsidRDefault="00195733" w:rsidP="0019573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TPL-001-4, R6</w:t>
      </w:r>
    </w:p>
    <w:p w14:paraId="537F083A" w14:textId="77777777" w:rsidR="00195733" w:rsidRPr="006C43BC" w:rsidRDefault="00195733" w:rsidP="0019573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0975" w:type="dxa"/>
        <w:tblLook w:val="04A0" w:firstRow="1" w:lastRow="0" w:firstColumn="1" w:lastColumn="0" w:noHBand="0" w:noVBand="1"/>
      </w:tblPr>
      <w:tblGrid>
        <w:gridCol w:w="374"/>
        <w:gridCol w:w="10601"/>
      </w:tblGrid>
      <w:tr w:rsidR="00195733" w:rsidRPr="00705BB3" w14:paraId="54BE2418" w14:textId="77777777" w:rsidTr="003E36CC">
        <w:tc>
          <w:tcPr>
            <w:tcW w:w="374" w:type="dxa"/>
          </w:tcPr>
          <w:p w14:paraId="74D582FA" w14:textId="77777777" w:rsidR="00195733" w:rsidRPr="00705BB3" w:rsidRDefault="00195733" w:rsidP="008A67BC">
            <w:pPr>
              <w:widowControl w:val="0"/>
              <w:tabs>
                <w:tab w:val="left" w:pos="0"/>
                <w:tab w:val="left" w:pos="900"/>
                <w:tab w:val="left" w:pos="6360"/>
              </w:tabs>
              <w:rPr>
                <w:rFonts w:asciiTheme="minorHAnsi" w:hAnsiTheme="minorHAnsi" w:cs="Times New Roman"/>
                <w:bCs/>
                <w:i/>
              </w:rPr>
            </w:pPr>
          </w:p>
        </w:tc>
        <w:tc>
          <w:tcPr>
            <w:tcW w:w="10601" w:type="dxa"/>
            <w:tcBorders>
              <w:bottom w:val="single" w:sz="4" w:space="0" w:color="auto"/>
            </w:tcBorders>
            <w:shd w:val="clear" w:color="auto" w:fill="DCDCFF"/>
          </w:tcPr>
          <w:p w14:paraId="3E0EB18C" w14:textId="400BD8AE" w:rsidR="00195733" w:rsidRPr="003B18B1" w:rsidRDefault="00C41EDB" w:rsidP="00A7611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(R6) </w:t>
            </w:r>
            <w:r w:rsidR="00CB6F0A">
              <w:rPr>
                <w:rFonts w:asciiTheme="minorHAnsi" w:hAnsiTheme="minorHAnsi" w:cs="Times New Roman"/>
                <w:color w:val="auto"/>
              </w:rPr>
              <w:t>Confirm the e</w:t>
            </w:r>
            <w:r w:rsidR="00195733">
              <w:rPr>
                <w:rFonts w:asciiTheme="minorHAnsi" w:hAnsiTheme="minorHAnsi" w:cs="Times New Roman"/>
                <w:color w:val="auto"/>
              </w:rPr>
              <w:t>ntity defined and documented</w:t>
            </w:r>
            <w:r w:rsidR="00FD3EB8">
              <w:rPr>
                <w:rFonts w:asciiTheme="minorHAnsi" w:hAnsiTheme="minorHAnsi" w:cs="Times New Roman"/>
                <w:color w:val="auto"/>
              </w:rPr>
              <w:t>,</w:t>
            </w:r>
            <w:r w:rsidR="00195733">
              <w:rPr>
                <w:rFonts w:asciiTheme="minorHAnsi" w:hAnsiTheme="minorHAnsi" w:cs="Times New Roman"/>
                <w:color w:val="auto"/>
              </w:rPr>
              <w:t xml:space="preserve"> within their Planning Assessment, the criteria or methodology used in the analysis to identify System instability</w:t>
            </w:r>
            <w:r>
              <w:t xml:space="preserve"> </w:t>
            </w:r>
            <w:r w:rsidRPr="00C41EDB">
              <w:rPr>
                <w:rFonts w:asciiTheme="minorHAnsi" w:hAnsiTheme="minorHAnsi" w:cs="Times New Roman"/>
                <w:color w:val="auto"/>
              </w:rPr>
              <w:t>for conditions such as Cascading, voltage instability, or uncontrolled islanding.</w:t>
            </w:r>
          </w:p>
        </w:tc>
      </w:tr>
      <w:tr w:rsidR="00195733" w:rsidRPr="006C43BC" w14:paraId="2C58D984" w14:textId="77777777" w:rsidTr="003E36CC">
        <w:tc>
          <w:tcPr>
            <w:tcW w:w="10975" w:type="dxa"/>
            <w:gridSpan w:val="2"/>
            <w:shd w:val="clear" w:color="auto" w:fill="DCDCFF"/>
          </w:tcPr>
          <w:p w14:paraId="493B7228" w14:textId="50EC33A1" w:rsidR="00195733" w:rsidRDefault="00195733" w:rsidP="008A67BC">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Pr>
                <w:rFonts w:asciiTheme="minorHAnsi" w:hAnsiTheme="minorHAnsi" w:cs="Times New Roman"/>
                <w:bCs/>
                <w:color w:val="auto"/>
              </w:rPr>
              <w:t>TPL-001-4 R6</w:t>
            </w:r>
            <w:r w:rsidRPr="00B912FC">
              <w:rPr>
                <w:rFonts w:asciiTheme="minorHAnsi" w:hAnsiTheme="minorHAnsi" w:cs="Times New Roman"/>
                <w:bCs/>
                <w:color w:val="auto"/>
              </w:rPr>
              <w:t xml:space="preserve"> becomes enforceable on January 1, 2016.</w:t>
            </w:r>
          </w:p>
          <w:p w14:paraId="08973855" w14:textId="77777777" w:rsidR="00195733" w:rsidRPr="006C43BC" w:rsidRDefault="00195733" w:rsidP="008A67BC">
            <w:pPr>
              <w:widowControl w:val="0"/>
              <w:tabs>
                <w:tab w:val="left" w:pos="0"/>
                <w:tab w:val="left" w:pos="801"/>
              </w:tabs>
              <w:rPr>
                <w:rFonts w:asciiTheme="minorHAnsi" w:hAnsiTheme="minorHAnsi" w:cs="Times New Roman"/>
                <w:bCs/>
                <w:color w:val="auto"/>
              </w:rPr>
            </w:pPr>
          </w:p>
        </w:tc>
      </w:tr>
    </w:tbl>
    <w:p w14:paraId="679D5F1D" w14:textId="77777777" w:rsidR="00195733" w:rsidRPr="006C43BC" w:rsidRDefault="00195733" w:rsidP="00195733">
      <w:pPr>
        <w:widowControl w:val="0"/>
        <w:tabs>
          <w:tab w:val="left" w:pos="0"/>
        </w:tabs>
        <w:rPr>
          <w:rFonts w:asciiTheme="minorHAnsi" w:hAnsiTheme="minorHAnsi" w:cs="Times New Roman"/>
          <w:b/>
          <w:bCs/>
        </w:rPr>
      </w:pPr>
    </w:p>
    <w:p w14:paraId="2291C5A5" w14:textId="7EC8CED8" w:rsidR="002372AD" w:rsidRPr="006C43BC" w:rsidRDefault="00274D12" w:rsidP="002372AD">
      <w:pPr>
        <w:pStyle w:val="RqtSection"/>
        <w:rPr>
          <w:color w:val="264D74"/>
        </w:rPr>
      </w:pPr>
      <w:r w:rsidRPr="006C43BC">
        <w:t>Auditor Notes</w:t>
      </w:r>
      <w:r w:rsidR="002372AD" w:rsidRPr="006C43BC">
        <w:t>:</w:t>
      </w:r>
      <w:r w:rsidR="002372AD" w:rsidRPr="006C43BC">
        <w:rPr>
          <w:color w:val="264D74"/>
        </w:rPr>
        <w:t xml:space="preserve"> </w:t>
      </w:r>
    </w:p>
    <w:p w14:paraId="4D5803E3" w14:textId="77777777" w:rsidR="002372AD" w:rsidRDefault="002372AD" w:rsidP="002372AD">
      <w:pPr>
        <w:autoSpaceDE/>
        <w:autoSpaceDN/>
        <w:adjustRightInd/>
        <w:rPr>
          <w:rFonts w:asciiTheme="minorHAnsi" w:hAnsiTheme="minorHAnsi" w:cs="Times New Roman"/>
          <w:b/>
          <w:u w:val="single"/>
        </w:rPr>
      </w:pPr>
    </w:p>
    <w:tbl>
      <w:tblPr>
        <w:tblStyle w:val="TableGrid"/>
        <w:tblW w:w="10975" w:type="dxa"/>
        <w:tblLook w:val="04A0" w:firstRow="1" w:lastRow="0" w:firstColumn="1" w:lastColumn="0" w:noHBand="0" w:noVBand="1"/>
      </w:tblPr>
      <w:tblGrid>
        <w:gridCol w:w="10975"/>
      </w:tblGrid>
      <w:tr w:rsidR="002372AD" w:rsidRPr="006C43BC" w14:paraId="42A39BF8" w14:textId="77777777" w:rsidTr="003E36CC">
        <w:tc>
          <w:tcPr>
            <w:tcW w:w="10975" w:type="dxa"/>
            <w:shd w:val="clear" w:color="auto" w:fill="auto"/>
          </w:tcPr>
          <w:p w14:paraId="4499F71A" w14:textId="77777777" w:rsidR="002372AD" w:rsidRPr="00B6558E" w:rsidRDefault="002372AD" w:rsidP="00C65F61">
            <w:pPr>
              <w:rPr>
                <w:rFonts w:ascii="Times New Roman" w:hAnsi="Times New Roman" w:cs="Times New Roman"/>
              </w:rPr>
            </w:pPr>
          </w:p>
          <w:p w14:paraId="61A97FE7" w14:textId="77777777" w:rsidR="002372AD" w:rsidRDefault="002372AD" w:rsidP="00C65F61">
            <w:pPr>
              <w:widowControl w:val="0"/>
              <w:tabs>
                <w:tab w:val="left" w:pos="0"/>
                <w:tab w:val="left" w:pos="801"/>
              </w:tabs>
              <w:rPr>
                <w:rFonts w:asciiTheme="minorHAnsi" w:hAnsiTheme="minorHAnsi" w:cs="Times New Roman"/>
                <w:bCs/>
                <w:color w:val="auto"/>
              </w:rPr>
            </w:pPr>
          </w:p>
          <w:p w14:paraId="3E9CAA7E" w14:textId="77777777" w:rsidR="002372AD" w:rsidRDefault="002372AD" w:rsidP="00C65F61">
            <w:pPr>
              <w:widowControl w:val="0"/>
              <w:tabs>
                <w:tab w:val="left" w:pos="0"/>
                <w:tab w:val="left" w:pos="801"/>
              </w:tabs>
              <w:rPr>
                <w:rFonts w:asciiTheme="minorHAnsi" w:hAnsiTheme="minorHAnsi" w:cs="Times New Roman"/>
                <w:bCs/>
                <w:color w:val="auto"/>
              </w:rPr>
            </w:pPr>
          </w:p>
          <w:p w14:paraId="1B457AFE" w14:textId="77777777" w:rsidR="002372AD" w:rsidRDefault="002372AD" w:rsidP="00C65F61">
            <w:pPr>
              <w:widowControl w:val="0"/>
              <w:tabs>
                <w:tab w:val="left" w:pos="0"/>
                <w:tab w:val="left" w:pos="801"/>
              </w:tabs>
              <w:rPr>
                <w:rFonts w:asciiTheme="minorHAnsi" w:hAnsiTheme="minorHAnsi" w:cs="Times New Roman"/>
                <w:bCs/>
                <w:color w:val="auto"/>
              </w:rPr>
            </w:pPr>
          </w:p>
          <w:p w14:paraId="538C263C" w14:textId="77777777" w:rsidR="002372AD" w:rsidRPr="006C43BC" w:rsidRDefault="002372AD" w:rsidP="00C65F61">
            <w:pPr>
              <w:widowControl w:val="0"/>
              <w:tabs>
                <w:tab w:val="left" w:pos="0"/>
                <w:tab w:val="left" w:pos="801"/>
              </w:tabs>
              <w:rPr>
                <w:rFonts w:asciiTheme="minorHAnsi" w:hAnsiTheme="minorHAnsi" w:cs="Times New Roman"/>
                <w:bCs/>
                <w:color w:val="auto"/>
              </w:rPr>
            </w:pPr>
          </w:p>
        </w:tc>
      </w:tr>
    </w:tbl>
    <w:p w14:paraId="19A36093" w14:textId="306F8D5D" w:rsidR="00CB6F0A" w:rsidRDefault="00CB6F0A" w:rsidP="00195733">
      <w:pPr>
        <w:pStyle w:val="SectHead"/>
      </w:pPr>
    </w:p>
    <w:p w14:paraId="428F03D3" w14:textId="77777777" w:rsidR="00CB6F0A" w:rsidRDefault="00CB6F0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br w:type="page"/>
      </w:r>
    </w:p>
    <w:p w14:paraId="45F4FBB8" w14:textId="77BE1590" w:rsidR="00195733" w:rsidRPr="008F56D6" w:rsidRDefault="00195733" w:rsidP="00195733">
      <w:pPr>
        <w:pStyle w:val="SectHead"/>
      </w:pPr>
      <w:r>
        <w:lastRenderedPageBreak/>
        <w:t>R7</w:t>
      </w:r>
      <w:r w:rsidRPr="006C43BC">
        <w:t xml:space="preserve"> Supporting Evidence and Documentation</w:t>
      </w:r>
    </w:p>
    <w:p w14:paraId="0A7D639E" w14:textId="5666972C" w:rsidR="00195733" w:rsidRDefault="00AF14EC" w:rsidP="00AF14EC">
      <w:pPr>
        <w:pStyle w:val="Requirement"/>
        <w:rPr>
          <w:rFonts w:asciiTheme="minorHAnsi" w:hAnsiTheme="minorHAnsi"/>
        </w:rPr>
      </w:pPr>
      <w:r w:rsidRPr="00AF14EC">
        <w:rPr>
          <w:rFonts w:asciiTheme="minorHAnsi" w:hAnsiTheme="minorHAnsi"/>
        </w:rPr>
        <w:t xml:space="preserve">Each Planning Coordinator, in conjunction with each of its Transmission Planners, shall determine and identify each entity’s individual and joint responsibilities for performing the required studies for the Planning Assessment. </w:t>
      </w:r>
    </w:p>
    <w:p w14:paraId="574BAAB7" w14:textId="3674C3B7" w:rsidR="00AF14EC" w:rsidRPr="00AF14EC" w:rsidRDefault="00AF14EC" w:rsidP="00AF14EC">
      <w:pPr>
        <w:pStyle w:val="Measure"/>
        <w:rPr>
          <w:rFonts w:asciiTheme="minorHAnsi" w:hAnsiTheme="minorHAnsi"/>
        </w:rPr>
      </w:pPr>
      <w:r w:rsidRPr="00AF14EC">
        <w:rPr>
          <w:rFonts w:asciiTheme="minorHAnsi" w:hAnsiTheme="minorHAnsi"/>
        </w:rPr>
        <w:t xml:space="preserve">Each Planning Coordinator, in conjunction with each of its Transmission Planners, shall provide dated documentation on roles and responsibilities, such as meeting minutes, agreements, and e-mail correspondence that identifies that agreement has been reached on individual and joint responsibilities for performing the required studies </w:t>
      </w:r>
      <w:r w:rsidR="00274D12" w:rsidRPr="00AF14EC">
        <w:rPr>
          <w:rFonts w:asciiTheme="minorHAnsi" w:hAnsiTheme="minorHAnsi"/>
        </w:rPr>
        <w:t>and Assessments</w:t>
      </w:r>
      <w:r w:rsidRPr="00AF14EC">
        <w:rPr>
          <w:rFonts w:asciiTheme="minorHAnsi" w:hAnsiTheme="minorHAnsi"/>
        </w:rPr>
        <w:t xml:space="preserve"> in accordance with Requirement R7.  </w:t>
      </w:r>
    </w:p>
    <w:p w14:paraId="0A45D181" w14:textId="77777777" w:rsidR="00195733" w:rsidRPr="003B18B1" w:rsidRDefault="00195733" w:rsidP="00195733">
      <w:pPr>
        <w:rPr>
          <w:rFonts w:asciiTheme="minorHAnsi" w:hAnsiTheme="minorHAnsi" w:cs="Times New Roman"/>
          <w:b/>
        </w:rPr>
      </w:pPr>
    </w:p>
    <w:p w14:paraId="33830B25" w14:textId="77777777" w:rsidR="00195733" w:rsidRPr="006C43BC" w:rsidRDefault="00195733" w:rsidP="00195733">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54F56A5" w14:textId="77777777" w:rsidR="00195733" w:rsidRPr="00A5228E" w:rsidRDefault="00195733" w:rsidP="00195733">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FBBC75E" w14:textId="77777777" w:rsidR="00195733" w:rsidRPr="006C43BC" w:rsidRDefault="00195733" w:rsidP="00195733">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1DC294E" w14:textId="77777777" w:rsidR="00195733" w:rsidRPr="00705BB3" w:rsidRDefault="00195733" w:rsidP="00195733">
      <w:pPr>
        <w:widowControl w:val="0"/>
        <w:shd w:val="clear" w:color="auto" w:fill="CDFFCD"/>
        <w:jc w:val="both"/>
        <w:rPr>
          <w:rFonts w:asciiTheme="minorHAnsi" w:hAnsiTheme="minorHAnsi" w:cs="Times New Roman"/>
          <w:bCs/>
          <w:color w:val="auto"/>
          <w:sz w:val="22"/>
          <w:szCs w:val="22"/>
        </w:rPr>
      </w:pPr>
    </w:p>
    <w:p w14:paraId="66296C1A" w14:textId="77777777" w:rsidR="00195733" w:rsidRPr="00705BB3" w:rsidRDefault="00195733" w:rsidP="00195733">
      <w:pPr>
        <w:widowControl w:val="0"/>
        <w:shd w:val="clear" w:color="auto" w:fill="CDFFCD"/>
        <w:jc w:val="both"/>
        <w:rPr>
          <w:rFonts w:asciiTheme="minorHAnsi" w:hAnsiTheme="minorHAnsi" w:cs="Times New Roman"/>
          <w:bCs/>
          <w:color w:val="auto"/>
          <w:sz w:val="22"/>
          <w:szCs w:val="22"/>
        </w:rPr>
      </w:pPr>
    </w:p>
    <w:p w14:paraId="5E250852" w14:textId="77777777" w:rsidR="00195733" w:rsidRPr="006C43BC" w:rsidRDefault="00195733" w:rsidP="00195733">
      <w:pPr>
        <w:widowControl w:val="0"/>
        <w:spacing w:line="266" w:lineRule="exact"/>
        <w:rPr>
          <w:rFonts w:asciiTheme="minorHAnsi" w:hAnsiTheme="minorHAnsi" w:cs="Times New Roman"/>
          <w:b/>
          <w:bCs/>
        </w:rPr>
      </w:pPr>
    </w:p>
    <w:p w14:paraId="4DBD1AB0" w14:textId="739D9C5B" w:rsidR="00195733" w:rsidRPr="006C43BC" w:rsidRDefault="00195733" w:rsidP="00195733">
      <w:pPr>
        <w:pStyle w:val="RqtSection"/>
        <w:rPr>
          <w:rFonts w:cstheme="minorHAnsi"/>
          <w:i/>
          <w:iCs/>
        </w:rPr>
      </w:pPr>
      <w:r>
        <w:t>Evidence Requested</w:t>
      </w:r>
      <w:r w:rsidR="00C60B6D" w:rsidRPr="00C60B6D">
        <w:rPr>
          <w:rStyle w:val="EndnoteReference"/>
        </w:rPr>
        <w:fldChar w:fldCharType="begin"/>
      </w:r>
      <w:r w:rsidR="00C60B6D" w:rsidRPr="00C60B6D">
        <w:rPr>
          <w:vertAlign w:val="superscript"/>
        </w:rPr>
        <w:instrText xml:space="preserve"> NOTEREF _Ref387739075 \h </w:instrText>
      </w:r>
      <w:r w:rsidR="00C60B6D" w:rsidRPr="00C60B6D">
        <w:rPr>
          <w:rStyle w:val="EndnoteReference"/>
        </w:rPr>
        <w:instrText xml:space="preserve"> \* MERGEFORMAT </w:instrText>
      </w:r>
      <w:r w:rsidR="00C60B6D" w:rsidRPr="00C60B6D">
        <w:rPr>
          <w:rStyle w:val="EndnoteReference"/>
        </w:rPr>
      </w:r>
      <w:r w:rsidR="00C60B6D" w:rsidRPr="00C60B6D">
        <w:rPr>
          <w:rStyle w:val="EndnoteReference"/>
        </w:rPr>
        <w:fldChar w:fldCharType="separate"/>
      </w:r>
      <w:r w:rsidR="008A67BC">
        <w:rPr>
          <w:vertAlign w:val="superscript"/>
        </w:rPr>
        <w:t>i</w:t>
      </w:r>
      <w:r w:rsidR="00C60B6D" w:rsidRPr="00C60B6D">
        <w:rPr>
          <w:rStyle w:val="EndnoteReference"/>
        </w:rPr>
        <w:fldChar w:fldCharType="end"/>
      </w:r>
      <w:r w:rsidRPr="006C43BC">
        <w:t>:</w:t>
      </w:r>
    </w:p>
    <w:tbl>
      <w:tblPr>
        <w:tblStyle w:val="TableGrid"/>
        <w:tblW w:w="11065" w:type="dxa"/>
        <w:shd w:val="clear" w:color="auto" w:fill="DCDCFF"/>
        <w:tblLook w:val="04A0" w:firstRow="1" w:lastRow="0" w:firstColumn="1" w:lastColumn="0" w:noHBand="0" w:noVBand="1"/>
      </w:tblPr>
      <w:tblGrid>
        <w:gridCol w:w="11065"/>
      </w:tblGrid>
      <w:tr w:rsidR="00195733" w:rsidRPr="006C43BC" w14:paraId="5840AF4E" w14:textId="77777777" w:rsidTr="000A6E60">
        <w:tc>
          <w:tcPr>
            <w:tcW w:w="11065" w:type="dxa"/>
            <w:shd w:val="clear" w:color="auto" w:fill="DCDCFF"/>
          </w:tcPr>
          <w:p w14:paraId="6AB5B72A" w14:textId="77777777" w:rsidR="00195733" w:rsidRPr="00705BB3" w:rsidRDefault="00195733" w:rsidP="008A67B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195733" w:rsidRPr="00676D1E" w14:paraId="3841AD4F" w14:textId="77777777" w:rsidTr="000A6E60">
        <w:tc>
          <w:tcPr>
            <w:tcW w:w="11065" w:type="dxa"/>
            <w:shd w:val="clear" w:color="auto" w:fill="DCDCFF"/>
          </w:tcPr>
          <w:p w14:paraId="44923680" w14:textId="38C249FA" w:rsidR="00195733" w:rsidRDefault="00AB2669" w:rsidP="00AB2669">
            <w:pPr>
              <w:widowControl w:val="0"/>
              <w:jc w:val="both"/>
              <w:rPr>
                <w:rFonts w:asciiTheme="minorHAnsi" w:hAnsiTheme="minorHAnsi" w:cs="Times New Roman"/>
                <w:color w:val="auto"/>
              </w:rPr>
            </w:pPr>
            <w:r>
              <w:rPr>
                <w:rFonts w:asciiTheme="minorHAnsi" w:hAnsiTheme="minorHAnsi" w:cs="Times New Roman"/>
                <w:color w:val="auto"/>
              </w:rPr>
              <w:t xml:space="preserve">A list of entities with responsibilities for performing the required studies for the Planning Assessment.  </w:t>
            </w:r>
          </w:p>
        </w:tc>
      </w:tr>
    </w:tbl>
    <w:p w14:paraId="18DC5D44" w14:textId="77777777" w:rsidR="00195733" w:rsidRDefault="00195733" w:rsidP="00195733">
      <w:pPr>
        <w:widowControl w:val="0"/>
        <w:spacing w:line="266" w:lineRule="exact"/>
        <w:rPr>
          <w:rFonts w:asciiTheme="minorHAnsi" w:hAnsiTheme="minorHAnsi" w:cs="Times New Roman"/>
          <w:b/>
          <w:bCs/>
          <w:color w:val="auto"/>
        </w:rPr>
      </w:pPr>
    </w:p>
    <w:p w14:paraId="58F2AE60" w14:textId="77777777" w:rsidR="00195733" w:rsidRPr="006C43BC" w:rsidRDefault="00195733" w:rsidP="00195733">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195733" w:rsidRPr="00812336" w14:paraId="55F21A3E" w14:textId="77777777" w:rsidTr="008A67BC">
        <w:tc>
          <w:tcPr>
            <w:tcW w:w="10995" w:type="dxa"/>
            <w:gridSpan w:val="6"/>
            <w:shd w:val="clear" w:color="auto" w:fill="DCDCFF"/>
            <w:vAlign w:val="bottom"/>
          </w:tcPr>
          <w:p w14:paraId="71188D50" w14:textId="77777777" w:rsidR="00195733" w:rsidRPr="00812336" w:rsidRDefault="00195733" w:rsidP="008A67B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195733" w:rsidRPr="00812336" w14:paraId="7DBBBBE5" w14:textId="77777777" w:rsidTr="008A67BC">
        <w:tc>
          <w:tcPr>
            <w:tcW w:w="2340" w:type="dxa"/>
            <w:shd w:val="clear" w:color="auto" w:fill="DCDCFF"/>
            <w:vAlign w:val="bottom"/>
          </w:tcPr>
          <w:p w14:paraId="43E590D1" w14:textId="77777777" w:rsidR="00195733" w:rsidRPr="00812336" w:rsidRDefault="00195733"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8F18907" w14:textId="77777777" w:rsidR="00195733" w:rsidRPr="00812336" w:rsidRDefault="00195733"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522A8FC" w14:textId="77777777" w:rsidR="00195733" w:rsidRPr="00812336" w:rsidRDefault="00195733"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DB9A469" w14:textId="77777777" w:rsidR="00195733" w:rsidRPr="00812336" w:rsidRDefault="00195733"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5E53A52" w14:textId="77777777" w:rsidR="00195733" w:rsidRPr="00812336" w:rsidRDefault="00195733"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5FB1E07" w14:textId="77777777" w:rsidR="00195733" w:rsidRPr="00812336" w:rsidRDefault="00195733"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195733" w:rsidRPr="00705BB3" w14:paraId="10BE1A2E" w14:textId="77777777" w:rsidTr="008A67BC">
        <w:tc>
          <w:tcPr>
            <w:tcW w:w="2340" w:type="dxa"/>
            <w:shd w:val="clear" w:color="auto" w:fill="CDFFCD"/>
          </w:tcPr>
          <w:p w14:paraId="262439BA"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6C76006"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9BB9CA6"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D75574E"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9A344B8"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7902A93"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r>
      <w:tr w:rsidR="00195733" w:rsidRPr="00705BB3" w14:paraId="79008355" w14:textId="77777777" w:rsidTr="008A67BC">
        <w:tc>
          <w:tcPr>
            <w:tcW w:w="2340" w:type="dxa"/>
            <w:shd w:val="clear" w:color="auto" w:fill="CDFFCD"/>
          </w:tcPr>
          <w:p w14:paraId="67FF02D7"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D1CF1C9"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A747347"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0773AAC"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9127DB8"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56E069C"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r>
      <w:tr w:rsidR="00195733" w:rsidRPr="00705BB3" w14:paraId="1BA4FFA0" w14:textId="77777777" w:rsidTr="008A67BC">
        <w:tc>
          <w:tcPr>
            <w:tcW w:w="2340" w:type="dxa"/>
            <w:shd w:val="clear" w:color="auto" w:fill="CDFFCD"/>
          </w:tcPr>
          <w:p w14:paraId="23BB4CF7"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3846796"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986C6BF"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8384BF"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A887ACA"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0DB6456"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r>
    </w:tbl>
    <w:p w14:paraId="23EF6270" w14:textId="77777777" w:rsidR="00195733" w:rsidRPr="006C43BC" w:rsidRDefault="00195733" w:rsidP="00195733">
      <w:pPr>
        <w:widowControl w:val="0"/>
        <w:rPr>
          <w:rFonts w:asciiTheme="minorHAnsi" w:hAnsiTheme="minorHAnsi" w:cs="Times New Roman"/>
        </w:rPr>
      </w:pPr>
    </w:p>
    <w:p w14:paraId="31A016D7" w14:textId="77777777" w:rsidR="00195733" w:rsidRPr="006C43BC" w:rsidRDefault="00195733" w:rsidP="00195733">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0975" w:type="dxa"/>
        <w:tblLook w:val="04A0" w:firstRow="1" w:lastRow="0" w:firstColumn="1" w:lastColumn="0" w:noHBand="0" w:noVBand="1"/>
      </w:tblPr>
      <w:tblGrid>
        <w:gridCol w:w="10975"/>
      </w:tblGrid>
      <w:tr w:rsidR="00195733" w:rsidRPr="00705BB3" w14:paraId="38B2AEDE" w14:textId="77777777" w:rsidTr="003E36CC">
        <w:tc>
          <w:tcPr>
            <w:tcW w:w="10975" w:type="dxa"/>
            <w:shd w:val="clear" w:color="auto" w:fill="auto"/>
          </w:tcPr>
          <w:p w14:paraId="6598F9C4" w14:textId="77777777" w:rsidR="00195733" w:rsidRPr="00705BB3" w:rsidRDefault="00195733" w:rsidP="008A67BC">
            <w:pPr>
              <w:widowControl w:val="0"/>
              <w:rPr>
                <w:rFonts w:asciiTheme="minorHAnsi" w:hAnsiTheme="minorHAnsi" w:cs="Times New Roman"/>
                <w:sz w:val="22"/>
                <w:szCs w:val="22"/>
              </w:rPr>
            </w:pPr>
          </w:p>
        </w:tc>
      </w:tr>
      <w:tr w:rsidR="00195733" w:rsidRPr="00705BB3" w14:paraId="12D8DF50" w14:textId="77777777" w:rsidTr="003E36CC">
        <w:tc>
          <w:tcPr>
            <w:tcW w:w="10975" w:type="dxa"/>
            <w:shd w:val="clear" w:color="auto" w:fill="auto"/>
          </w:tcPr>
          <w:p w14:paraId="39EB4C3F" w14:textId="77777777" w:rsidR="00195733" w:rsidRPr="00705BB3" w:rsidRDefault="00195733" w:rsidP="008A67BC">
            <w:pPr>
              <w:widowControl w:val="0"/>
              <w:rPr>
                <w:rFonts w:asciiTheme="minorHAnsi" w:hAnsiTheme="minorHAnsi" w:cs="Times New Roman"/>
                <w:sz w:val="22"/>
                <w:szCs w:val="22"/>
              </w:rPr>
            </w:pPr>
          </w:p>
        </w:tc>
      </w:tr>
      <w:tr w:rsidR="00195733" w:rsidRPr="00705BB3" w14:paraId="660413BC" w14:textId="77777777" w:rsidTr="003E36CC">
        <w:tc>
          <w:tcPr>
            <w:tcW w:w="10975" w:type="dxa"/>
            <w:shd w:val="clear" w:color="auto" w:fill="auto"/>
          </w:tcPr>
          <w:p w14:paraId="24FBAC0C" w14:textId="77777777" w:rsidR="00195733" w:rsidRPr="00705BB3" w:rsidRDefault="00195733" w:rsidP="008A67BC">
            <w:pPr>
              <w:widowControl w:val="0"/>
              <w:rPr>
                <w:rFonts w:asciiTheme="minorHAnsi" w:hAnsiTheme="minorHAnsi" w:cs="Times New Roman"/>
                <w:sz w:val="22"/>
                <w:szCs w:val="22"/>
              </w:rPr>
            </w:pPr>
          </w:p>
        </w:tc>
      </w:tr>
    </w:tbl>
    <w:p w14:paraId="45760929" w14:textId="77777777" w:rsidR="00195733" w:rsidRPr="006C43BC" w:rsidRDefault="00195733" w:rsidP="00195733">
      <w:pPr>
        <w:widowControl w:val="0"/>
        <w:rPr>
          <w:rFonts w:asciiTheme="minorHAnsi" w:hAnsiTheme="minorHAnsi" w:cs="Times New Roman"/>
        </w:rPr>
      </w:pPr>
    </w:p>
    <w:p w14:paraId="5C4A3904" w14:textId="1C935250" w:rsidR="00195733" w:rsidRPr="00722443" w:rsidRDefault="00195733" w:rsidP="0019573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TPL</w:t>
      </w:r>
      <w:r w:rsidR="00AF14EC">
        <w:t>-001-4, R7</w:t>
      </w:r>
    </w:p>
    <w:p w14:paraId="267A4777" w14:textId="77777777" w:rsidR="00195733" w:rsidRPr="006C43BC" w:rsidRDefault="00195733" w:rsidP="0019573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0975" w:type="dxa"/>
        <w:tblLook w:val="04A0" w:firstRow="1" w:lastRow="0" w:firstColumn="1" w:lastColumn="0" w:noHBand="0" w:noVBand="1"/>
      </w:tblPr>
      <w:tblGrid>
        <w:gridCol w:w="374"/>
        <w:gridCol w:w="10601"/>
      </w:tblGrid>
      <w:tr w:rsidR="00195733" w:rsidRPr="00705BB3" w14:paraId="632D27D2" w14:textId="77777777" w:rsidTr="003E36CC">
        <w:tc>
          <w:tcPr>
            <w:tcW w:w="374" w:type="dxa"/>
          </w:tcPr>
          <w:p w14:paraId="2C835A6F" w14:textId="77777777" w:rsidR="00195733" w:rsidRPr="00705BB3" w:rsidRDefault="00195733" w:rsidP="008A67BC">
            <w:pPr>
              <w:widowControl w:val="0"/>
              <w:tabs>
                <w:tab w:val="left" w:pos="0"/>
                <w:tab w:val="left" w:pos="900"/>
                <w:tab w:val="left" w:pos="6360"/>
              </w:tabs>
              <w:rPr>
                <w:rFonts w:asciiTheme="minorHAnsi" w:hAnsiTheme="minorHAnsi" w:cs="Times New Roman"/>
                <w:bCs/>
                <w:i/>
              </w:rPr>
            </w:pPr>
          </w:p>
        </w:tc>
        <w:tc>
          <w:tcPr>
            <w:tcW w:w="10601" w:type="dxa"/>
            <w:tcBorders>
              <w:bottom w:val="single" w:sz="4" w:space="0" w:color="auto"/>
            </w:tcBorders>
            <w:shd w:val="clear" w:color="auto" w:fill="DCDCFF"/>
          </w:tcPr>
          <w:p w14:paraId="46310F84" w14:textId="26D45AC0" w:rsidR="00195733" w:rsidRPr="003B18B1" w:rsidRDefault="006B1024" w:rsidP="006B102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(R7) </w:t>
            </w:r>
            <w:r w:rsidR="00CB6F0A">
              <w:rPr>
                <w:rFonts w:asciiTheme="minorHAnsi" w:hAnsiTheme="minorHAnsi" w:cs="Times New Roman"/>
                <w:color w:val="auto"/>
              </w:rPr>
              <w:t xml:space="preserve">Confirm the </w:t>
            </w:r>
            <w:r>
              <w:rPr>
                <w:rFonts w:asciiTheme="minorHAnsi" w:hAnsiTheme="minorHAnsi" w:cs="Times New Roman"/>
                <w:color w:val="auto"/>
              </w:rPr>
              <w:t>e</w:t>
            </w:r>
            <w:r w:rsidR="00AF14EC">
              <w:rPr>
                <w:rFonts w:asciiTheme="minorHAnsi" w:hAnsiTheme="minorHAnsi" w:cs="Times New Roman"/>
                <w:color w:val="auto"/>
              </w:rPr>
              <w:t>ntity</w:t>
            </w:r>
            <w:r>
              <w:rPr>
                <w:rFonts w:asciiTheme="minorHAnsi" w:hAnsiTheme="minorHAnsi" w:cs="Times New Roman"/>
                <w:color w:val="auto"/>
              </w:rPr>
              <w:t xml:space="preserve"> in conjunction with each of its Transmission Planners</w:t>
            </w:r>
            <w:r w:rsidR="00AF14EC">
              <w:rPr>
                <w:rFonts w:asciiTheme="minorHAnsi" w:hAnsiTheme="minorHAnsi" w:cs="Times New Roman"/>
                <w:color w:val="auto"/>
              </w:rPr>
              <w:t xml:space="preserve"> identified individual</w:t>
            </w:r>
            <w:r w:rsidR="002F1004">
              <w:rPr>
                <w:rFonts w:asciiTheme="minorHAnsi" w:hAnsiTheme="minorHAnsi" w:cs="Times New Roman"/>
                <w:color w:val="auto"/>
              </w:rPr>
              <w:t xml:space="preserve"> and</w:t>
            </w:r>
            <w:r w:rsidR="00AF14EC">
              <w:rPr>
                <w:rFonts w:asciiTheme="minorHAnsi" w:hAnsiTheme="minorHAnsi" w:cs="Times New Roman"/>
                <w:color w:val="auto"/>
              </w:rPr>
              <w:t xml:space="preserve"> joint responsibility for performing the required studies for the Planning Assessment.</w:t>
            </w:r>
          </w:p>
        </w:tc>
      </w:tr>
      <w:tr w:rsidR="00195733" w:rsidRPr="006C43BC" w14:paraId="6B55CF11" w14:textId="77777777" w:rsidTr="003E36CC">
        <w:tc>
          <w:tcPr>
            <w:tcW w:w="10975" w:type="dxa"/>
            <w:gridSpan w:val="2"/>
            <w:shd w:val="clear" w:color="auto" w:fill="DCDCFF"/>
          </w:tcPr>
          <w:p w14:paraId="565DA091" w14:textId="7692AC03" w:rsidR="00195733" w:rsidRDefault="00195733" w:rsidP="008A67BC">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AF14EC">
              <w:rPr>
                <w:rFonts w:asciiTheme="minorHAnsi" w:hAnsiTheme="minorHAnsi" w:cs="Times New Roman"/>
                <w:bCs/>
                <w:color w:val="auto"/>
              </w:rPr>
              <w:t>TPL-001-4 R7</w:t>
            </w:r>
            <w:r w:rsidRPr="00B912FC">
              <w:rPr>
                <w:rFonts w:asciiTheme="minorHAnsi" w:hAnsiTheme="minorHAnsi" w:cs="Times New Roman"/>
                <w:bCs/>
                <w:color w:val="auto"/>
              </w:rPr>
              <w:t xml:space="preserve"> becomes enforceable on January 1, 201</w:t>
            </w:r>
            <w:r w:rsidR="00E80456">
              <w:rPr>
                <w:rFonts w:asciiTheme="minorHAnsi" w:hAnsiTheme="minorHAnsi" w:cs="Times New Roman"/>
                <w:bCs/>
                <w:color w:val="auto"/>
              </w:rPr>
              <w:t>5</w:t>
            </w:r>
            <w:r w:rsidRPr="00B912FC">
              <w:rPr>
                <w:rFonts w:asciiTheme="minorHAnsi" w:hAnsiTheme="minorHAnsi" w:cs="Times New Roman"/>
                <w:bCs/>
                <w:color w:val="auto"/>
              </w:rPr>
              <w:t>.</w:t>
            </w:r>
          </w:p>
          <w:p w14:paraId="60E5CF7D" w14:textId="77777777" w:rsidR="00195733" w:rsidRPr="006C43BC" w:rsidRDefault="00195733" w:rsidP="008A67BC">
            <w:pPr>
              <w:widowControl w:val="0"/>
              <w:tabs>
                <w:tab w:val="left" w:pos="0"/>
                <w:tab w:val="left" w:pos="801"/>
              </w:tabs>
              <w:rPr>
                <w:rFonts w:asciiTheme="minorHAnsi" w:hAnsiTheme="minorHAnsi" w:cs="Times New Roman"/>
                <w:bCs/>
                <w:color w:val="auto"/>
              </w:rPr>
            </w:pPr>
          </w:p>
        </w:tc>
      </w:tr>
    </w:tbl>
    <w:p w14:paraId="73DDF3EF" w14:textId="63F6B927" w:rsidR="002372AD" w:rsidRPr="006C43BC" w:rsidRDefault="00274D12" w:rsidP="002372AD">
      <w:pPr>
        <w:pStyle w:val="RqtSection"/>
        <w:rPr>
          <w:color w:val="264D74"/>
        </w:rPr>
      </w:pPr>
      <w:r w:rsidRPr="006C43BC">
        <w:lastRenderedPageBreak/>
        <w:t>Auditor Notes</w:t>
      </w:r>
      <w:r w:rsidR="002372AD" w:rsidRPr="006C43BC">
        <w:t>:</w:t>
      </w:r>
      <w:r w:rsidR="002372AD" w:rsidRPr="006C43BC">
        <w:rPr>
          <w:color w:val="264D74"/>
        </w:rPr>
        <w:t xml:space="preserve"> </w:t>
      </w:r>
    </w:p>
    <w:p w14:paraId="24E419FA" w14:textId="77777777" w:rsidR="002372AD" w:rsidRDefault="002372AD" w:rsidP="002372AD">
      <w:pPr>
        <w:autoSpaceDE/>
        <w:autoSpaceDN/>
        <w:adjustRightInd/>
        <w:rPr>
          <w:rFonts w:asciiTheme="minorHAnsi" w:hAnsiTheme="minorHAnsi" w:cs="Times New Roman"/>
          <w:b/>
          <w:u w:val="single"/>
        </w:rPr>
      </w:pPr>
    </w:p>
    <w:tbl>
      <w:tblPr>
        <w:tblStyle w:val="TableGrid"/>
        <w:tblW w:w="0" w:type="auto"/>
        <w:tblLook w:val="04A0" w:firstRow="1" w:lastRow="0" w:firstColumn="1" w:lastColumn="0" w:noHBand="0" w:noVBand="1"/>
      </w:tblPr>
      <w:tblGrid>
        <w:gridCol w:w="10790"/>
      </w:tblGrid>
      <w:tr w:rsidR="002372AD" w:rsidRPr="006C43BC" w14:paraId="600A41BE" w14:textId="77777777" w:rsidTr="00A7611A">
        <w:tc>
          <w:tcPr>
            <w:tcW w:w="11016" w:type="dxa"/>
            <w:shd w:val="clear" w:color="auto" w:fill="auto"/>
          </w:tcPr>
          <w:p w14:paraId="5DC552ED" w14:textId="77777777" w:rsidR="002372AD" w:rsidRPr="00B6558E" w:rsidRDefault="002372AD" w:rsidP="00C65F61">
            <w:pPr>
              <w:rPr>
                <w:rFonts w:ascii="Times New Roman" w:hAnsi="Times New Roman" w:cs="Times New Roman"/>
              </w:rPr>
            </w:pPr>
          </w:p>
          <w:p w14:paraId="760B3665" w14:textId="77777777" w:rsidR="002372AD" w:rsidRDefault="002372AD" w:rsidP="00C65F61">
            <w:pPr>
              <w:widowControl w:val="0"/>
              <w:tabs>
                <w:tab w:val="left" w:pos="0"/>
                <w:tab w:val="left" w:pos="801"/>
              </w:tabs>
              <w:rPr>
                <w:rFonts w:asciiTheme="minorHAnsi" w:hAnsiTheme="minorHAnsi" w:cs="Times New Roman"/>
                <w:bCs/>
                <w:color w:val="auto"/>
              </w:rPr>
            </w:pPr>
          </w:p>
          <w:p w14:paraId="2732BAE7" w14:textId="77777777" w:rsidR="002372AD" w:rsidRDefault="002372AD" w:rsidP="00C65F61">
            <w:pPr>
              <w:widowControl w:val="0"/>
              <w:tabs>
                <w:tab w:val="left" w:pos="0"/>
                <w:tab w:val="left" w:pos="801"/>
              </w:tabs>
              <w:rPr>
                <w:rFonts w:asciiTheme="minorHAnsi" w:hAnsiTheme="minorHAnsi" w:cs="Times New Roman"/>
                <w:bCs/>
                <w:color w:val="auto"/>
              </w:rPr>
            </w:pPr>
          </w:p>
          <w:p w14:paraId="6038ED48" w14:textId="77777777" w:rsidR="002372AD" w:rsidRDefault="002372AD" w:rsidP="00C65F61">
            <w:pPr>
              <w:widowControl w:val="0"/>
              <w:tabs>
                <w:tab w:val="left" w:pos="0"/>
                <w:tab w:val="left" w:pos="801"/>
              </w:tabs>
              <w:rPr>
                <w:rFonts w:asciiTheme="minorHAnsi" w:hAnsiTheme="minorHAnsi" w:cs="Times New Roman"/>
                <w:bCs/>
                <w:color w:val="auto"/>
              </w:rPr>
            </w:pPr>
          </w:p>
          <w:p w14:paraId="02F3DA4C" w14:textId="77777777" w:rsidR="002372AD" w:rsidRPr="006C43BC" w:rsidRDefault="002372AD" w:rsidP="00C65F61">
            <w:pPr>
              <w:widowControl w:val="0"/>
              <w:tabs>
                <w:tab w:val="left" w:pos="0"/>
                <w:tab w:val="left" w:pos="801"/>
              </w:tabs>
              <w:rPr>
                <w:rFonts w:asciiTheme="minorHAnsi" w:hAnsiTheme="minorHAnsi" w:cs="Times New Roman"/>
                <w:bCs/>
                <w:color w:val="auto"/>
              </w:rPr>
            </w:pPr>
          </w:p>
        </w:tc>
      </w:tr>
    </w:tbl>
    <w:p w14:paraId="0488EF58" w14:textId="70D311A1" w:rsidR="00CB6F0A" w:rsidRDefault="00CB6F0A" w:rsidP="0046057B">
      <w:pPr>
        <w:pStyle w:val="SectHead"/>
      </w:pPr>
    </w:p>
    <w:p w14:paraId="6C584C57" w14:textId="77777777" w:rsidR="00CB6F0A" w:rsidRDefault="00CB6F0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br w:type="page"/>
      </w:r>
    </w:p>
    <w:p w14:paraId="0EA8881D" w14:textId="767A60C3" w:rsidR="0046057B" w:rsidRPr="008F56D6" w:rsidRDefault="0046057B" w:rsidP="0046057B">
      <w:pPr>
        <w:pStyle w:val="SectHead"/>
      </w:pPr>
      <w:r>
        <w:lastRenderedPageBreak/>
        <w:t>R8</w:t>
      </w:r>
      <w:r w:rsidRPr="006C43BC">
        <w:t xml:space="preserve"> Supporting Evidence and Documentation</w:t>
      </w:r>
    </w:p>
    <w:p w14:paraId="0A33EF92" w14:textId="0CFE4739" w:rsidR="0046057B" w:rsidRPr="00A83B9E" w:rsidRDefault="0046057B" w:rsidP="0046057B">
      <w:pPr>
        <w:pStyle w:val="Requirement"/>
        <w:rPr>
          <w:rFonts w:asciiTheme="minorHAnsi" w:hAnsiTheme="minorHAnsi"/>
          <w:sz w:val="22"/>
          <w:szCs w:val="22"/>
        </w:rPr>
      </w:pPr>
      <w:r w:rsidRPr="00A83B9E">
        <w:rPr>
          <w:rFonts w:asciiTheme="minorHAnsi" w:hAnsiTheme="minorHAnsi"/>
          <w:sz w:val="22"/>
          <w:szCs w:val="22"/>
        </w:rPr>
        <w:t xml:space="preserve">Each Planning Coordinator and Transmission Planner shall distribute its Planning Assessment results to adjacent Planning Coordinators and adjacent Transmission Planners within 90 calendar days of completing its Planning Assessment, and to any functional entity that has a reliability related need and submits a written request for the information within 30 days of such a request.  </w:t>
      </w:r>
    </w:p>
    <w:p w14:paraId="057A76A7" w14:textId="77777777" w:rsidR="0046057B" w:rsidRPr="00A83B9E" w:rsidRDefault="0046057B" w:rsidP="0046057B">
      <w:pPr>
        <w:pStyle w:val="Requirement"/>
        <w:numPr>
          <w:ilvl w:val="1"/>
          <w:numId w:val="1"/>
        </w:numPr>
        <w:rPr>
          <w:rFonts w:asciiTheme="minorHAnsi" w:hAnsiTheme="minorHAnsi"/>
          <w:sz w:val="22"/>
          <w:szCs w:val="22"/>
        </w:rPr>
      </w:pPr>
      <w:r w:rsidRPr="00A83B9E">
        <w:rPr>
          <w:rFonts w:asciiTheme="minorHAnsi" w:hAnsiTheme="minorHAnsi"/>
          <w:sz w:val="22"/>
          <w:szCs w:val="22"/>
        </w:rPr>
        <w:t>If a recipient of the Planning Assessment results provides documented comments on the results, the respective Planning Coordinator or Transmission Planner shall provide a documented response to that recipient within 90 calendar days of receipt of those comments.</w:t>
      </w:r>
    </w:p>
    <w:p w14:paraId="5CDB9E9E" w14:textId="1FBC6E88" w:rsidR="0046057B" w:rsidRPr="0046057B" w:rsidRDefault="0046057B" w:rsidP="0046057B">
      <w:pPr>
        <w:pStyle w:val="Measure"/>
        <w:rPr>
          <w:rFonts w:asciiTheme="minorHAnsi" w:hAnsiTheme="minorHAnsi"/>
        </w:rPr>
      </w:pPr>
      <w:r w:rsidRPr="0046057B">
        <w:rPr>
          <w:rFonts w:asciiTheme="minorHAnsi" w:hAnsiTheme="minorHAnsi"/>
          <w:sz w:val="22"/>
          <w:szCs w:val="22"/>
        </w:rPr>
        <w:t>Each Planning Coordinator and Transmission Planner shall provide evidence, such as email notices, documentation of updated web pages, postal receipts showing recipient and date; or a demonstration of a public posting, that it has distributed its Planning Assessment results to adjacent Planning Coordinators and adjacent Transmission Planners within 90 days of having completed its Planning Assessment, and to any functional entity who has indicated a reliability need within 30 days of a written request and that the Planning Coordinator or Transmission Planner has provided a documented response to comments received on Planning Assessment results within 90 calendar days of receipt of those comments in accordance with Requirement R8</w:t>
      </w:r>
      <w:r w:rsidRPr="0046057B">
        <w:rPr>
          <w:rFonts w:asciiTheme="minorHAnsi" w:hAnsiTheme="minorHAnsi"/>
        </w:rPr>
        <w:t xml:space="preserve">.  </w:t>
      </w:r>
    </w:p>
    <w:p w14:paraId="7060F2C8" w14:textId="77777777" w:rsidR="0046057B" w:rsidRDefault="0046057B" w:rsidP="0046057B">
      <w:pPr>
        <w:rPr>
          <w:rFonts w:asciiTheme="minorHAnsi" w:hAnsiTheme="minorHAnsi" w:cs="Times New Roman"/>
          <w:b/>
        </w:rPr>
      </w:pPr>
    </w:p>
    <w:p w14:paraId="1F4401F5" w14:textId="77777777" w:rsidR="0010531D" w:rsidRDefault="0010531D" w:rsidP="0010531D">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0F0BE18F" w14:textId="1F7AA80E" w:rsidR="0010531D" w:rsidRPr="002E4EDC" w:rsidRDefault="0010531D" w:rsidP="0010531D">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b/>
        </w:rPr>
        <w:t xml:space="preserve">(R8) </w:t>
      </w:r>
      <w:r w:rsidRPr="002E4EDC">
        <w:rPr>
          <w:rFonts w:asciiTheme="minorHAnsi" w:hAnsiTheme="minorHAnsi" w:cs="Times New Roman"/>
        </w:rPr>
        <w:t xml:space="preserve">Did </w:t>
      </w:r>
      <w:r>
        <w:rPr>
          <w:rFonts w:asciiTheme="minorHAnsi" w:hAnsiTheme="minorHAnsi" w:cs="Times New Roman"/>
        </w:rPr>
        <w:t xml:space="preserve">entity receive a written request from a functional </w:t>
      </w:r>
      <w:r w:rsidRPr="0010531D">
        <w:rPr>
          <w:rFonts w:asciiTheme="minorHAnsi" w:hAnsiTheme="minorHAnsi" w:cs="Times New Roman"/>
        </w:rPr>
        <w:t>entity that has a reliability related</w:t>
      </w:r>
      <w:r>
        <w:rPr>
          <w:rFonts w:asciiTheme="minorHAnsi" w:hAnsiTheme="minorHAnsi" w:cs="Times New Roman"/>
        </w:rPr>
        <w:t xml:space="preserve"> need</w:t>
      </w:r>
      <w:r w:rsidRPr="002E4EDC">
        <w:rPr>
          <w:rFonts w:asciiTheme="minorHAnsi" w:hAnsiTheme="minorHAnsi" w:cs="Times New Roman"/>
        </w:rPr>
        <w:t>?</w:t>
      </w:r>
    </w:p>
    <w:p w14:paraId="55D8DE59" w14:textId="77777777" w:rsidR="0010531D" w:rsidRDefault="0010531D" w:rsidP="0010531D">
      <w:pPr>
        <w:rPr>
          <w:rFonts w:asciiTheme="minorHAnsi" w:hAnsiTheme="minorHAnsi" w:cs="Times New Roman"/>
        </w:rPr>
      </w:pPr>
      <w:r>
        <w:rPr>
          <w:rFonts w:asciiTheme="minorHAnsi" w:hAnsiTheme="minorHAnsi" w:cs="Times New Roman"/>
          <w:color w:val="auto"/>
          <w:sz w:val="22"/>
          <w:szCs w:val="22"/>
        </w:rPr>
        <w:t xml:space="preserve"> </w:t>
      </w:r>
      <w:r>
        <w:rPr>
          <w:rFonts w:ascii="Times New Roman" w:hAnsi="Times New Roman" w:cs="Times New Roman"/>
          <w:color w:val="auto"/>
          <w:sz w:val="22"/>
          <w:szCs w:val="22"/>
        </w:rPr>
        <w:t xml:space="preserve"> </w:t>
      </w:r>
      <w:sdt>
        <w:sdtPr>
          <w:rPr>
            <w:rFonts w:asciiTheme="minorHAnsi" w:hAnsiTheme="minorHAnsi" w:cs="Times New Roman"/>
          </w:rPr>
          <w:id w:val="-87538558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56879013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r>
        <w:rPr>
          <w:rFonts w:asciiTheme="minorHAnsi" w:hAnsiTheme="minorHAnsi" w:cs="Times New Roman"/>
        </w:rPr>
        <w:t xml:space="preserve">  </w:t>
      </w:r>
    </w:p>
    <w:p w14:paraId="7BD6ED65" w14:textId="0DABE16F" w:rsidR="0010531D" w:rsidRPr="00C953A5" w:rsidRDefault="0010531D" w:rsidP="0010531D">
      <w:pPr>
        <w:rPr>
          <w:rFonts w:ascii="Times New Roman" w:hAnsi="Times New Roman" w:cs="Times New Roman"/>
          <w:color w:val="auto"/>
          <w:sz w:val="22"/>
          <w:szCs w:val="22"/>
        </w:rPr>
      </w:pPr>
      <w:r>
        <w:rPr>
          <w:rFonts w:asciiTheme="minorHAnsi" w:hAnsiTheme="minorHAnsi" w:cs="Times New Roman"/>
        </w:rPr>
        <w:t>If yes, provide evidence that assessment was provided within 30 days.</w:t>
      </w:r>
      <w:r w:rsidR="00CC5792">
        <w:rPr>
          <w:rFonts w:asciiTheme="minorHAnsi" w:hAnsiTheme="minorHAnsi" w:cs="Times New Roman"/>
        </w:rPr>
        <w:t xml:space="preserve"> </w:t>
      </w:r>
      <w:r w:rsidR="00CC5792" w:rsidRPr="0037112D">
        <w:rPr>
          <w:rFonts w:asciiTheme="minorHAnsi" w:hAnsiTheme="minorHAnsi" w:cs="Times New Roman"/>
        </w:rPr>
        <w:t>If no,</w:t>
      </w:r>
      <w:r w:rsidR="0037112D" w:rsidRPr="0037112D">
        <w:rPr>
          <w:rFonts w:asciiTheme="minorHAnsi" w:hAnsiTheme="minorHAnsi" w:cs="Times New Roman"/>
        </w:rPr>
        <w:t xml:space="preserve"> how did entity determine that no</w:t>
      </w:r>
      <w:r w:rsidR="0037112D">
        <w:rPr>
          <w:rFonts w:asciiTheme="minorHAnsi" w:hAnsiTheme="minorHAnsi" w:cs="Times New Roman"/>
        </w:rPr>
        <w:t xml:space="preserve"> written requests were received?</w:t>
      </w:r>
      <w:r w:rsidR="0037112D" w:rsidRPr="0037112D">
        <w:rPr>
          <w:rFonts w:asciiTheme="minorHAnsi" w:hAnsiTheme="minorHAnsi" w:cs="Times New Roman"/>
        </w:rPr>
        <w:t xml:space="preserve"> </w:t>
      </w:r>
      <w:r w:rsidR="00CC5792" w:rsidRPr="0037112D">
        <w:rPr>
          <w:rFonts w:asciiTheme="minorHAnsi" w:hAnsiTheme="minorHAnsi" w:cs="Times New Roman"/>
        </w:rPr>
        <w:t xml:space="preserve"> </w:t>
      </w:r>
    </w:p>
    <w:p w14:paraId="7F5E3F90" w14:textId="77777777" w:rsidR="0010531D" w:rsidRPr="00557049" w:rsidRDefault="0010531D" w:rsidP="0010531D">
      <w:pPr>
        <w:autoSpaceDE/>
        <w:autoSpaceDN/>
        <w:adjustRightInd/>
        <w:rPr>
          <w:rFonts w:asciiTheme="minorHAnsi" w:hAnsiTheme="minorHAnsi" w:cs="Times New Roman"/>
        </w:rPr>
      </w:pPr>
      <w:r>
        <w:rPr>
          <w:rFonts w:asciiTheme="minorHAnsi" w:hAnsiTheme="minorHAnsi" w:cs="Times New Roman"/>
        </w:rPr>
        <w:t xml:space="preserve"> [Note: A separate spreadsheet or other document may be used. If so, provide the document reference below.]</w:t>
      </w:r>
    </w:p>
    <w:p w14:paraId="5DB96B86" w14:textId="77777777" w:rsidR="0010531D" w:rsidRPr="00705BB3" w:rsidRDefault="0010531D" w:rsidP="0010531D">
      <w:pPr>
        <w:widowControl w:val="0"/>
        <w:shd w:val="clear" w:color="auto" w:fill="CDFFCD"/>
        <w:jc w:val="both"/>
        <w:rPr>
          <w:rFonts w:asciiTheme="minorHAnsi" w:hAnsiTheme="minorHAnsi" w:cs="Times New Roman"/>
          <w:bCs/>
          <w:color w:val="auto"/>
          <w:sz w:val="22"/>
          <w:szCs w:val="22"/>
        </w:rPr>
      </w:pPr>
    </w:p>
    <w:p w14:paraId="2D5EE965" w14:textId="77777777" w:rsidR="0010531D" w:rsidRDefault="0010531D" w:rsidP="0010531D">
      <w:pPr>
        <w:widowControl w:val="0"/>
        <w:shd w:val="clear" w:color="auto" w:fill="CDFFCD"/>
        <w:jc w:val="both"/>
        <w:rPr>
          <w:rFonts w:asciiTheme="minorHAnsi" w:hAnsiTheme="minorHAnsi" w:cs="Times New Roman"/>
          <w:bCs/>
          <w:color w:val="auto"/>
          <w:sz w:val="22"/>
          <w:szCs w:val="22"/>
        </w:rPr>
      </w:pPr>
    </w:p>
    <w:p w14:paraId="5D1CF075" w14:textId="77777777" w:rsidR="0010531D" w:rsidRDefault="0010531D" w:rsidP="0010531D">
      <w:pPr>
        <w:widowControl w:val="0"/>
        <w:shd w:val="clear" w:color="auto" w:fill="CDFFCD"/>
        <w:jc w:val="both"/>
        <w:rPr>
          <w:rFonts w:asciiTheme="minorHAnsi" w:hAnsiTheme="minorHAnsi" w:cs="Times New Roman"/>
          <w:bCs/>
          <w:color w:val="auto"/>
          <w:sz w:val="22"/>
          <w:szCs w:val="22"/>
        </w:rPr>
      </w:pPr>
    </w:p>
    <w:p w14:paraId="3A41AD3E" w14:textId="77777777" w:rsidR="0010531D" w:rsidRPr="00705BB3" w:rsidRDefault="0010531D" w:rsidP="0010531D">
      <w:pPr>
        <w:widowControl w:val="0"/>
        <w:shd w:val="clear" w:color="auto" w:fill="CDFFCD"/>
        <w:jc w:val="both"/>
        <w:rPr>
          <w:rFonts w:asciiTheme="minorHAnsi" w:hAnsiTheme="minorHAnsi" w:cs="Times New Roman"/>
          <w:bCs/>
          <w:color w:val="auto"/>
          <w:sz w:val="22"/>
          <w:szCs w:val="22"/>
        </w:rPr>
      </w:pPr>
    </w:p>
    <w:p w14:paraId="04A008AE" w14:textId="77777777" w:rsidR="0010531D" w:rsidRDefault="0010531D" w:rsidP="0046057B">
      <w:pPr>
        <w:widowControl w:val="0"/>
        <w:rPr>
          <w:rFonts w:asciiTheme="minorHAnsi" w:hAnsiTheme="minorHAnsi" w:cs="Times New Roman"/>
          <w:b/>
          <w:bCs/>
        </w:rPr>
      </w:pPr>
    </w:p>
    <w:p w14:paraId="68F63327" w14:textId="77777777" w:rsidR="0010531D" w:rsidRPr="0010531D" w:rsidRDefault="0010531D" w:rsidP="0010531D">
      <w:pPr>
        <w:widowControl w:val="0"/>
        <w:rPr>
          <w:rFonts w:asciiTheme="minorHAnsi" w:hAnsiTheme="minorHAnsi" w:cs="Times New Roman"/>
          <w:b/>
          <w:bCs/>
        </w:rPr>
      </w:pPr>
      <w:r w:rsidRPr="0010531D">
        <w:rPr>
          <w:rFonts w:asciiTheme="minorHAnsi" w:hAnsiTheme="minorHAnsi" w:cs="Times New Roman"/>
          <w:b/>
          <w:bCs/>
        </w:rPr>
        <w:t xml:space="preserve">Registered Entity Response (Required): </w:t>
      </w:r>
    </w:p>
    <w:p w14:paraId="4815527C" w14:textId="77777777" w:rsidR="0010531D" w:rsidRPr="00CC5792" w:rsidRDefault="0010531D" w:rsidP="0010531D">
      <w:pPr>
        <w:widowControl w:val="0"/>
        <w:rPr>
          <w:rFonts w:asciiTheme="minorHAnsi" w:hAnsiTheme="minorHAnsi" w:cs="Times New Roman"/>
        </w:rPr>
      </w:pPr>
      <w:r w:rsidRPr="0010531D">
        <w:rPr>
          <w:rFonts w:asciiTheme="minorHAnsi" w:hAnsiTheme="minorHAnsi" w:cs="Times New Roman"/>
          <w:b/>
          <w:bCs/>
        </w:rPr>
        <w:t xml:space="preserve">Question: (R8.1) </w:t>
      </w:r>
      <w:r w:rsidRPr="00CC5792">
        <w:rPr>
          <w:rFonts w:asciiTheme="minorHAnsi" w:hAnsiTheme="minorHAnsi" w:cs="Times New Roman"/>
        </w:rPr>
        <w:t>Did a recipient of the Planning Assessment results provide documented comments on the results?</w:t>
      </w:r>
    </w:p>
    <w:p w14:paraId="750A276D" w14:textId="77777777" w:rsidR="0010531D" w:rsidRPr="0010531D" w:rsidRDefault="0010531D" w:rsidP="0010531D">
      <w:pPr>
        <w:widowControl w:val="0"/>
        <w:rPr>
          <w:rFonts w:asciiTheme="minorHAnsi" w:hAnsiTheme="minorHAnsi" w:cs="Times New Roman"/>
          <w:b/>
          <w:bCs/>
        </w:rPr>
      </w:pPr>
      <w:r w:rsidRPr="0010531D">
        <w:rPr>
          <w:rFonts w:asciiTheme="minorHAnsi" w:hAnsiTheme="minorHAnsi" w:cs="Times New Roman"/>
          <w:b/>
          <w:bCs/>
        </w:rPr>
        <w:t xml:space="preserve">  </w:t>
      </w:r>
      <w:r w:rsidRPr="0010531D">
        <w:rPr>
          <w:rFonts w:asciiTheme="minorHAnsi" w:eastAsia="MS Gothic" w:hAnsiTheme="minorHAnsi" w:cs="Times New Roman" w:hint="eastAsia"/>
          <w:b/>
          <w:bCs/>
        </w:rPr>
        <w:t>☐</w:t>
      </w:r>
      <w:r w:rsidRPr="0010531D">
        <w:rPr>
          <w:rFonts w:asciiTheme="minorHAnsi" w:hAnsiTheme="minorHAnsi" w:cs="Times New Roman"/>
          <w:b/>
          <w:bCs/>
        </w:rPr>
        <w:t xml:space="preserve"> Yes   </w:t>
      </w:r>
      <w:r w:rsidRPr="0010531D">
        <w:rPr>
          <w:rFonts w:asciiTheme="minorHAnsi" w:eastAsia="MS Gothic" w:hAnsiTheme="minorHAnsi" w:cs="Times New Roman" w:hint="eastAsia"/>
          <w:b/>
          <w:bCs/>
        </w:rPr>
        <w:t>☐</w:t>
      </w:r>
      <w:r w:rsidRPr="0010531D">
        <w:rPr>
          <w:rFonts w:asciiTheme="minorHAnsi" w:hAnsiTheme="minorHAnsi" w:cs="Times New Roman"/>
          <w:b/>
          <w:bCs/>
        </w:rPr>
        <w:t xml:space="preserve"> No  </w:t>
      </w:r>
    </w:p>
    <w:p w14:paraId="21976C46" w14:textId="4EFD5E96" w:rsidR="0010531D" w:rsidRPr="00CC5792" w:rsidRDefault="0010531D" w:rsidP="0010531D">
      <w:pPr>
        <w:widowControl w:val="0"/>
        <w:rPr>
          <w:rFonts w:asciiTheme="minorHAnsi" w:hAnsiTheme="minorHAnsi" w:cs="Times New Roman"/>
        </w:rPr>
      </w:pPr>
      <w:r w:rsidRPr="00CC5792">
        <w:rPr>
          <w:rFonts w:asciiTheme="minorHAnsi" w:hAnsiTheme="minorHAnsi" w:cs="Times New Roman"/>
        </w:rPr>
        <w:t xml:space="preserve">If yes, provide </w:t>
      </w:r>
      <w:r w:rsidR="00A7611A" w:rsidRPr="00CC5792">
        <w:rPr>
          <w:rFonts w:asciiTheme="minorHAnsi" w:hAnsiTheme="minorHAnsi" w:cs="Times New Roman"/>
        </w:rPr>
        <w:t>the</w:t>
      </w:r>
      <w:r w:rsidRPr="00CC5792">
        <w:rPr>
          <w:rFonts w:asciiTheme="minorHAnsi" w:hAnsiTheme="minorHAnsi" w:cs="Times New Roman"/>
        </w:rPr>
        <w:t xml:space="preserve"> response to the comments.</w:t>
      </w:r>
    </w:p>
    <w:p w14:paraId="227890A9" w14:textId="6C5165A2" w:rsidR="0010531D" w:rsidRPr="00CB6F0A" w:rsidRDefault="0010531D" w:rsidP="0010531D">
      <w:pPr>
        <w:widowControl w:val="0"/>
        <w:rPr>
          <w:rFonts w:asciiTheme="minorHAnsi" w:hAnsiTheme="minorHAnsi" w:cs="Times New Roman"/>
          <w:bCs/>
        </w:rPr>
      </w:pPr>
      <w:r w:rsidRPr="00CB6F0A">
        <w:rPr>
          <w:rFonts w:asciiTheme="minorHAnsi" w:hAnsiTheme="minorHAnsi" w:cs="Times New Roman"/>
          <w:bCs/>
        </w:rPr>
        <w:t xml:space="preserve"> [Note: A separate spreadsheet or other document may be used. If so, provide the document reference below.]</w:t>
      </w:r>
    </w:p>
    <w:p w14:paraId="33701734" w14:textId="77777777" w:rsidR="00A7611A" w:rsidRPr="00705BB3" w:rsidRDefault="00A7611A" w:rsidP="00A7611A">
      <w:pPr>
        <w:widowControl w:val="0"/>
        <w:shd w:val="clear" w:color="auto" w:fill="CDFFCD"/>
        <w:jc w:val="both"/>
        <w:rPr>
          <w:rFonts w:asciiTheme="minorHAnsi" w:hAnsiTheme="minorHAnsi" w:cs="Times New Roman"/>
          <w:bCs/>
          <w:color w:val="auto"/>
          <w:sz w:val="22"/>
          <w:szCs w:val="22"/>
        </w:rPr>
      </w:pPr>
    </w:p>
    <w:p w14:paraId="6E36EC19" w14:textId="77777777" w:rsidR="00A7611A" w:rsidRDefault="00A7611A" w:rsidP="00A7611A">
      <w:pPr>
        <w:widowControl w:val="0"/>
        <w:shd w:val="clear" w:color="auto" w:fill="CDFFCD"/>
        <w:jc w:val="both"/>
        <w:rPr>
          <w:rFonts w:asciiTheme="minorHAnsi" w:hAnsiTheme="minorHAnsi" w:cs="Times New Roman"/>
          <w:bCs/>
          <w:color w:val="auto"/>
          <w:sz w:val="22"/>
          <w:szCs w:val="22"/>
        </w:rPr>
      </w:pPr>
    </w:p>
    <w:p w14:paraId="4C0C5C7D" w14:textId="77777777" w:rsidR="00A7611A" w:rsidRDefault="00A7611A" w:rsidP="00A7611A">
      <w:pPr>
        <w:widowControl w:val="0"/>
        <w:shd w:val="clear" w:color="auto" w:fill="CDFFCD"/>
        <w:jc w:val="both"/>
        <w:rPr>
          <w:rFonts w:asciiTheme="minorHAnsi" w:hAnsiTheme="minorHAnsi" w:cs="Times New Roman"/>
          <w:bCs/>
          <w:color w:val="auto"/>
          <w:sz w:val="22"/>
          <w:szCs w:val="22"/>
        </w:rPr>
      </w:pPr>
    </w:p>
    <w:p w14:paraId="11450659" w14:textId="77777777" w:rsidR="00A7611A" w:rsidRPr="00705BB3" w:rsidRDefault="00A7611A" w:rsidP="00A7611A">
      <w:pPr>
        <w:widowControl w:val="0"/>
        <w:shd w:val="clear" w:color="auto" w:fill="CDFFCD"/>
        <w:jc w:val="both"/>
        <w:rPr>
          <w:rFonts w:asciiTheme="minorHAnsi" w:hAnsiTheme="minorHAnsi" w:cs="Times New Roman"/>
          <w:bCs/>
          <w:color w:val="auto"/>
          <w:sz w:val="22"/>
          <w:szCs w:val="22"/>
        </w:rPr>
      </w:pPr>
    </w:p>
    <w:p w14:paraId="40E19B6B" w14:textId="77777777" w:rsidR="0010531D" w:rsidRDefault="0010531D" w:rsidP="0046057B">
      <w:pPr>
        <w:widowControl w:val="0"/>
        <w:rPr>
          <w:rFonts w:asciiTheme="minorHAnsi" w:hAnsiTheme="minorHAnsi" w:cs="Times New Roman"/>
          <w:b/>
          <w:bCs/>
        </w:rPr>
      </w:pPr>
    </w:p>
    <w:p w14:paraId="524EC543" w14:textId="77777777" w:rsidR="0046057B" w:rsidRPr="006C43BC" w:rsidRDefault="0046057B" w:rsidP="0046057B">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2F276AE" w14:textId="77777777" w:rsidR="0046057B" w:rsidRPr="00A5228E" w:rsidRDefault="0046057B" w:rsidP="0046057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ABFB4CD" w14:textId="77777777" w:rsidR="0046057B" w:rsidRPr="006C43BC" w:rsidRDefault="0046057B" w:rsidP="0046057B">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787C9CE" w14:textId="77777777" w:rsidR="0046057B" w:rsidRPr="00705BB3" w:rsidRDefault="0046057B" w:rsidP="0046057B">
      <w:pPr>
        <w:widowControl w:val="0"/>
        <w:shd w:val="clear" w:color="auto" w:fill="CDFFCD"/>
        <w:jc w:val="both"/>
        <w:rPr>
          <w:rFonts w:asciiTheme="minorHAnsi" w:hAnsiTheme="minorHAnsi" w:cs="Times New Roman"/>
          <w:bCs/>
          <w:color w:val="auto"/>
          <w:sz w:val="22"/>
          <w:szCs w:val="22"/>
        </w:rPr>
      </w:pPr>
    </w:p>
    <w:p w14:paraId="3F55B98E" w14:textId="77777777" w:rsidR="0046057B" w:rsidRPr="00705BB3" w:rsidRDefault="0046057B" w:rsidP="0046057B">
      <w:pPr>
        <w:widowControl w:val="0"/>
        <w:shd w:val="clear" w:color="auto" w:fill="CDFFCD"/>
        <w:jc w:val="both"/>
        <w:rPr>
          <w:rFonts w:asciiTheme="minorHAnsi" w:hAnsiTheme="minorHAnsi" w:cs="Times New Roman"/>
          <w:bCs/>
          <w:color w:val="auto"/>
          <w:sz w:val="22"/>
          <w:szCs w:val="22"/>
        </w:rPr>
      </w:pPr>
    </w:p>
    <w:p w14:paraId="56BC4EA2" w14:textId="77777777" w:rsidR="0046057B" w:rsidRPr="006C43BC" w:rsidRDefault="0046057B" w:rsidP="0046057B">
      <w:pPr>
        <w:widowControl w:val="0"/>
        <w:spacing w:line="266" w:lineRule="exact"/>
        <w:rPr>
          <w:rFonts w:asciiTheme="minorHAnsi" w:hAnsiTheme="minorHAnsi" w:cs="Times New Roman"/>
          <w:b/>
          <w:bCs/>
        </w:rPr>
      </w:pPr>
    </w:p>
    <w:p w14:paraId="11A73677" w14:textId="77777777" w:rsidR="0046057B" w:rsidRPr="006C43BC" w:rsidRDefault="0046057B" w:rsidP="0046057B">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6057B" w:rsidRPr="00812336" w14:paraId="1806AEE0" w14:textId="77777777" w:rsidTr="008A67BC">
        <w:tc>
          <w:tcPr>
            <w:tcW w:w="10995" w:type="dxa"/>
            <w:gridSpan w:val="6"/>
            <w:shd w:val="clear" w:color="auto" w:fill="DCDCFF"/>
            <w:vAlign w:val="bottom"/>
          </w:tcPr>
          <w:p w14:paraId="56E1304C" w14:textId="77777777" w:rsidR="0046057B" w:rsidRPr="00812336" w:rsidRDefault="0046057B" w:rsidP="008A67B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6057B" w:rsidRPr="00812336" w14:paraId="1BF90AA9" w14:textId="77777777" w:rsidTr="008A67BC">
        <w:tc>
          <w:tcPr>
            <w:tcW w:w="2340" w:type="dxa"/>
            <w:shd w:val="clear" w:color="auto" w:fill="DCDCFF"/>
            <w:vAlign w:val="bottom"/>
          </w:tcPr>
          <w:p w14:paraId="536F83FE" w14:textId="77777777" w:rsidR="0046057B" w:rsidRPr="00812336" w:rsidRDefault="0046057B"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8277F16" w14:textId="77777777" w:rsidR="0046057B" w:rsidRPr="00812336" w:rsidRDefault="0046057B"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E436AB4" w14:textId="77777777" w:rsidR="0046057B" w:rsidRPr="00812336" w:rsidRDefault="0046057B"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B612AAC" w14:textId="77777777" w:rsidR="0046057B" w:rsidRPr="00812336" w:rsidRDefault="0046057B"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9AED38F" w14:textId="77777777" w:rsidR="0046057B" w:rsidRPr="00812336" w:rsidRDefault="0046057B"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2F7154D" w14:textId="77777777" w:rsidR="0046057B" w:rsidRPr="00812336" w:rsidRDefault="0046057B"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6057B" w:rsidRPr="00705BB3" w14:paraId="14A07279" w14:textId="77777777" w:rsidTr="008A67BC">
        <w:tc>
          <w:tcPr>
            <w:tcW w:w="2340" w:type="dxa"/>
            <w:shd w:val="clear" w:color="auto" w:fill="CDFFCD"/>
          </w:tcPr>
          <w:p w14:paraId="3C1AA726"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58B27A8"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67D437B"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E928B4B"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6F68C45"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B700C9A"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r>
      <w:tr w:rsidR="0046057B" w:rsidRPr="00705BB3" w14:paraId="43C499D6" w14:textId="77777777" w:rsidTr="008A67BC">
        <w:tc>
          <w:tcPr>
            <w:tcW w:w="2340" w:type="dxa"/>
            <w:shd w:val="clear" w:color="auto" w:fill="CDFFCD"/>
          </w:tcPr>
          <w:p w14:paraId="6A544F9D"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F7F3B10"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F09A66A"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041DC92"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9B77905"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EAAA690"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r>
      <w:tr w:rsidR="0046057B" w:rsidRPr="00705BB3" w14:paraId="27985536" w14:textId="77777777" w:rsidTr="008A67BC">
        <w:tc>
          <w:tcPr>
            <w:tcW w:w="2340" w:type="dxa"/>
            <w:shd w:val="clear" w:color="auto" w:fill="CDFFCD"/>
          </w:tcPr>
          <w:p w14:paraId="684E7112"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454A093"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DA0E37E"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0444C8B"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73915F6"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40C5150"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r>
    </w:tbl>
    <w:p w14:paraId="1A09C8B8" w14:textId="77777777" w:rsidR="0046057B" w:rsidRPr="006C43BC" w:rsidRDefault="0046057B" w:rsidP="0046057B">
      <w:pPr>
        <w:widowControl w:val="0"/>
        <w:rPr>
          <w:rFonts w:asciiTheme="minorHAnsi" w:hAnsiTheme="minorHAnsi" w:cs="Times New Roman"/>
        </w:rPr>
      </w:pPr>
    </w:p>
    <w:p w14:paraId="0465F4FE" w14:textId="77777777" w:rsidR="0046057B" w:rsidRPr="006C43BC" w:rsidRDefault="0046057B" w:rsidP="0046057B">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46057B" w:rsidRPr="00705BB3" w14:paraId="4A780586" w14:textId="77777777" w:rsidTr="00CB6F0A">
        <w:tc>
          <w:tcPr>
            <w:tcW w:w="11065" w:type="dxa"/>
            <w:shd w:val="clear" w:color="auto" w:fill="auto"/>
          </w:tcPr>
          <w:p w14:paraId="567465F3" w14:textId="77777777" w:rsidR="0046057B" w:rsidRPr="00705BB3" w:rsidRDefault="0046057B" w:rsidP="008A67BC">
            <w:pPr>
              <w:widowControl w:val="0"/>
              <w:rPr>
                <w:rFonts w:asciiTheme="minorHAnsi" w:hAnsiTheme="minorHAnsi" w:cs="Times New Roman"/>
                <w:sz w:val="22"/>
                <w:szCs w:val="22"/>
              </w:rPr>
            </w:pPr>
          </w:p>
        </w:tc>
      </w:tr>
      <w:tr w:rsidR="0046057B" w:rsidRPr="00705BB3" w14:paraId="2B99BD7C" w14:textId="77777777" w:rsidTr="00CB6F0A">
        <w:tc>
          <w:tcPr>
            <w:tcW w:w="11065" w:type="dxa"/>
            <w:shd w:val="clear" w:color="auto" w:fill="auto"/>
          </w:tcPr>
          <w:p w14:paraId="7978D53F" w14:textId="77777777" w:rsidR="0046057B" w:rsidRPr="00705BB3" w:rsidRDefault="0046057B" w:rsidP="008A67BC">
            <w:pPr>
              <w:widowControl w:val="0"/>
              <w:rPr>
                <w:rFonts w:asciiTheme="minorHAnsi" w:hAnsiTheme="minorHAnsi" w:cs="Times New Roman"/>
                <w:sz w:val="22"/>
                <w:szCs w:val="22"/>
              </w:rPr>
            </w:pPr>
          </w:p>
        </w:tc>
      </w:tr>
      <w:tr w:rsidR="0046057B" w:rsidRPr="00705BB3" w14:paraId="5E3ABC00" w14:textId="77777777" w:rsidTr="00CB6F0A">
        <w:tc>
          <w:tcPr>
            <w:tcW w:w="11065" w:type="dxa"/>
            <w:shd w:val="clear" w:color="auto" w:fill="auto"/>
          </w:tcPr>
          <w:p w14:paraId="44071198" w14:textId="77777777" w:rsidR="0046057B" w:rsidRPr="00705BB3" w:rsidRDefault="0046057B" w:rsidP="008A67BC">
            <w:pPr>
              <w:widowControl w:val="0"/>
              <w:rPr>
                <w:rFonts w:asciiTheme="minorHAnsi" w:hAnsiTheme="minorHAnsi" w:cs="Times New Roman"/>
                <w:sz w:val="22"/>
                <w:szCs w:val="22"/>
              </w:rPr>
            </w:pPr>
          </w:p>
        </w:tc>
      </w:tr>
    </w:tbl>
    <w:p w14:paraId="0E4B264B" w14:textId="77777777" w:rsidR="0046057B" w:rsidRPr="006C43BC" w:rsidRDefault="0046057B" w:rsidP="0046057B">
      <w:pPr>
        <w:widowControl w:val="0"/>
        <w:rPr>
          <w:rFonts w:asciiTheme="minorHAnsi" w:hAnsiTheme="minorHAnsi" w:cs="Times New Roman"/>
        </w:rPr>
      </w:pPr>
    </w:p>
    <w:p w14:paraId="7408BA00" w14:textId="5414924F" w:rsidR="0046057B" w:rsidRPr="00722443" w:rsidRDefault="0046057B" w:rsidP="0046057B">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TPL-001-4, R8</w:t>
      </w:r>
    </w:p>
    <w:p w14:paraId="0DD47908" w14:textId="77777777" w:rsidR="0046057B" w:rsidRPr="006C43BC" w:rsidRDefault="0046057B" w:rsidP="0046057B">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46057B" w:rsidRPr="00705BB3" w14:paraId="4CD4083A" w14:textId="77777777" w:rsidTr="003E36CC">
        <w:tc>
          <w:tcPr>
            <w:tcW w:w="374" w:type="dxa"/>
          </w:tcPr>
          <w:p w14:paraId="02643B73" w14:textId="77777777" w:rsidR="0046057B" w:rsidRPr="00705BB3" w:rsidRDefault="0046057B" w:rsidP="0046057B">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5A4965D2" w14:textId="6292BDC2" w:rsidR="0046057B" w:rsidRPr="003B18B1" w:rsidRDefault="00B715E6" w:rsidP="00A7611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AA2B9D">
              <w:rPr>
                <w:rFonts w:asciiTheme="minorHAnsi" w:hAnsiTheme="minorHAnsi" w:cs="Times New Roman"/>
                <w:color w:val="auto"/>
              </w:rPr>
              <w:t>R</w:t>
            </w:r>
            <w:r>
              <w:rPr>
                <w:rFonts w:asciiTheme="minorHAnsi" w:hAnsiTheme="minorHAnsi" w:cs="Times New Roman"/>
                <w:color w:val="auto"/>
              </w:rPr>
              <w:t xml:space="preserve">8) </w:t>
            </w:r>
            <w:r w:rsidR="00274D12">
              <w:rPr>
                <w:rFonts w:asciiTheme="minorHAnsi" w:hAnsiTheme="minorHAnsi" w:cs="Times New Roman"/>
                <w:color w:val="auto"/>
              </w:rPr>
              <w:t>Confirm the e</w:t>
            </w:r>
            <w:r w:rsidR="0046057B">
              <w:rPr>
                <w:rFonts w:asciiTheme="minorHAnsi" w:hAnsiTheme="minorHAnsi" w:cs="Times New Roman"/>
                <w:color w:val="auto"/>
              </w:rPr>
              <w:t>ntity distributed its Planning Assessment results to adjacent P</w:t>
            </w:r>
            <w:r w:rsidR="00AA2B9D">
              <w:rPr>
                <w:rFonts w:asciiTheme="minorHAnsi" w:hAnsiTheme="minorHAnsi" w:cs="Times New Roman"/>
                <w:color w:val="auto"/>
              </w:rPr>
              <w:t xml:space="preserve">lanning </w:t>
            </w:r>
            <w:r w:rsidR="0046057B">
              <w:rPr>
                <w:rFonts w:asciiTheme="minorHAnsi" w:hAnsiTheme="minorHAnsi" w:cs="Times New Roman"/>
                <w:color w:val="auto"/>
              </w:rPr>
              <w:t>C</w:t>
            </w:r>
            <w:r w:rsidR="00AA2B9D">
              <w:rPr>
                <w:rFonts w:asciiTheme="minorHAnsi" w:hAnsiTheme="minorHAnsi" w:cs="Times New Roman"/>
                <w:color w:val="auto"/>
              </w:rPr>
              <w:t>oordinators</w:t>
            </w:r>
            <w:r w:rsidR="0046057B">
              <w:rPr>
                <w:rFonts w:asciiTheme="minorHAnsi" w:hAnsiTheme="minorHAnsi" w:cs="Times New Roman"/>
                <w:color w:val="auto"/>
              </w:rPr>
              <w:t>, adjacent T</w:t>
            </w:r>
            <w:r w:rsidR="00AA2B9D">
              <w:rPr>
                <w:rFonts w:asciiTheme="minorHAnsi" w:hAnsiTheme="minorHAnsi" w:cs="Times New Roman"/>
                <w:color w:val="auto"/>
              </w:rPr>
              <w:t xml:space="preserve">ransmission </w:t>
            </w:r>
            <w:r w:rsidR="0046057B">
              <w:rPr>
                <w:rFonts w:asciiTheme="minorHAnsi" w:hAnsiTheme="minorHAnsi" w:cs="Times New Roman"/>
                <w:color w:val="auto"/>
              </w:rPr>
              <w:t>P</w:t>
            </w:r>
            <w:r w:rsidR="00AA2B9D">
              <w:rPr>
                <w:rFonts w:asciiTheme="minorHAnsi" w:hAnsiTheme="minorHAnsi" w:cs="Times New Roman"/>
                <w:color w:val="auto"/>
              </w:rPr>
              <w:t>lanners</w:t>
            </w:r>
            <w:r w:rsidR="0046057B">
              <w:rPr>
                <w:rFonts w:asciiTheme="minorHAnsi" w:hAnsiTheme="minorHAnsi" w:cs="Times New Roman"/>
                <w:color w:val="auto"/>
              </w:rPr>
              <w:t>, within 90 days of completing its assessment.</w:t>
            </w:r>
          </w:p>
        </w:tc>
      </w:tr>
      <w:tr w:rsidR="0010531D" w:rsidRPr="00705BB3" w14:paraId="007CD635" w14:textId="77777777" w:rsidTr="003E36CC">
        <w:tc>
          <w:tcPr>
            <w:tcW w:w="374" w:type="dxa"/>
          </w:tcPr>
          <w:p w14:paraId="6681A710" w14:textId="77777777" w:rsidR="0010531D" w:rsidRPr="00705BB3" w:rsidRDefault="0010531D" w:rsidP="0046057B">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16F2ED0D" w14:textId="3870AA31" w:rsidR="0010531D" w:rsidRDefault="0010531D" w:rsidP="0046057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(R8) Confirm entity distributed its Planning Assessment results to functional entities that have a reliability related need within 30 days of a request.</w:t>
            </w:r>
          </w:p>
        </w:tc>
      </w:tr>
      <w:tr w:rsidR="0046057B" w:rsidRPr="00705BB3" w14:paraId="40762434" w14:textId="77777777" w:rsidTr="003E36CC">
        <w:tc>
          <w:tcPr>
            <w:tcW w:w="374" w:type="dxa"/>
          </w:tcPr>
          <w:p w14:paraId="633F8510" w14:textId="77777777" w:rsidR="0046057B" w:rsidRPr="00705BB3" w:rsidRDefault="0046057B" w:rsidP="0046057B">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16E0930D" w14:textId="71F280E3" w:rsidR="0046057B" w:rsidRDefault="00B715E6" w:rsidP="00A7611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AA2B9D">
              <w:rPr>
                <w:rFonts w:asciiTheme="minorHAnsi" w:hAnsiTheme="minorHAnsi" w:cs="Times New Roman"/>
                <w:color w:val="auto"/>
              </w:rPr>
              <w:t xml:space="preserve">Part </w:t>
            </w:r>
            <w:r>
              <w:rPr>
                <w:rFonts w:asciiTheme="minorHAnsi" w:hAnsiTheme="minorHAnsi" w:cs="Times New Roman"/>
                <w:color w:val="auto"/>
              </w:rPr>
              <w:t xml:space="preserve">8.1) </w:t>
            </w:r>
            <w:r w:rsidR="00274D12">
              <w:rPr>
                <w:rFonts w:asciiTheme="minorHAnsi" w:hAnsiTheme="minorHAnsi" w:cs="Times New Roman"/>
                <w:color w:val="auto"/>
              </w:rPr>
              <w:t>Confirm the e</w:t>
            </w:r>
            <w:r w:rsidR="0046057B">
              <w:rPr>
                <w:rFonts w:asciiTheme="minorHAnsi" w:hAnsiTheme="minorHAnsi" w:cs="Times New Roman"/>
                <w:color w:val="auto"/>
              </w:rPr>
              <w:t>ntity provided a documented response to comments on Planning Assessment results within 90 calendar days.</w:t>
            </w:r>
          </w:p>
        </w:tc>
      </w:tr>
      <w:tr w:rsidR="0046057B" w:rsidRPr="006C43BC" w14:paraId="37AC5D78" w14:textId="77777777" w:rsidTr="003E36CC">
        <w:tc>
          <w:tcPr>
            <w:tcW w:w="11065" w:type="dxa"/>
            <w:gridSpan w:val="2"/>
            <w:shd w:val="clear" w:color="auto" w:fill="DCDCFF"/>
          </w:tcPr>
          <w:p w14:paraId="7D4C68DE" w14:textId="3F7D6E0E" w:rsidR="0046057B" w:rsidRDefault="0046057B" w:rsidP="008A67BC">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Pr>
                <w:rFonts w:asciiTheme="minorHAnsi" w:hAnsiTheme="minorHAnsi" w:cs="Times New Roman"/>
                <w:bCs/>
                <w:color w:val="auto"/>
              </w:rPr>
              <w:t>TPL-001-4 R8</w:t>
            </w:r>
            <w:r w:rsidRPr="00B912FC">
              <w:rPr>
                <w:rFonts w:asciiTheme="minorHAnsi" w:hAnsiTheme="minorHAnsi" w:cs="Times New Roman"/>
                <w:bCs/>
                <w:color w:val="auto"/>
              </w:rPr>
              <w:t xml:space="preserve"> becomes enforceable on January 1, 2016.</w:t>
            </w:r>
          </w:p>
          <w:p w14:paraId="775FF7A5" w14:textId="77777777" w:rsidR="0046057B" w:rsidRPr="006C43BC" w:rsidRDefault="0046057B" w:rsidP="008A67BC">
            <w:pPr>
              <w:widowControl w:val="0"/>
              <w:tabs>
                <w:tab w:val="left" w:pos="0"/>
                <w:tab w:val="left" w:pos="801"/>
              </w:tabs>
              <w:rPr>
                <w:rFonts w:asciiTheme="minorHAnsi" w:hAnsiTheme="minorHAnsi" w:cs="Times New Roman"/>
                <w:bCs/>
                <w:color w:val="auto"/>
              </w:rPr>
            </w:pPr>
          </w:p>
        </w:tc>
      </w:tr>
    </w:tbl>
    <w:p w14:paraId="6A8A870E" w14:textId="77777777" w:rsidR="0046057B" w:rsidRPr="006C43BC" w:rsidRDefault="0046057B" w:rsidP="0046057B">
      <w:pPr>
        <w:widowControl w:val="0"/>
        <w:tabs>
          <w:tab w:val="left" w:pos="0"/>
        </w:tabs>
        <w:rPr>
          <w:rFonts w:asciiTheme="minorHAnsi" w:hAnsiTheme="minorHAnsi" w:cs="Times New Roman"/>
          <w:b/>
          <w:bCs/>
        </w:rPr>
      </w:pPr>
    </w:p>
    <w:p w14:paraId="15E7058D" w14:textId="721BCF82" w:rsidR="002372AD" w:rsidRPr="006C43BC" w:rsidRDefault="00274D12" w:rsidP="002372AD">
      <w:pPr>
        <w:pStyle w:val="RqtSection"/>
        <w:rPr>
          <w:color w:val="264D74"/>
        </w:rPr>
      </w:pPr>
      <w:r w:rsidRPr="006C43BC">
        <w:t>Auditor Notes</w:t>
      </w:r>
      <w:r w:rsidR="002372AD" w:rsidRPr="006C43BC">
        <w:t>:</w:t>
      </w:r>
      <w:r w:rsidR="002372AD" w:rsidRPr="006C43BC">
        <w:rPr>
          <w:color w:val="264D74"/>
        </w:rPr>
        <w:t xml:space="preserve"> </w:t>
      </w:r>
    </w:p>
    <w:p w14:paraId="5ACC9DD4" w14:textId="77777777" w:rsidR="002372AD" w:rsidRDefault="002372AD" w:rsidP="002372AD">
      <w:pPr>
        <w:autoSpaceDE/>
        <w:autoSpaceDN/>
        <w:adjustRightInd/>
        <w:rPr>
          <w:rFonts w:asciiTheme="minorHAnsi" w:hAnsiTheme="minorHAnsi" w:cs="Times New Roman"/>
          <w:b/>
          <w:u w:val="single"/>
        </w:rPr>
      </w:pPr>
    </w:p>
    <w:tbl>
      <w:tblPr>
        <w:tblStyle w:val="TableGrid"/>
        <w:tblW w:w="11065" w:type="dxa"/>
        <w:tblLook w:val="04A0" w:firstRow="1" w:lastRow="0" w:firstColumn="1" w:lastColumn="0" w:noHBand="0" w:noVBand="1"/>
      </w:tblPr>
      <w:tblGrid>
        <w:gridCol w:w="11065"/>
      </w:tblGrid>
      <w:tr w:rsidR="002372AD" w:rsidRPr="006C43BC" w14:paraId="0EECD683" w14:textId="77777777" w:rsidTr="003E36CC">
        <w:tc>
          <w:tcPr>
            <w:tcW w:w="11065" w:type="dxa"/>
            <w:shd w:val="clear" w:color="auto" w:fill="auto"/>
          </w:tcPr>
          <w:p w14:paraId="76CFC346" w14:textId="77777777" w:rsidR="002372AD" w:rsidRPr="00B6558E" w:rsidRDefault="002372AD" w:rsidP="00C65F61">
            <w:pPr>
              <w:rPr>
                <w:rFonts w:ascii="Times New Roman" w:hAnsi="Times New Roman" w:cs="Times New Roman"/>
              </w:rPr>
            </w:pPr>
          </w:p>
          <w:p w14:paraId="1B835EE6" w14:textId="77777777" w:rsidR="002372AD" w:rsidRDefault="002372AD" w:rsidP="00C65F61">
            <w:pPr>
              <w:widowControl w:val="0"/>
              <w:tabs>
                <w:tab w:val="left" w:pos="0"/>
                <w:tab w:val="left" w:pos="801"/>
              </w:tabs>
              <w:rPr>
                <w:rFonts w:asciiTheme="minorHAnsi" w:hAnsiTheme="minorHAnsi" w:cs="Times New Roman"/>
                <w:bCs/>
                <w:color w:val="auto"/>
              </w:rPr>
            </w:pPr>
          </w:p>
          <w:p w14:paraId="19DC6ACF" w14:textId="77777777" w:rsidR="002372AD" w:rsidRDefault="002372AD" w:rsidP="00C65F61">
            <w:pPr>
              <w:widowControl w:val="0"/>
              <w:tabs>
                <w:tab w:val="left" w:pos="0"/>
                <w:tab w:val="left" w:pos="801"/>
              </w:tabs>
              <w:rPr>
                <w:rFonts w:asciiTheme="minorHAnsi" w:hAnsiTheme="minorHAnsi" w:cs="Times New Roman"/>
                <w:bCs/>
                <w:color w:val="auto"/>
              </w:rPr>
            </w:pPr>
          </w:p>
          <w:p w14:paraId="37FA4517" w14:textId="77777777" w:rsidR="002372AD" w:rsidRDefault="002372AD" w:rsidP="00C65F61">
            <w:pPr>
              <w:widowControl w:val="0"/>
              <w:tabs>
                <w:tab w:val="left" w:pos="0"/>
                <w:tab w:val="left" w:pos="801"/>
              </w:tabs>
              <w:rPr>
                <w:rFonts w:asciiTheme="minorHAnsi" w:hAnsiTheme="minorHAnsi" w:cs="Times New Roman"/>
                <w:bCs/>
                <w:color w:val="auto"/>
              </w:rPr>
            </w:pPr>
          </w:p>
          <w:p w14:paraId="17395E8C" w14:textId="77777777" w:rsidR="002372AD" w:rsidRPr="006C43BC" w:rsidRDefault="002372AD" w:rsidP="00C65F61">
            <w:pPr>
              <w:widowControl w:val="0"/>
              <w:tabs>
                <w:tab w:val="left" w:pos="0"/>
                <w:tab w:val="left" w:pos="801"/>
              </w:tabs>
              <w:rPr>
                <w:rFonts w:asciiTheme="minorHAnsi" w:hAnsiTheme="minorHAnsi" w:cs="Times New Roman"/>
                <w:bCs/>
                <w:color w:val="auto"/>
              </w:rPr>
            </w:pPr>
          </w:p>
        </w:tc>
      </w:tr>
    </w:tbl>
    <w:p w14:paraId="2EEE152A" w14:textId="77777777" w:rsidR="002372AD" w:rsidRDefault="002372AD" w:rsidP="007D62B4">
      <w:pPr>
        <w:pStyle w:val="SectHead"/>
      </w:pPr>
      <w:bookmarkStart w:id="7" w:name="_Toc330463564"/>
    </w:p>
    <w:p w14:paraId="5B948FF0" w14:textId="62CAFC3B" w:rsidR="00CB6F0A" w:rsidRDefault="00CB6F0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br w:type="page"/>
      </w:r>
    </w:p>
    <w:p w14:paraId="26507E6D" w14:textId="77777777" w:rsidR="003C20AB" w:rsidRPr="008F56D6" w:rsidRDefault="009E11CF" w:rsidP="007D62B4">
      <w:pPr>
        <w:pStyle w:val="SectHead"/>
      </w:pPr>
      <w:r w:rsidRPr="002A01BD">
        <w:lastRenderedPageBreak/>
        <w:t>Additional</w:t>
      </w:r>
      <w:r w:rsidR="003C20AB" w:rsidRPr="002A01BD">
        <w:t xml:space="preserve"> I</w:t>
      </w:r>
      <w:r w:rsidR="00047231" w:rsidRPr="002A01BD">
        <w:t>n</w:t>
      </w:r>
      <w:r w:rsidR="00353E3C" w:rsidRPr="002A01BD">
        <w:t>formation</w:t>
      </w:r>
      <w:bookmarkEnd w:id="7"/>
      <w:r w:rsidR="00FD4903" w:rsidRPr="002A01BD">
        <w:t>:</w:t>
      </w:r>
    </w:p>
    <w:p w14:paraId="2097F35B" w14:textId="77777777" w:rsidR="0037259E" w:rsidRDefault="0037259E" w:rsidP="00D97E2A">
      <w:pPr>
        <w:pStyle w:val="SubHead"/>
        <w:rPr>
          <w:rStyle w:val="SubtitleChar"/>
          <w:rFonts w:asciiTheme="minorHAnsi" w:hAnsiTheme="minorHAnsi" w:cs="Tahoma"/>
          <w:i w:val="0"/>
          <w:color w:val="auto"/>
        </w:rPr>
      </w:pPr>
      <w:bookmarkStart w:id="8" w:name="_Toc330463565"/>
    </w:p>
    <w:p w14:paraId="4B8EF684" w14:textId="77777777" w:rsidR="00CC7E3E" w:rsidRPr="006C43BC" w:rsidRDefault="00CC7E3E" w:rsidP="00D97E2A">
      <w:pPr>
        <w:pStyle w:val="SubHead"/>
      </w:pPr>
      <w:r w:rsidRPr="006C43BC">
        <w:rPr>
          <w:rStyle w:val="SubtitleChar"/>
          <w:rFonts w:asciiTheme="minorHAnsi" w:hAnsiTheme="minorHAnsi" w:cs="Tahoma"/>
          <w:i w:val="0"/>
          <w:color w:val="auto"/>
        </w:rPr>
        <w:t>Reliability Standard</w:t>
      </w:r>
    </w:p>
    <w:p w14:paraId="469414C6" w14:textId="43C2BB4B" w:rsidR="00CC7E3E" w:rsidRDefault="0037259E" w:rsidP="00CC7E3E">
      <w:pPr>
        <w:rPr>
          <w:rFonts w:asciiTheme="minorHAnsi" w:hAnsiTheme="minorHAnsi"/>
        </w:rPr>
      </w:pPr>
      <w:r>
        <w:rPr>
          <w:rFonts w:asciiTheme="minorHAnsi" w:hAnsiTheme="minorHAnsi"/>
        </w:rPr>
        <w:object w:dxaOrig="1550" w:dyaOrig="991" w14:anchorId="5E8C3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Acrobat.Document.11" ShapeID="_x0000_i1025" DrawAspect="Icon" ObjectID="_1474778551" r:id="rId11"/>
        </w:object>
      </w:r>
    </w:p>
    <w:p w14:paraId="71DE5FBF"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7B0C05BD" w14:textId="77777777" w:rsidR="00567642" w:rsidRDefault="00567642" w:rsidP="00CC7E3E">
      <w:pPr>
        <w:rPr>
          <w:rFonts w:asciiTheme="minorHAnsi" w:hAnsiTheme="minorHAnsi"/>
        </w:rPr>
      </w:pPr>
    </w:p>
    <w:p w14:paraId="17451E78"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51AEB058" w14:textId="77777777" w:rsidR="007A379C" w:rsidRDefault="007A379C" w:rsidP="00CC7E3E">
      <w:pPr>
        <w:rPr>
          <w:rFonts w:asciiTheme="minorHAnsi" w:hAnsiTheme="minorHAnsi"/>
        </w:rPr>
      </w:pPr>
    </w:p>
    <w:p w14:paraId="35AFF623"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A827235" w14:textId="77777777" w:rsidR="00ED6C9C" w:rsidRPr="006C43BC" w:rsidRDefault="00ED6C9C" w:rsidP="00CC7E3E">
      <w:pPr>
        <w:rPr>
          <w:rFonts w:asciiTheme="minorHAnsi" w:hAnsiTheme="minorHAnsi"/>
        </w:rPr>
      </w:pPr>
    </w:p>
    <w:p w14:paraId="39643EC2" w14:textId="6FB78E64" w:rsidR="00490283" w:rsidRPr="006C43BC" w:rsidRDefault="00490283" w:rsidP="00D97E2A">
      <w:pPr>
        <w:pStyle w:val="SubHead"/>
        <w:rPr>
          <w:i/>
        </w:rPr>
      </w:pPr>
      <w:bookmarkStart w:id="9" w:name="_Toc323042589"/>
      <w:bookmarkStart w:id="10" w:name="_Toc330463566"/>
      <w:bookmarkEnd w:id="8"/>
      <w:r w:rsidRPr="006C43BC">
        <w:t>Sampling Methodology</w:t>
      </w:r>
      <w:bookmarkEnd w:id="9"/>
      <w:bookmarkEnd w:id="10"/>
      <w:r w:rsidR="002A01BD">
        <w:t xml:space="preserve"> </w:t>
      </w:r>
    </w:p>
    <w:p w14:paraId="55C87AB5"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0718509E" w14:textId="77777777" w:rsidR="00490283" w:rsidRPr="006C43BC" w:rsidRDefault="00490283" w:rsidP="00490283">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AD96F3A" w14:textId="77777777" w:rsidR="00D97E2A" w:rsidRDefault="00D97E2A">
      <w:pPr>
        <w:autoSpaceDE/>
        <w:autoSpaceDN/>
        <w:adjustRightInd/>
        <w:rPr>
          <w:rFonts w:asciiTheme="minorHAnsi" w:eastAsiaTheme="majorEastAsia" w:hAnsiTheme="minorHAnsi" w:cs="Tahoma"/>
          <w:b/>
          <w:color w:val="auto"/>
          <w:spacing w:val="15"/>
          <w:u w:val="single"/>
        </w:rPr>
      </w:pPr>
    </w:p>
    <w:p w14:paraId="128CD5E5" w14:textId="0B50247E" w:rsidR="00CC7E3E" w:rsidRDefault="00CC7E3E" w:rsidP="00CC440E">
      <w:pPr>
        <w:pStyle w:val="SubHead"/>
        <w:rPr>
          <w:rFonts w:cs="Arial"/>
        </w:rPr>
      </w:pPr>
      <w:r w:rsidRPr="006C43BC">
        <w:t>Regulatory Language</w:t>
      </w:r>
      <w:r w:rsidR="00FD4903" w:rsidRPr="006C43BC">
        <w:t xml:space="preserve">   </w:t>
      </w:r>
    </w:p>
    <w:p w14:paraId="0DF81C1C" w14:textId="77777777" w:rsidR="00C65F61" w:rsidRDefault="00C65F61" w:rsidP="00CC440E">
      <w:pPr>
        <w:pStyle w:val="SubHead"/>
        <w:rPr>
          <w:rFonts w:cs="Arial"/>
        </w:rPr>
      </w:pPr>
    </w:p>
    <w:p w14:paraId="78B5B683" w14:textId="77777777" w:rsidR="00C65F61" w:rsidRPr="00F5233D" w:rsidRDefault="00C65F61" w:rsidP="00C65F61">
      <w:pPr>
        <w:rPr>
          <w:rFonts w:asciiTheme="minorHAnsi" w:hAnsiTheme="minorHAnsi"/>
        </w:rPr>
      </w:pPr>
      <w:r w:rsidRPr="00F5233D">
        <w:rPr>
          <w:rFonts w:asciiTheme="minorHAnsi" w:hAnsiTheme="minorHAnsi"/>
        </w:rPr>
        <w:t xml:space="preserve">The Commission approved TPL-001-4 on October 17, 2013.  </w:t>
      </w:r>
      <w:r w:rsidRPr="00F5233D">
        <w:rPr>
          <w:rFonts w:asciiTheme="minorHAnsi" w:hAnsiTheme="minorHAnsi"/>
          <w:i/>
        </w:rPr>
        <w:t>Transmission Planning Reliability Standards</w:t>
      </w:r>
      <w:r w:rsidRPr="00F5233D">
        <w:rPr>
          <w:rFonts w:asciiTheme="minorHAnsi" w:hAnsiTheme="minorHAnsi"/>
        </w:rPr>
        <w:t xml:space="preserve">, Order No. 786, 78 Fed. Reg. 63036 (Dec. 23, 2013), 145 FERC ¶ 61,051 (2013). </w:t>
      </w:r>
    </w:p>
    <w:p w14:paraId="034F55F2" w14:textId="77777777" w:rsidR="00C65F61" w:rsidRPr="00F5233D" w:rsidRDefault="00C65F61" w:rsidP="00C65F61">
      <w:pPr>
        <w:rPr>
          <w:rFonts w:asciiTheme="minorHAnsi" w:hAnsiTheme="minorHAnsi"/>
        </w:rPr>
      </w:pPr>
    </w:p>
    <w:p w14:paraId="15A0DC70" w14:textId="59BAFDB7" w:rsidR="00C65F61" w:rsidRPr="00F5233D" w:rsidRDefault="002F42E0" w:rsidP="00C65F61">
      <w:pPr>
        <w:rPr>
          <w:rFonts w:asciiTheme="minorHAnsi" w:hAnsiTheme="minorHAnsi"/>
        </w:rPr>
      </w:pPr>
      <w:r w:rsidRPr="00F5233D">
        <w:rPr>
          <w:rFonts w:asciiTheme="minorHAnsi" w:hAnsiTheme="minorHAnsi"/>
        </w:rPr>
        <w:t>P 3</w:t>
      </w:r>
      <w:r w:rsidR="00DC3AF6" w:rsidRPr="00F5233D">
        <w:rPr>
          <w:rFonts w:asciiTheme="minorHAnsi" w:hAnsiTheme="minorHAnsi"/>
        </w:rPr>
        <w:t xml:space="preserve">     </w:t>
      </w:r>
      <w:r w:rsidRPr="00F5233D">
        <w:rPr>
          <w:rFonts w:asciiTheme="minorHAnsi" w:hAnsiTheme="minorHAnsi"/>
        </w:rPr>
        <w:tab/>
      </w:r>
      <w:r w:rsidR="00C65F61" w:rsidRPr="00F5233D">
        <w:rPr>
          <w:rFonts w:asciiTheme="minorHAnsi" w:hAnsiTheme="minorHAnsi"/>
        </w:rPr>
        <w:t xml:space="preserve">In Order No. 786, the Commission found that Reliability Standard TPL-001-4 is just, reasonable, not unduly discriminatory or preferential, and in the public interest.  Therefore, pursuant to section 215(d) of the FPA the Commission approved proposed Reliability Standard TPL-001-4. </w:t>
      </w:r>
      <w:r w:rsidRPr="00F5233D">
        <w:rPr>
          <w:rFonts w:asciiTheme="minorHAnsi" w:hAnsiTheme="minorHAnsi"/>
        </w:rPr>
        <w:t xml:space="preserve"> However, the Commission expressed concerns about two issues and directed NERC to (1) modify Reliability Standard TPL-001-4 to address the concern that the standard could exclude planned maintenance outages of significant facilities from future planning assessments, and (2) change the TPL-001-4, Requirement R1 VRF from medium to high.</w:t>
      </w:r>
    </w:p>
    <w:p w14:paraId="57357F05" w14:textId="77777777" w:rsidR="00C65F61" w:rsidRPr="00F5233D" w:rsidRDefault="00C65F61" w:rsidP="00C65F61">
      <w:pPr>
        <w:rPr>
          <w:rFonts w:asciiTheme="minorHAnsi" w:hAnsiTheme="minorHAnsi"/>
        </w:rPr>
      </w:pPr>
    </w:p>
    <w:p w14:paraId="025B0404" w14:textId="3A56B47D" w:rsidR="00C65F61" w:rsidRPr="00F5233D" w:rsidRDefault="00C65F61" w:rsidP="00C65F61">
      <w:pPr>
        <w:pStyle w:val="SubHead"/>
        <w:rPr>
          <w:rFonts w:cs="Arial"/>
          <w:b w:val="0"/>
          <w:color w:val="000000"/>
          <w:u w:val="none"/>
        </w:rPr>
      </w:pPr>
      <w:r w:rsidRPr="00F5233D">
        <w:rPr>
          <w:rFonts w:cs="Arial"/>
          <w:b w:val="0"/>
          <w:color w:val="000000"/>
          <w:u w:val="none"/>
        </w:rPr>
        <w:t xml:space="preserve">Paragraphs 4 – 20 provide a history of this Reliability Standard.  In short, in previous orders the Commission expressed concern regarding the Table 1, footnote ‘b’ in the Standard, which permitted loss of non-consequential load for single contingency events as a planning solution.  The Commission remanded the Standard to NERC for it to clarify or define the circumstances in which an entity can use planned non-consequential load loss as a mitigation plan to meet performance requirements for single contingency events.  NERC submitted a petition seeking approval of a revised and consolidated TPL Reliability Standard that combined the four then currently-effective TPL Reliability Standards into a single standard, TPL-001-2.  The version 2 Standard included language similar to NERC’s version 1 proposal with regard to utilizing non-consequential load loss.  The Commission again remanded the Standard to NERC.  NERC submitted a petition for approval of proposed Reliability Standard TPL-001-4 in response to the Commission’s remand and the </w:t>
      </w:r>
      <w:r w:rsidRPr="00F5233D">
        <w:rPr>
          <w:rFonts w:cs="Arial"/>
          <w:b w:val="0"/>
          <w:color w:val="000000"/>
          <w:u w:val="none"/>
        </w:rPr>
        <w:lastRenderedPageBreak/>
        <w:t>Commission’s concerns.  The result is now footnote 12 which specifies the conditions under which a planner may use load loss as a planning solution.</w:t>
      </w:r>
    </w:p>
    <w:p w14:paraId="2D9BBE71" w14:textId="77777777" w:rsidR="00D95305" w:rsidRPr="00F5233D" w:rsidRDefault="00D95305" w:rsidP="00C65F61">
      <w:pPr>
        <w:pStyle w:val="SubHead"/>
        <w:rPr>
          <w:rFonts w:cs="Arial"/>
          <w:b w:val="0"/>
          <w:color w:val="000000"/>
          <w:u w:val="none"/>
        </w:rPr>
      </w:pPr>
    </w:p>
    <w:p w14:paraId="5EA6C1E4" w14:textId="673C953E" w:rsidR="000F4E1F" w:rsidRPr="00F5233D" w:rsidRDefault="000F4E1F" w:rsidP="00C65F61">
      <w:pPr>
        <w:pStyle w:val="SubHead"/>
        <w:rPr>
          <w:rFonts w:cs="Arial"/>
          <w:b w:val="0"/>
          <w:color w:val="000000"/>
          <w:u w:val="none"/>
        </w:rPr>
      </w:pPr>
      <w:r w:rsidRPr="00F5233D">
        <w:rPr>
          <w:rFonts w:cs="Arial"/>
          <w:b w:val="0"/>
          <w:color w:val="000000"/>
          <w:u w:val="none"/>
        </w:rPr>
        <w:t xml:space="preserve">P 29 </w:t>
      </w:r>
      <w:r w:rsidRPr="00F5233D">
        <w:rPr>
          <w:rFonts w:cs="Arial"/>
          <w:b w:val="0"/>
          <w:color w:val="000000"/>
          <w:u w:val="none"/>
        </w:rPr>
        <w:tab/>
        <w:t xml:space="preserve">     </w:t>
      </w:r>
      <w:r w:rsidRPr="00F5233D">
        <w:rPr>
          <w:rFonts w:cs="Arial"/>
          <w:b w:val="0"/>
          <w:color w:val="000000"/>
          <w:u w:val="none"/>
        </w:rPr>
        <w:tab/>
        <w:t>The Commission found that “Footnote 12 provides a blend of specific quantitative and qualitative parameters for the permissible use of planned non-consequential load loss to address bulk electric system performance issues, including firm limitations on the maximum amount of load that an entity may plan to shed, safeguards to ensure against inconsistent results and arbitrary determinations that allow for the planned non-consequential load loss, and a more specifically defined, open and transparent, verifiable, and enforceable stakeholder process.  Use of planned non-consequential load loss should be rare and must be used consistent with the process established here.”</w:t>
      </w:r>
    </w:p>
    <w:p w14:paraId="4AB95391" w14:textId="77777777" w:rsidR="005A1CB5" w:rsidRPr="00F5233D" w:rsidRDefault="005A1CB5" w:rsidP="00C65F61">
      <w:pPr>
        <w:pStyle w:val="SubHead"/>
        <w:rPr>
          <w:rFonts w:cs="Arial"/>
          <w:b w:val="0"/>
          <w:color w:val="000000"/>
          <w:u w:val="none"/>
        </w:rPr>
      </w:pPr>
    </w:p>
    <w:p w14:paraId="42C7B8F8" w14:textId="030FCD07" w:rsidR="005A1CB5" w:rsidRPr="00F5233D" w:rsidRDefault="005A1CB5" w:rsidP="00C65F61">
      <w:pPr>
        <w:pStyle w:val="SubHead"/>
        <w:rPr>
          <w:rFonts w:cs="Arial"/>
          <w:b w:val="0"/>
          <w:color w:val="000000"/>
          <w:u w:val="none"/>
        </w:rPr>
      </w:pPr>
      <w:r w:rsidRPr="00F5233D">
        <w:rPr>
          <w:rFonts w:cs="Arial"/>
          <w:b w:val="0"/>
          <w:color w:val="000000"/>
          <w:u w:val="none"/>
        </w:rPr>
        <w:t>P 31     The Commission declined “to direct NERC to limit the meaning of the phrase ‘applicable regulatory authorities or governing bodies.’  Because each state and locality has different entities that are responsible for reliability of retail electric service, we are reluctant to further define who may participate.”</w:t>
      </w:r>
    </w:p>
    <w:p w14:paraId="5453DF0F" w14:textId="77777777" w:rsidR="00F2599E" w:rsidRPr="00F5233D" w:rsidRDefault="00F2599E" w:rsidP="00C65F61">
      <w:pPr>
        <w:pStyle w:val="SubHead"/>
        <w:rPr>
          <w:rFonts w:cs="Arial"/>
          <w:b w:val="0"/>
          <w:color w:val="000000"/>
          <w:u w:val="none"/>
        </w:rPr>
      </w:pPr>
    </w:p>
    <w:p w14:paraId="6AB9E412" w14:textId="62F028F1" w:rsidR="00406CE1" w:rsidRPr="00F5233D" w:rsidRDefault="00F2599E" w:rsidP="00406CE1">
      <w:pPr>
        <w:pStyle w:val="SubHead"/>
        <w:rPr>
          <w:rFonts w:cs="Arial"/>
          <w:b w:val="0"/>
          <w:color w:val="000000"/>
          <w:u w:val="none"/>
        </w:rPr>
      </w:pPr>
      <w:r w:rsidRPr="00F5233D">
        <w:rPr>
          <w:rFonts w:cs="Arial"/>
          <w:b w:val="0"/>
          <w:color w:val="000000"/>
          <w:u w:val="none"/>
        </w:rPr>
        <w:t>P 41     The Commission found that “planned maintenance outages of less than six months in duration may result in relevant impacts during one or both of the seasonal off-peak periods.  Prudent transmission planning should consider maintenance outages at those load levels when planned outages are performed to allow for a single element to be taken out of service for maintenance without compromising the ability of the system to meet demand without loss of load.”</w:t>
      </w:r>
      <w:r w:rsidR="00406CE1" w:rsidRPr="00F5233D">
        <w:rPr>
          <w:rFonts w:cs="Arial"/>
          <w:b w:val="0"/>
          <w:color w:val="000000"/>
          <w:u w:val="none"/>
        </w:rPr>
        <w:t xml:space="preserve">  The Commission further stated that:  “</w:t>
      </w:r>
      <w:r w:rsidR="00406CE1" w:rsidRPr="00406CE1">
        <w:rPr>
          <w:rFonts w:cs="Arial"/>
          <w:b w:val="0"/>
          <w:color w:val="000000"/>
          <w:u w:val="none"/>
        </w:rPr>
        <w:t>A properly planned transmission system should ensure the known, planned removal of facilities (i.e., generation, transmission or protection system facilities) for maintenance purposes without the loss of non-consequential load or detrimental impacts to system reliability such as cascading, voltage instabi</w:t>
      </w:r>
      <w:r w:rsidR="00406CE1" w:rsidRPr="00F5233D">
        <w:rPr>
          <w:rFonts w:cs="Arial"/>
          <w:b w:val="0"/>
          <w:color w:val="000000"/>
          <w:u w:val="none"/>
        </w:rPr>
        <w:t>lity or uncontrolled islanding.”</w:t>
      </w:r>
    </w:p>
    <w:p w14:paraId="0E7929E0" w14:textId="77777777" w:rsidR="00974E74" w:rsidRPr="00F5233D" w:rsidRDefault="00974E74" w:rsidP="00406CE1">
      <w:pPr>
        <w:pStyle w:val="SubHead"/>
        <w:rPr>
          <w:rFonts w:cs="Arial"/>
          <w:b w:val="0"/>
          <w:color w:val="000000"/>
          <w:u w:val="none"/>
        </w:rPr>
      </w:pPr>
    </w:p>
    <w:p w14:paraId="3B1CFABF" w14:textId="0ECEC6AF" w:rsidR="008E2D94" w:rsidRDefault="00974E74" w:rsidP="00F5233D">
      <w:pPr>
        <w:pStyle w:val="SubHead"/>
        <w:rPr>
          <w:rFonts w:cs="Arial"/>
          <w:b w:val="0"/>
          <w:color w:val="000000"/>
          <w:u w:val="none"/>
        </w:rPr>
      </w:pPr>
      <w:r w:rsidRPr="00F5233D">
        <w:rPr>
          <w:rFonts w:cs="Arial"/>
          <w:b w:val="0"/>
          <w:color w:val="000000"/>
          <w:u w:val="none"/>
        </w:rPr>
        <w:t>P 42     The Commission explained that:  “</w:t>
      </w:r>
      <w:r w:rsidRPr="00974E74">
        <w:rPr>
          <w:rFonts w:cs="Arial"/>
          <w:b w:val="0"/>
          <w:color w:val="000000"/>
          <w:u w:val="none"/>
        </w:rPr>
        <w:t>Planned outages lasting less than six months are common, and yet could be overlooked for planning purposes under the proposal.</w:t>
      </w:r>
      <w:r w:rsidRPr="00F5233D">
        <w:rPr>
          <w:rFonts w:cs="Arial"/>
          <w:b w:val="0"/>
          <w:color w:val="000000"/>
          <w:u w:val="none"/>
        </w:rPr>
        <w:t xml:space="preserve"> These planned outages are not ‘</w:t>
      </w:r>
      <w:r w:rsidRPr="00974E74">
        <w:rPr>
          <w:rFonts w:cs="Arial"/>
          <w:b w:val="0"/>
          <w:color w:val="000000"/>
          <w:u w:val="none"/>
        </w:rPr>
        <w:t>hypothetical pl</w:t>
      </w:r>
      <w:r w:rsidRPr="00F5233D">
        <w:rPr>
          <w:rFonts w:cs="Arial"/>
          <w:b w:val="0"/>
          <w:color w:val="000000"/>
          <w:u w:val="none"/>
        </w:rPr>
        <w:t>anned outages,’</w:t>
      </w:r>
      <w:r w:rsidRPr="00974E74">
        <w:rPr>
          <w:rFonts w:cs="Arial"/>
          <w:b w:val="0"/>
          <w:color w:val="000000"/>
          <w:u w:val="none"/>
        </w:rPr>
        <w:t xml:space="preserve"> and should not be treated as multiple contingency conditions within the planning standard. The Commission’s directive is to include known generator and transmission planned maintenance outages in planning assessments, not hypothetical planned outages.</w:t>
      </w:r>
      <w:r w:rsidRPr="00F5233D">
        <w:rPr>
          <w:rFonts w:cs="Arial"/>
          <w:b w:val="0"/>
          <w:color w:val="000000"/>
          <w:u w:val="none"/>
        </w:rPr>
        <w:t>”</w:t>
      </w:r>
      <w:r w:rsidRPr="00974E74">
        <w:rPr>
          <w:rFonts w:cs="Arial"/>
          <w:b w:val="0"/>
          <w:color w:val="000000"/>
          <w:u w:val="none"/>
        </w:rPr>
        <w:t xml:space="preserve"> </w:t>
      </w:r>
      <w:r w:rsidR="00F5233D" w:rsidRPr="00F5233D">
        <w:rPr>
          <w:rFonts w:cs="Arial"/>
          <w:b w:val="0"/>
          <w:color w:val="000000"/>
          <w:u w:val="none"/>
        </w:rPr>
        <w:t xml:space="preserve">P 45     The Commission </w:t>
      </w:r>
      <w:r w:rsidR="00F5233D">
        <w:rPr>
          <w:rFonts w:cs="Arial"/>
          <w:b w:val="0"/>
          <w:color w:val="000000"/>
          <w:u w:val="none"/>
        </w:rPr>
        <w:t>stated that</w:t>
      </w:r>
      <w:r w:rsidR="00F5233D" w:rsidRPr="00F5233D">
        <w:rPr>
          <w:rFonts w:cs="Arial"/>
          <w:b w:val="0"/>
          <w:color w:val="000000"/>
          <w:u w:val="none"/>
        </w:rPr>
        <w:t xml:space="preserve"> </w:t>
      </w:r>
      <w:r w:rsidR="00F5233D">
        <w:rPr>
          <w:rFonts w:cs="Arial"/>
          <w:b w:val="0"/>
          <w:color w:val="000000"/>
          <w:u w:val="none"/>
        </w:rPr>
        <w:t>“</w:t>
      </w:r>
      <w:r w:rsidR="00F5233D" w:rsidRPr="00F5233D">
        <w:rPr>
          <w:rFonts w:cs="Arial"/>
          <w:b w:val="0"/>
          <w:color w:val="000000"/>
          <w:u w:val="none"/>
        </w:rPr>
        <w:t>known planned facility outages (i.e. generation, transmission or protection system facilities) of less than six months should be addressed so long as their planned start times and durations may be anticipated as occurring for some period of time during the planning time horizon.</w:t>
      </w:r>
      <w:r w:rsidR="00F5233D">
        <w:rPr>
          <w:rFonts w:cs="Arial"/>
          <w:b w:val="0"/>
          <w:color w:val="000000"/>
          <w:u w:val="none"/>
        </w:rPr>
        <w:t>”</w:t>
      </w:r>
    </w:p>
    <w:p w14:paraId="72E51EF8" w14:textId="77777777" w:rsidR="008E2D94" w:rsidRDefault="008E2D94" w:rsidP="00F5233D">
      <w:pPr>
        <w:pStyle w:val="SubHead"/>
        <w:rPr>
          <w:rFonts w:cs="Arial"/>
          <w:b w:val="0"/>
          <w:color w:val="000000"/>
          <w:u w:val="none"/>
        </w:rPr>
      </w:pPr>
    </w:p>
    <w:p w14:paraId="5E022E34" w14:textId="5DAECAA4" w:rsidR="008E2D94" w:rsidRPr="008E2D94" w:rsidRDefault="008E2D94" w:rsidP="008E2D94">
      <w:pPr>
        <w:pStyle w:val="Default"/>
        <w:rPr>
          <w:rFonts w:ascii="Times New Roman" w:hAnsi="Times New Roman"/>
        </w:rPr>
      </w:pPr>
      <w:r w:rsidRPr="008E2D94">
        <w:rPr>
          <w:rFonts w:cs="Arial"/>
        </w:rPr>
        <w:t xml:space="preserve">P 72     </w:t>
      </w:r>
      <w:r>
        <w:rPr>
          <w:rFonts w:cs="Arial"/>
        </w:rPr>
        <w:t>The Commission confirmed “</w:t>
      </w:r>
      <w:r w:rsidRPr="008E2D94">
        <w:rPr>
          <w:rFonts w:cs="Arial"/>
        </w:rPr>
        <w:t>that if a primary protection system has a fully redundant backup protection system, assessments of the primary protection system is required, but not of the fully redundant backup protection system since the assessment results will be identical.</w:t>
      </w:r>
      <w:r w:rsidR="001D6082">
        <w:rPr>
          <w:rFonts w:cs="Arial"/>
        </w:rPr>
        <w:t>”  The Commission f</w:t>
      </w:r>
      <w:r w:rsidRPr="008E2D94">
        <w:rPr>
          <w:rFonts w:cs="Arial"/>
        </w:rPr>
        <w:t>urther</w:t>
      </w:r>
      <w:r w:rsidR="001D6082">
        <w:rPr>
          <w:rFonts w:cs="Arial"/>
        </w:rPr>
        <w:t xml:space="preserve"> found</w:t>
      </w:r>
      <w:r w:rsidRPr="008E2D94">
        <w:rPr>
          <w:rFonts w:cs="Arial"/>
        </w:rPr>
        <w:t xml:space="preserve"> </w:t>
      </w:r>
      <w:r w:rsidR="001D6082">
        <w:rPr>
          <w:rFonts w:cs="Arial"/>
        </w:rPr>
        <w:t>“</w:t>
      </w:r>
      <w:r w:rsidRPr="008E2D94">
        <w:rPr>
          <w:rFonts w:cs="Arial"/>
        </w:rPr>
        <w:t>that if a protection system is not fully redundant, contingencies are studied to simulate both delayed clearing and operation of remote backup protection which may trip additional facilities when required.</w:t>
      </w:r>
      <w:r w:rsidR="001D6082">
        <w:rPr>
          <w:rFonts w:cs="Arial"/>
        </w:rPr>
        <w:t>”</w:t>
      </w:r>
      <w:r w:rsidRPr="008E2D94">
        <w:rPr>
          <w:rFonts w:cs="Arial"/>
        </w:rPr>
        <w:t xml:space="preserve"> </w:t>
      </w:r>
    </w:p>
    <w:p w14:paraId="1B3DF616" w14:textId="5AE1F41F" w:rsidR="00F5233D" w:rsidRPr="00F5233D" w:rsidRDefault="00F5233D" w:rsidP="00F5233D">
      <w:pPr>
        <w:pStyle w:val="SubHead"/>
        <w:rPr>
          <w:rFonts w:cs="Arial"/>
          <w:b w:val="0"/>
          <w:color w:val="000000"/>
          <w:u w:val="none"/>
        </w:rPr>
      </w:pPr>
      <w:r w:rsidRPr="00F5233D">
        <w:rPr>
          <w:rFonts w:cs="Arial"/>
          <w:b w:val="0"/>
          <w:color w:val="000000"/>
          <w:u w:val="none"/>
        </w:rPr>
        <w:t xml:space="preserve"> </w:t>
      </w:r>
    </w:p>
    <w:p w14:paraId="30A1268E" w14:textId="005FAC00" w:rsidR="0037259E" w:rsidRDefault="0037259E">
      <w:pPr>
        <w:autoSpaceDE/>
        <w:autoSpaceDN/>
        <w:adjustRightInd/>
        <w:rPr>
          <w:rFonts w:asciiTheme="minorHAnsi" w:hAnsiTheme="minorHAnsi"/>
          <w:u w:val="single"/>
        </w:rPr>
      </w:pPr>
      <w:r>
        <w:rPr>
          <w:b/>
        </w:rPr>
        <w:br w:type="page"/>
      </w:r>
    </w:p>
    <w:p w14:paraId="04F3D37D" w14:textId="77777777" w:rsidR="00D54CB4" w:rsidRPr="00840537" w:rsidRDefault="00D54CB4" w:rsidP="00CC440E">
      <w:pPr>
        <w:pStyle w:val="SubHead"/>
      </w:pPr>
      <w:r w:rsidRPr="00840537">
        <w:lastRenderedPageBreak/>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B46526">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B46526">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B46526">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B46526">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B46526">
            <w:pPr>
              <w:jc w:val="center"/>
              <w:rPr>
                <w:rFonts w:ascii="Calibri" w:hAnsi="Calibri" w:cs="Times New Roman"/>
                <w:b/>
              </w:rPr>
            </w:pPr>
            <w:r w:rsidRPr="009B28B0">
              <w:rPr>
                <w:rFonts w:ascii="Calibri" w:hAnsi="Calibri" w:cs="Times New Roman"/>
                <w:b/>
              </w:rPr>
              <w:t>Revision Description</w:t>
            </w:r>
          </w:p>
        </w:tc>
      </w:tr>
      <w:tr w:rsidR="002A01BD" w:rsidRPr="009B28B0" w14:paraId="6239E1A3" w14:textId="77777777" w:rsidTr="00B46526">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6A53AFF3" w:rsidR="002A01BD" w:rsidRPr="009B28B0" w:rsidRDefault="00274D12" w:rsidP="00274D12">
            <w:pPr>
              <w:jc w:val="center"/>
              <w:rPr>
                <w:rFonts w:ascii="Calibri" w:hAnsi="Calibri" w:cs="Times New Roman"/>
              </w:rPr>
            </w:pPr>
            <w:r>
              <w:rPr>
                <w:rFonts w:ascii="Calibri" w:hAnsi="Calibri" w:cs="Times New Roman"/>
              </w:rPr>
              <w:t>10</w:t>
            </w:r>
            <w:r w:rsidR="00CF0C11">
              <w:rPr>
                <w:rFonts w:ascii="Calibri" w:hAnsi="Calibri" w:cs="Times New Roman"/>
              </w:rPr>
              <w:t>/</w:t>
            </w:r>
            <w:r>
              <w:rPr>
                <w:rFonts w:ascii="Calibri" w:hAnsi="Calibri" w:cs="Times New Roman"/>
              </w:rPr>
              <w:t>14</w:t>
            </w:r>
            <w:r w:rsidR="00CF0C11">
              <w:rPr>
                <w:rFonts w:ascii="Calibri" w:hAnsi="Calibri" w:cs="Times New Roman"/>
              </w:rPr>
              <w:t>/</w:t>
            </w:r>
            <w:r w:rsidR="00FC25B5">
              <w:rPr>
                <w:rFonts w:ascii="Calibri" w:hAnsi="Calibri" w:cs="Times New Roman"/>
              </w:rPr>
              <w:t>2014</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3A24126E" w:rsidR="002A01BD" w:rsidRPr="009B28B0" w:rsidRDefault="00CF0C11" w:rsidP="00B46526">
            <w:pPr>
              <w:rPr>
                <w:rFonts w:ascii="Calibri" w:hAnsi="Calibri" w:cs="Times New Roman"/>
              </w:rPr>
            </w:pPr>
            <w:r>
              <w:rPr>
                <w:rFonts w:ascii="Calibri" w:hAnsi="Calibri" w:cs="Times New Roman"/>
              </w:rPr>
              <w:t>R</w:t>
            </w:r>
            <w:r w:rsidR="00274D12">
              <w:rPr>
                <w:rFonts w:ascii="Calibri" w:hAnsi="Calibri" w:cs="Times New Roman"/>
              </w:rPr>
              <w:t>SAW Task Force, NERC Compliance, CMFG, ECEMG</w:t>
            </w:r>
          </w:p>
        </w:tc>
        <w:tc>
          <w:tcPr>
            <w:tcW w:w="5040" w:type="dxa"/>
            <w:tcBorders>
              <w:top w:val="single" w:sz="4" w:space="0" w:color="000000"/>
              <w:left w:val="single" w:sz="4" w:space="0" w:color="000000"/>
              <w:bottom w:val="single" w:sz="4" w:space="0" w:color="000000"/>
              <w:right w:val="single" w:sz="4" w:space="0" w:color="000000"/>
            </w:tcBorders>
          </w:tcPr>
          <w:p w14:paraId="47F6CD96" w14:textId="77777777" w:rsidR="002A01BD" w:rsidRPr="009B28B0" w:rsidRDefault="00CF0C11" w:rsidP="00B46526">
            <w:pPr>
              <w:rPr>
                <w:rFonts w:ascii="Calibri" w:hAnsi="Calibri" w:cs="Times New Roman"/>
              </w:rPr>
            </w:pPr>
            <w:r>
              <w:rPr>
                <w:rFonts w:ascii="Calibri" w:hAnsi="Calibri" w:cs="Times New Roman"/>
              </w:rPr>
              <w:t>New Document</w:t>
            </w:r>
          </w:p>
        </w:tc>
      </w:tr>
      <w:tr w:rsidR="002A01BD" w:rsidRPr="009B28B0" w14:paraId="08B04C58" w14:textId="77777777" w:rsidTr="00B46526">
        <w:tc>
          <w:tcPr>
            <w:tcW w:w="1016" w:type="dxa"/>
            <w:tcBorders>
              <w:top w:val="single" w:sz="4" w:space="0" w:color="000000"/>
              <w:left w:val="single" w:sz="4" w:space="0" w:color="000000"/>
              <w:bottom w:val="single" w:sz="4" w:space="0" w:color="000000"/>
              <w:right w:val="single" w:sz="4" w:space="0" w:color="000000"/>
            </w:tcBorders>
          </w:tcPr>
          <w:p w14:paraId="61920480" w14:textId="77777777" w:rsidR="002A01BD" w:rsidRPr="009B28B0"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39C39DFC"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20908D36" w14:textId="77777777" w:rsidR="002A01BD" w:rsidRPr="009B28B0" w:rsidRDefault="002A01BD" w:rsidP="00B46526">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64862117" w14:textId="77777777" w:rsidR="002A01BD" w:rsidRPr="009B28B0" w:rsidRDefault="002A01BD" w:rsidP="00B46526">
            <w:pPr>
              <w:rPr>
                <w:rFonts w:ascii="Calibri" w:hAnsi="Calibri" w:cs="Times New Roman"/>
              </w:rPr>
            </w:pPr>
          </w:p>
        </w:tc>
      </w:tr>
      <w:tr w:rsidR="002A01BD" w:rsidRPr="009B28B0" w14:paraId="1F5CB434" w14:textId="77777777" w:rsidTr="00B46526">
        <w:tc>
          <w:tcPr>
            <w:tcW w:w="1016" w:type="dxa"/>
            <w:tcBorders>
              <w:top w:val="single" w:sz="4" w:space="0" w:color="000000"/>
              <w:left w:val="single" w:sz="4" w:space="0" w:color="000000"/>
              <w:bottom w:val="single" w:sz="4" w:space="0" w:color="000000"/>
              <w:right w:val="single" w:sz="4" w:space="0" w:color="000000"/>
            </w:tcBorders>
          </w:tcPr>
          <w:p w14:paraId="6E6D8F67"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C234E89"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188E22A" w14:textId="77777777" w:rsidR="002A01BD" w:rsidRPr="009B28B0" w:rsidRDefault="002A01BD" w:rsidP="00B46526">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B5963F7" w14:textId="77777777" w:rsidR="002A01BD" w:rsidRPr="009B28B0" w:rsidRDefault="002A01BD" w:rsidP="00B46526">
            <w:pPr>
              <w:rPr>
                <w:rFonts w:ascii="Calibri" w:hAnsi="Calibri" w:cs="Times New Roman"/>
              </w:rPr>
            </w:pPr>
          </w:p>
        </w:tc>
      </w:tr>
    </w:tbl>
    <w:p w14:paraId="121DF2E1"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2"/>
      <w:footerReference w:type="default" r:id="rId13"/>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63AEB" w14:textId="77777777" w:rsidR="00E26942" w:rsidRDefault="00E26942">
      <w:r>
        <w:separator/>
      </w:r>
    </w:p>
  </w:endnote>
  <w:endnote w:type="continuationSeparator" w:id="0">
    <w:p w14:paraId="5AAF9518" w14:textId="77777777" w:rsidR="00E26942" w:rsidRDefault="00E26942">
      <w:r>
        <w:continuationSeparator/>
      </w:r>
    </w:p>
  </w:endnote>
  <w:endnote w:id="1">
    <w:p w14:paraId="7D0C54ED" w14:textId="77777777" w:rsidR="00344CA1" w:rsidRPr="00274D12" w:rsidRDefault="00344CA1">
      <w:pPr>
        <w:pStyle w:val="EndnoteText"/>
        <w:rPr>
          <w:rFonts w:asciiTheme="minorHAnsi" w:hAnsiTheme="minorHAnsi"/>
        </w:rPr>
      </w:pPr>
      <w:r w:rsidRPr="00274D12">
        <w:rPr>
          <w:rStyle w:val="EndnoteReference"/>
          <w:rFonts w:asciiTheme="minorHAnsi" w:hAnsiTheme="minorHAnsi"/>
        </w:rPr>
        <w:endnoteRef/>
      </w:r>
      <w:r w:rsidRPr="00274D12">
        <w:rPr>
          <w:rFonts w:asciiTheme="minorHAnsi" w:hAnsiTheme="minorHAnsi"/>
        </w:rPr>
        <w:t xml:space="preserve"> </w:t>
      </w:r>
      <w:r w:rsidRPr="00274D12">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C68F" w14:textId="0CA12F58" w:rsidR="00344CA1" w:rsidRPr="001D34F6" w:rsidRDefault="00344CA1"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344CA1" w:rsidRPr="001D34F6" w:rsidRDefault="00344CA1"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5F9E99E3" w:rsidR="00344CA1" w:rsidRPr="008C17EB" w:rsidRDefault="00344CA1"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w:t>
    </w:r>
    <w:r>
      <w:rPr>
        <w:rFonts w:asciiTheme="minorHAnsi" w:hAnsiTheme="minorHAnsi"/>
        <w:sz w:val="18"/>
        <w:szCs w:val="18"/>
      </w:rPr>
      <w:t xml:space="preserve"> TPL</w:t>
    </w:r>
    <w:r>
      <w:rPr>
        <w:rFonts w:asciiTheme="minorHAnsi" w:hAnsiTheme="minorHAnsi"/>
        <w:color w:val="0070C0"/>
        <w:sz w:val="18"/>
        <w:szCs w:val="22"/>
      </w:rPr>
      <w:t>-</w:t>
    </w:r>
    <w:r w:rsidRPr="00FC25B5">
      <w:rPr>
        <w:rFonts w:asciiTheme="minorHAnsi" w:hAnsiTheme="minorHAnsi"/>
        <w:sz w:val="18"/>
        <w:szCs w:val="18"/>
      </w:rPr>
      <w:t>001-4_2014_v1</w:t>
    </w:r>
    <w:r>
      <w:rPr>
        <w:rFonts w:asciiTheme="minorHAnsi" w:hAnsiTheme="minorHAnsi"/>
        <w:sz w:val="18"/>
        <w:szCs w:val="18"/>
      </w:rPr>
      <w:t xml:space="preserve"> </w:t>
    </w:r>
    <w:r w:rsidRPr="00FC25B5">
      <w:rPr>
        <w:rFonts w:asciiTheme="minorHAnsi" w:hAnsiTheme="minorHAnsi"/>
        <w:sz w:val="18"/>
        <w:szCs w:val="18"/>
      </w:rPr>
      <w:t xml:space="preserve">Revision Date: </w:t>
    </w:r>
    <w:r>
      <w:rPr>
        <w:rFonts w:asciiTheme="minorHAnsi" w:hAnsiTheme="minorHAnsi"/>
        <w:sz w:val="18"/>
        <w:szCs w:val="18"/>
      </w:rPr>
      <w:t>October</w:t>
    </w:r>
    <w:r w:rsidRPr="00FC25B5">
      <w:rPr>
        <w:rFonts w:asciiTheme="minorHAnsi" w:hAnsiTheme="minorHAnsi"/>
        <w:sz w:val="18"/>
        <w:szCs w:val="18"/>
      </w:rPr>
      <w:t>, 2014 RSAW Template: RSAW</w:t>
    </w:r>
    <w:r>
      <w:rPr>
        <w:rFonts w:asciiTheme="minorHAnsi" w:hAnsiTheme="minorHAnsi"/>
        <w:sz w:val="18"/>
        <w:szCs w:val="18"/>
      </w:rPr>
      <w:t>2014R1.2</w:t>
    </w:r>
  </w:p>
  <w:p w14:paraId="25C67880" w14:textId="77777777" w:rsidR="00344CA1" w:rsidRPr="0071254D" w:rsidRDefault="00344CA1"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3F4D00">
      <w:rPr>
        <w:rStyle w:val="PageNumber"/>
        <w:rFonts w:asciiTheme="minorHAnsi" w:hAnsiTheme="minorHAnsi" w:cs="Times New Roman"/>
        <w:noProof/>
        <w:sz w:val="18"/>
        <w:szCs w:val="18"/>
      </w:rPr>
      <w:t>20</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866D8" w14:textId="77777777" w:rsidR="00E26942" w:rsidRDefault="00E26942">
      <w:r>
        <w:separator/>
      </w:r>
    </w:p>
  </w:footnote>
  <w:footnote w:type="continuationSeparator" w:id="0">
    <w:p w14:paraId="5305A897" w14:textId="77777777" w:rsidR="00E26942" w:rsidRDefault="00E26942">
      <w:r>
        <w:continuationSeparator/>
      </w:r>
    </w:p>
  </w:footnote>
  <w:footnote w:id="1">
    <w:p w14:paraId="43ED6495" w14:textId="77777777" w:rsidR="00344CA1" w:rsidRPr="004F562B" w:rsidRDefault="00344CA1"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344CA1" w:rsidRPr="004F562B" w:rsidRDefault="00344CA1" w:rsidP="001D52A5">
      <w:pPr>
        <w:jc w:val="both"/>
        <w:rPr>
          <w:rFonts w:asciiTheme="minorHAnsi" w:hAnsiTheme="minorHAnsi" w:cs="Times New Roman"/>
          <w:sz w:val="16"/>
          <w:szCs w:val="16"/>
        </w:rPr>
      </w:pPr>
    </w:p>
    <w:p w14:paraId="610D679C" w14:textId="77777777" w:rsidR="00344CA1" w:rsidRPr="004F562B" w:rsidRDefault="00344CA1"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A4CC534" w14:textId="77777777" w:rsidR="00344CA1" w:rsidRDefault="00344CA1">
      <w:pPr>
        <w:pStyle w:val="FootnoteText"/>
      </w:pPr>
    </w:p>
  </w:footnote>
  <w:footnote w:id="2">
    <w:p w14:paraId="4E364D8E" w14:textId="77777777" w:rsidR="00344CA1" w:rsidRPr="005E228B" w:rsidRDefault="00344CA1">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5571" w14:textId="51AC5652" w:rsidR="00344CA1" w:rsidRDefault="00344CA1" w:rsidP="00E67FE8">
    <w:pPr>
      <w:widowControl w:val="0"/>
      <w:spacing w:line="294" w:lineRule="exact"/>
      <w:rPr>
        <w:rFonts w:ascii="Times New Roman" w:hAnsi="Times New Roman" w:cs="Times New Roman"/>
        <w:b/>
        <w:bCs/>
        <w:color w:val="003366"/>
        <w:sz w:val="28"/>
        <w:szCs w:val="28"/>
      </w:rPr>
    </w:pPr>
  </w:p>
  <w:p w14:paraId="15ACB535" w14:textId="195B42E9" w:rsidR="00344CA1" w:rsidRPr="00747591" w:rsidRDefault="00344CA1"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344CA1" w:rsidRDefault="00344CA1"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344CA1" w:rsidRDefault="00344CA1">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82C8E"/>
    <w:multiLevelType w:val="hybridMultilevel"/>
    <w:tmpl w:val="1E168FC6"/>
    <w:lvl w:ilvl="0" w:tplc="E0360530">
      <w:start w:val="1"/>
      <w:numFmt w:val="bullet"/>
      <w:lvlText w:val=""/>
      <w:lvlJc w:val="left"/>
      <w:pPr>
        <w:tabs>
          <w:tab w:val="num" w:pos="2952"/>
        </w:tabs>
        <w:ind w:left="2952" w:hanging="360"/>
      </w:pPr>
      <w:rPr>
        <w:rFonts w:ascii="Symbol" w:hAnsi="Symbol" w:hint="default"/>
        <w:color w:val="auto"/>
      </w:rPr>
    </w:lvl>
    <w:lvl w:ilvl="1" w:tplc="04090003">
      <w:start w:val="1"/>
      <w:numFmt w:val="bullet"/>
      <w:lvlText w:val="o"/>
      <w:lvlJc w:val="left"/>
      <w:pPr>
        <w:tabs>
          <w:tab w:val="num" w:pos="2592"/>
        </w:tabs>
        <w:ind w:left="2592" w:hanging="360"/>
      </w:pPr>
      <w:rPr>
        <w:rFonts w:ascii="Courier New" w:hAnsi="Courier New" w:cs="Courier New"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
    <w:nsid w:val="162549CE"/>
    <w:multiLevelType w:val="hybridMultilevel"/>
    <w:tmpl w:val="73D4F2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4B43B8"/>
    <w:multiLevelType w:val="multilevel"/>
    <w:tmpl w:val="79D07D16"/>
    <w:lvl w:ilvl="0">
      <w:start w:val="1"/>
      <w:numFmt w:val="decimal"/>
      <w:lvlText w:val="(%1."/>
      <w:lvlJc w:val="left"/>
      <w:pPr>
        <w:ind w:left="630" w:hanging="630"/>
      </w:pPr>
      <w:rPr>
        <w:rFonts w:hint="default"/>
      </w:rPr>
    </w:lvl>
    <w:lvl w:ilvl="1">
      <w:start w:val="1"/>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3">
    <w:nsid w:val="1ECD504C"/>
    <w:multiLevelType w:val="hybridMultilevel"/>
    <w:tmpl w:val="82881F42"/>
    <w:lvl w:ilvl="0" w:tplc="04090001">
      <w:start w:val="1"/>
      <w:numFmt w:val="bullet"/>
      <w:lvlText w:val=""/>
      <w:lvlJc w:val="left"/>
      <w:pPr>
        <w:ind w:left="1223" w:hanging="360"/>
      </w:pPr>
      <w:rPr>
        <w:rFonts w:ascii="Symbol" w:hAnsi="Symbol" w:hint="default"/>
      </w:rPr>
    </w:lvl>
    <w:lvl w:ilvl="1" w:tplc="04090003" w:tentative="1">
      <w:start w:val="1"/>
      <w:numFmt w:val="bullet"/>
      <w:lvlText w:val="o"/>
      <w:lvlJc w:val="left"/>
      <w:pPr>
        <w:ind w:left="1943" w:hanging="360"/>
      </w:pPr>
      <w:rPr>
        <w:rFonts w:ascii="Courier New" w:hAnsi="Courier New" w:cs="Courier New" w:hint="default"/>
      </w:rPr>
    </w:lvl>
    <w:lvl w:ilvl="2" w:tplc="04090005" w:tentative="1">
      <w:start w:val="1"/>
      <w:numFmt w:val="bullet"/>
      <w:lvlText w:val=""/>
      <w:lvlJc w:val="left"/>
      <w:pPr>
        <w:ind w:left="2663" w:hanging="360"/>
      </w:pPr>
      <w:rPr>
        <w:rFonts w:ascii="Wingdings" w:hAnsi="Wingdings" w:hint="default"/>
      </w:rPr>
    </w:lvl>
    <w:lvl w:ilvl="3" w:tplc="04090001" w:tentative="1">
      <w:start w:val="1"/>
      <w:numFmt w:val="bullet"/>
      <w:lvlText w:val=""/>
      <w:lvlJc w:val="left"/>
      <w:pPr>
        <w:ind w:left="3383" w:hanging="360"/>
      </w:pPr>
      <w:rPr>
        <w:rFonts w:ascii="Symbol" w:hAnsi="Symbol" w:hint="default"/>
      </w:rPr>
    </w:lvl>
    <w:lvl w:ilvl="4" w:tplc="04090003" w:tentative="1">
      <w:start w:val="1"/>
      <w:numFmt w:val="bullet"/>
      <w:lvlText w:val="o"/>
      <w:lvlJc w:val="left"/>
      <w:pPr>
        <w:ind w:left="4103" w:hanging="360"/>
      </w:pPr>
      <w:rPr>
        <w:rFonts w:ascii="Courier New" w:hAnsi="Courier New" w:cs="Courier New" w:hint="default"/>
      </w:rPr>
    </w:lvl>
    <w:lvl w:ilvl="5" w:tplc="04090005" w:tentative="1">
      <w:start w:val="1"/>
      <w:numFmt w:val="bullet"/>
      <w:lvlText w:val=""/>
      <w:lvlJc w:val="left"/>
      <w:pPr>
        <w:ind w:left="4823" w:hanging="360"/>
      </w:pPr>
      <w:rPr>
        <w:rFonts w:ascii="Wingdings" w:hAnsi="Wingdings" w:hint="default"/>
      </w:rPr>
    </w:lvl>
    <w:lvl w:ilvl="6" w:tplc="04090001" w:tentative="1">
      <w:start w:val="1"/>
      <w:numFmt w:val="bullet"/>
      <w:lvlText w:val=""/>
      <w:lvlJc w:val="left"/>
      <w:pPr>
        <w:ind w:left="5543" w:hanging="360"/>
      </w:pPr>
      <w:rPr>
        <w:rFonts w:ascii="Symbol" w:hAnsi="Symbol" w:hint="default"/>
      </w:rPr>
    </w:lvl>
    <w:lvl w:ilvl="7" w:tplc="04090003" w:tentative="1">
      <w:start w:val="1"/>
      <w:numFmt w:val="bullet"/>
      <w:lvlText w:val="o"/>
      <w:lvlJc w:val="left"/>
      <w:pPr>
        <w:ind w:left="6263" w:hanging="360"/>
      </w:pPr>
      <w:rPr>
        <w:rFonts w:ascii="Courier New" w:hAnsi="Courier New" w:cs="Courier New" w:hint="default"/>
      </w:rPr>
    </w:lvl>
    <w:lvl w:ilvl="8" w:tplc="04090005" w:tentative="1">
      <w:start w:val="1"/>
      <w:numFmt w:val="bullet"/>
      <w:lvlText w:val=""/>
      <w:lvlJc w:val="left"/>
      <w:pPr>
        <w:ind w:left="6983" w:hanging="360"/>
      </w:pPr>
      <w:rPr>
        <w:rFonts w:ascii="Wingdings" w:hAnsi="Wingdings" w:hint="default"/>
      </w:rPr>
    </w:lvl>
  </w:abstractNum>
  <w:abstractNum w:abstractNumId="4">
    <w:nsid w:val="204D4F23"/>
    <w:multiLevelType w:val="hybridMultilevel"/>
    <w:tmpl w:val="61D82F4A"/>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CB7161"/>
    <w:multiLevelType w:val="hybridMultilevel"/>
    <w:tmpl w:val="DDE08BB6"/>
    <w:lvl w:ilvl="0" w:tplc="04090001">
      <w:start w:val="1"/>
      <w:numFmt w:val="bullet"/>
      <w:lvlText w:val=""/>
      <w:lvlJc w:val="left"/>
      <w:pPr>
        <w:tabs>
          <w:tab w:val="num" w:pos="2904"/>
        </w:tabs>
        <w:ind w:left="2904" w:hanging="360"/>
      </w:pPr>
      <w:rPr>
        <w:rFonts w:ascii="Symbol" w:hAnsi="Symbol" w:hint="default"/>
      </w:rPr>
    </w:lvl>
    <w:lvl w:ilvl="1" w:tplc="04090003" w:tentative="1">
      <w:start w:val="1"/>
      <w:numFmt w:val="bullet"/>
      <w:lvlText w:val="o"/>
      <w:lvlJc w:val="left"/>
      <w:pPr>
        <w:tabs>
          <w:tab w:val="num" w:pos="3624"/>
        </w:tabs>
        <w:ind w:left="3624" w:hanging="360"/>
      </w:pPr>
      <w:rPr>
        <w:rFonts w:ascii="Courier New" w:hAnsi="Courier New" w:cs="Courier New" w:hint="default"/>
      </w:rPr>
    </w:lvl>
    <w:lvl w:ilvl="2" w:tplc="04090005" w:tentative="1">
      <w:start w:val="1"/>
      <w:numFmt w:val="bullet"/>
      <w:lvlText w:val=""/>
      <w:lvlJc w:val="left"/>
      <w:pPr>
        <w:tabs>
          <w:tab w:val="num" w:pos="4344"/>
        </w:tabs>
        <w:ind w:left="4344" w:hanging="360"/>
      </w:pPr>
      <w:rPr>
        <w:rFonts w:ascii="Wingdings" w:hAnsi="Wingdings" w:hint="default"/>
      </w:rPr>
    </w:lvl>
    <w:lvl w:ilvl="3" w:tplc="04090001" w:tentative="1">
      <w:start w:val="1"/>
      <w:numFmt w:val="bullet"/>
      <w:lvlText w:val=""/>
      <w:lvlJc w:val="left"/>
      <w:pPr>
        <w:tabs>
          <w:tab w:val="num" w:pos="5064"/>
        </w:tabs>
        <w:ind w:left="5064" w:hanging="360"/>
      </w:pPr>
      <w:rPr>
        <w:rFonts w:ascii="Symbol" w:hAnsi="Symbol" w:hint="default"/>
      </w:rPr>
    </w:lvl>
    <w:lvl w:ilvl="4" w:tplc="04090003" w:tentative="1">
      <w:start w:val="1"/>
      <w:numFmt w:val="bullet"/>
      <w:lvlText w:val="o"/>
      <w:lvlJc w:val="left"/>
      <w:pPr>
        <w:tabs>
          <w:tab w:val="num" w:pos="5784"/>
        </w:tabs>
        <w:ind w:left="5784" w:hanging="360"/>
      </w:pPr>
      <w:rPr>
        <w:rFonts w:ascii="Courier New" w:hAnsi="Courier New" w:cs="Courier New" w:hint="default"/>
      </w:rPr>
    </w:lvl>
    <w:lvl w:ilvl="5" w:tplc="04090005" w:tentative="1">
      <w:start w:val="1"/>
      <w:numFmt w:val="bullet"/>
      <w:lvlText w:val=""/>
      <w:lvlJc w:val="left"/>
      <w:pPr>
        <w:tabs>
          <w:tab w:val="num" w:pos="6504"/>
        </w:tabs>
        <w:ind w:left="6504" w:hanging="360"/>
      </w:pPr>
      <w:rPr>
        <w:rFonts w:ascii="Wingdings" w:hAnsi="Wingdings" w:hint="default"/>
      </w:rPr>
    </w:lvl>
    <w:lvl w:ilvl="6" w:tplc="04090001" w:tentative="1">
      <w:start w:val="1"/>
      <w:numFmt w:val="bullet"/>
      <w:lvlText w:val=""/>
      <w:lvlJc w:val="left"/>
      <w:pPr>
        <w:tabs>
          <w:tab w:val="num" w:pos="7224"/>
        </w:tabs>
        <w:ind w:left="7224" w:hanging="360"/>
      </w:pPr>
      <w:rPr>
        <w:rFonts w:ascii="Symbol" w:hAnsi="Symbol" w:hint="default"/>
      </w:rPr>
    </w:lvl>
    <w:lvl w:ilvl="7" w:tplc="04090003" w:tentative="1">
      <w:start w:val="1"/>
      <w:numFmt w:val="bullet"/>
      <w:lvlText w:val="o"/>
      <w:lvlJc w:val="left"/>
      <w:pPr>
        <w:tabs>
          <w:tab w:val="num" w:pos="7944"/>
        </w:tabs>
        <w:ind w:left="7944" w:hanging="360"/>
      </w:pPr>
      <w:rPr>
        <w:rFonts w:ascii="Courier New" w:hAnsi="Courier New" w:cs="Courier New" w:hint="default"/>
      </w:rPr>
    </w:lvl>
    <w:lvl w:ilvl="8" w:tplc="04090005" w:tentative="1">
      <w:start w:val="1"/>
      <w:numFmt w:val="bullet"/>
      <w:lvlText w:val=""/>
      <w:lvlJc w:val="left"/>
      <w:pPr>
        <w:tabs>
          <w:tab w:val="num" w:pos="8664"/>
        </w:tabs>
        <w:ind w:left="8664" w:hanging="360"/>
      </w:pPr>
      <w:rPr>
        <w:rFonts w:ascii="Wingdings" w:hAnsi="Wingdings" w:hint="default"/>
      </w:rPr>
    </w:lvl>
  </w:abstractNum>
  <w:abstractNum w:abstractNumId="6">
    <w:nsid w:val="2F2D0B00"/>
    <w:multiLevelType w:val="multilevel"/>
    <w:tmpl w:val="76503B7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1A94FDE"/>
    <w:multiLevelType w:val="hybridMultilevel"/>
    <w:tmpl w:val="C4965156"/>
    <w:lvl w:ilvl="0" w:tplc="A038EC74">
      <w:start w:val="1"/>
      <w:numFmt w:val="bullet"/>
      <w:lvlText w:val=""/>
      <w:lvlJc w:val="left"/>
      <w:pPr>
        <w:tabs>
          <w:tab w:val="num" w:pos="2952"/>
        </w:tabs>
        <w:ind w:left="2952" w:hanging="360"/>
      </w:pPr>
      <w:rPr>
        <w:rFonts w:ascii="Symbol" w:hAnsi="Symbol" w:hint="default"/>
        <w:color w:val="auto"/>
        <w:sz w:val="24"/>
        <w:szCs w:val="24"/>
      </w:rPr>
    </w:lvl>
    <w:lvl w:ilvl="1" w:tplc="04090003" w:tentative="1">
      <w:start w:val="1"/>
      <w:numFmt w:val="bullet"/>
      <w:lvlText w:val="o"/>
      <w:lvlJc w:val="left"/>
      <w:pPr>
        <w:tabs>
          <w:tab w:val="num" w:pos="4080"/>
        </w:tabs>
        <w:ind w:left="4080" w:hanging="360"/>
      </w:pPr>
      <w:rPr>
        <w:rFonts w:ascii="Courier New" w:hAnsi="Courier New" w:cs="Courier New" w:hint="default"/>
      </w:rPr>
    </w:lvl>
    <w:lvl w:ilvl="2" w:tplc="04090005" w:tentative="1">
      <w:start w:val="1"/>
      <w:numFmt w:val="bullet"/>
      <w:lvlText w:val=""/>
      <w:lvlJc w:val="left"/>
      <w:pPr>
        <w:tabs>
          <w:tab w:val="num" w:pos="4800"/>
        </w:tabs>
        <w:ind w:left="4800" w:hanging="360"/>
      </w:pPr>
      <w:rPr>
        <w:rFonts w:ascii="Wingdings" w:hAnsi="Wingdings" w:hint="default"/>
      </w:rPr>
    </w:lvl>
    <w:lvl w:ilvl="3" w:tplc="04090001" w:tentative="1">
      <w:start w:val="1"/>
      <w:numFmt w:val="bullet"/>
      <w:lvlText w:val=""/>
      <w:lvlJc w:val="left"/>
      <w:pPr>
        <w:tabs>
          <w:tab w:val="num" w:pos="5520"/>
        </w:tabs>
        <w:ind w:left="5520" w:hanging="360"/>
      </w:pPr>
      <w:rPr>
        <w:rFonts w:ascii="Symbol" w:hAnsi="Symbol" w:hint="default"/>
      </w:rPr>
    </w:lvl>
    <w:lvl w:ilvl="4" w:tplc="04090003" w:tentative="1">
      <w:start w:val="1"/>
      <w:numFmt w:val="bullet"/>
      <w:lvlText w:val="o"/>
      <w:lvlJc w:val="left"/>
      <w:pPr>
        <w:tabs>
          <w:tab w:val="num" w:pos="6240"/>
        </w:tabs>
        <w:ind w:left="6240" w:hanging="360"/>
      </w:pPr>
      <w:rPr>
        <w:rFonts w:ascii="Courier New" w:hAnsi="Courier New" w:cs="Courier New" w:hint="default"/>
      </w:rPr>
    </w:lvl>
    <w:lvl w:ilvl="5" w:tplc="04090005" w:tentative="1">
      <w:start w:val="1"/>
      <w:numFmt w:val="bullet"/>
      <w:lvlText w:val=""/>
      <w:lvlJc w:val="left"/>
      <w:pPr>
        <w:tabs>
          <w:tab w:val="num" w:pos="6960"/>
        </w:tabs>
        <w:ind w:left="6960" w:hanging="360"/>
      </w:pPr>
      <w:rPr>
        <w:rFonts w:ascii="Wingdings" w:hAnsi="Wingdings" w:hint="default"/>
      </w:rPr>
    </w:lvl>
    <w:lvl w:ilvl="6" w:tplc="04090001" w:tentative="1">
      <w:start w:val="1"/>
      <w:numFmt w:val="bullet"/>
      <w:lvlText w:val=""/>
      <w:lvlJc w:val="left"/>
      <w:pPr>
        <w:tabs>
          <w:tab w:val="num" w:pos="7680"/>
        </w:tabs>
        <w:ind w:left="7680" w:hanging="360"/>
      </w:pPr>
      <w:rPr>
        <w:rFonts w:ascii="Symbol" w:hAnsi="Symbol" w:hint="default"/>
      </w:rPr>
    </w:lvl>
    <w:lvl w:ilvl="7" w:tplc="04090003" w:tentative="1">
      <w:start w:val="1"/>
      <w:numFmt w:val="bullet"/>
      <w:lvlText w:val="o"/>
      <w:lvlJc w:val="left"/>
      <w:pPr>
        <w:tabs>
          <w:tab w:val="num" w:pos="8400"/>
        </w:tabs>
        <w:ind w:left="8400" w:hanging="360"/>
      </w:pPr>
      <w:rPr>
        <w:rFonts w:ascii="Courier New" w:hAnsi="Courier New" w:cs="Courier New" w:hint="default"/>
      </w:rPr>
    </w:lvl>
    <w:lvl w:ilvl="8" w:tplc="04090005" w:tentative="1">
      <w:start w:val="1"/>
      <w:numFmt w:val="bullet"/>
      <w:lvlText w:val=""/>
      <w:lvlJc w:val="left"/>
      <w:pPr>
        <w:tabs>
          <w:tab w:val="num" w:pos="9120"/>
        </w:tabs>
        <w:ind w:left="9120" w:hanging="360"/>
      </w:pPr>
      <w:rPr>
        <w:rFonts w:ascii="Wingdings" w:hAnsi="Wingdings" w:hint="default"/>
      </w:rPr>
    </w:lvl>
  </w:abstractNum>
  <w:abstractNum w:abstractNumId="8">
    <w:nsid w:val="4603329F"/>
    <w:multiLevelType w:val="multilevel"/>
    <w:tmpl w:val="568E083E"/>
    <w:lvl w:ilvl="0">
      <w:start w:val="1"/>
      <w:numFmt w:val="decimal"/>
      <w:pStyle w:val="Requirement"/>
      <w:lvlText w:val="R%1."/>
      <w:lvlJc w:val="left"/>
      <w:pPr>
        <w:tabs>
          <w:tab w:val="num" w:pos="936"/>
        </w:tabs>
        <w:ind w:left="936" w:hanging="576"/>
      </w:pPr>
      <w:rPr>
        <w:rFonts w:hint="default"/>
        <w:b/>
        <w:i w:val="0"/>
        <w:sz w:val="22"/>
        <w:szCs w:val="22"/>
      </w:rPr>
    </w:lvl>
    <w:lvl w:ilvl="1">
      <w:start w:val="1"/>
      <w:numFmt w:val="decimal"/>
      <w:lvlText w:val="%1.%2."/>
      <w:lvlJc w:val="left"/>
      <w:pPr>
        <w:tabs>
          <w:tab w:val="num" w:pos="1752"/>
        </w:tabs>
        <w:ind w:left="1752" w:hanging="792"/>
      </w:pPr>
      <w:rPr>
        <w:rFonts w:ascii="Times New Roman" w:hAnsi="Times New Roman" w:hint="default"/>
        <w:b/>
        <w:i w:val="0"/>
        <w:strike w:val="0"/>
        <w:sz w:val="22"/>
        <w:szCs w:val="22"/>
      </w:rPr>
    </w:lvl>
    <w:lvl w:ilvl="2">
      <w:start w:val="1"/>
      <w:numFmt w:val="decimal"/>
      <w:lvlText w:val="%1.%2.%3."/>
      <w:lvlJc w:val="left"/>
      <w:pPr>
        <w:tabs>
          <w:tab w:val="num" w:pos="1680"/>
        </w:tabs>
        <w:ind w:left="2544" w:hanging="864"/>
      </w:pPr>
      <w:rPr>
        <w:rFonts w:ascii="Times New Roman Bold" w:hAnsi="Times New Roman Bold" w:hint="default"/>
        <w:b/>
        <w:i w:val="0"/>
        <w:strike w:val="0"/>
        <w:dstrike w:val="0"/>
        <w:color w:val="auto"/>
        <w:sz w:val="22"/>
        <w:szCs w:val="22"/>
        <w:u w:val="none"/>
      </w:rPr>
    </w:lvl>
    <w:lvl w:ilvl="3">
      <w:start w:val="1"/>
      <w:numFmt w:val="decimal"/>
      <w:lvlText w:val=".%1.%2.%3.%4."/>
      <w:lvlJc w:val="left"/>
      <w:pPr>
        <w:tabs>
          <w:tab w:val="num" w:pos="3360"/>
        </w:tabs>
        <w:ind w:left="3288" w:hanging="648"/>
      </w:pPr>
      <w:rPr>
        <w:rFonts w:hint="default"/>
        <w:b/>
        <w:i w:val="0"/>
        <w:sz w:val="24"/>
      </w:rPr>
    </w:lvl>
    <w:lvl w:ilvl="4">
      <w:start w:val="1"/>
      <w:numFmt w:val="decimal"/>
      <w:lvlText w:val="R.%1.%2.%3.%4.%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
    <w:nsid w:val="4F9660B1"/>
    <w:multiLevelType w:val="hybridMultilevel"/>
    <w:tmpl w:val="8FD08434"/>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0">
    <w:nsid w:val="67CB3584"/>
    <w:multiLevelType w:val="multilevel"/>
    <w:tmpl w:val="4E1CD7DA"/>
    <w:lvl w:ilvl="0">
      <w:start w:val="1"/>
      <w:numFmt w:val="decimal"/>
      <w:pStyle w:val="Measure"/>
      <w:lvlText w:val="M%1."/>
      <w:lvlJc w:val="left"/>
      <w:pPr>
        <w:tabs>
          <w:tab w:val="num" w:pos="360"/>
        </w:tabs>
        <w:ind w:left="936" w:hanging="576"/>
      </w:pPr>
      <w:rPr>
        <w:rFonts w:asciiTheme="minorHAnsi" w:hAnsiTheme="minorHAnsi" w:hint="default"/>
        <w:b/>
        <w:i w:val="0"/>
        <w:sz w:val="22"/>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3.%1.%2."/>
      <w:lvlJc w:val="left"/>
      <w:pPr>
        <w:tabs>
          <w:tab w:val="num" w:pos="1728"/>
        </w:tabs>
        <w:ind w:left="2592" w:hanging="864"/>
      </w:pPr>
      <w:rPr>
        <w:rFonts w:ascii="Times New Roman" w:hAnsi="Times New Roman" w:hint="default"/>
        <w:b/>
        <w:i w:val="0"/>
        <w:sz w:val="24"/>
        <w:szCs w:val="22"/>
      </w:rPr>
    </w:lvl>
    <w:lvl w:ilvl="3">
      <w:start w:val="1"/>
      <w:numFmt w:val="decimal"/>
      <w:lvlText w:val="%4%3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11">
    <w:nsid w:val="742F0B36"/>
    <w:multiLevelType w:val="hybridMultilevel"/>
    <w:tmpl w:val="452E4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2"/>
  </w:num>
  <w:num w:numId="5">
    <w:abstractNumId w:val="0"/>
  </w:num>
  <w:num w:numId="6">
    <w:abstractNumId w:val="4"/>
  </w:num>
  <w:num w:numId="7">
    <w:abstractNumId w:val="8"/>
  </w:num>
  <w:num w:numId="8">
    <w:abstractNumId w:val="5"/>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num>
  <w:num w:numId="14">
    <w:abstractNumId w:val="8"/>
  </w:num>
  <w:num w:numId="15">
    <w:abstractNumId w:val="10"/>
  </w:num>
  <w:num w:numId="16">
    <w:abstractNumId w:val="8"/>
  </w:num>
  <w:num w:numId="17">
    <w:abstractNumId w:val="10"/>
  </w:num>
  <w:num w:numId="18">
    <w:abstractNumId w:val="10"/>
  </w:num>
  <w:num w:numId="19">
    <w:abstractNumId w:val="8"/>
  </w:num>
  <w:num w:numId="20">
    <w:abstractNumId w:val="10"/>
  </w:num>
  <w:num w:numId="21">
    <w:abstractNumId w:val="8"/>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
  </w:num>
  <w:num w:numId="26">
    <w:abstractNumId w:val="3"/>
  </w:num>
  <w:num w:numId="2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363E"/>
    <w:rsid w:val="00044024"/>
    <w:rsid w:val="00045121"/>
    <w:rsid w:val="00047231"/>
    <w:rsid w:val="00050B9F"/>
    <w:rsid w:val="00052F5E"/>
    <w:rsid w:val="0005590C"/>
    <w:rsid w:val="00056965"/>
    <w:rsid w:val="00060F12"/>
    <w:rsid w:val="00061CC7"/>
    <w:rsid w:val="00072DCD"/>
    <w:rsid w:val="00075B20"/>
    <w:rsid w:val="00077313"/>
    <w:rsid w:val="0008149C"/>
    <w:rsid w:val="0008259F"/>
    <w:rsid w:val="00082DC8"/>
    <w:rsid w:val="000849D2"/>
    <w:rsid w:val="000849DD"/>
    <w:rsid w:val="00087F7F"/>
    <w:rsid w:val="000907F2"/>
    <w:rsid w:val="00091FA4"/>
    <w:rsid w:val="00097452"/>
    <w:rsid w:val="000A1F3A"/>
    <w:rsid w:val="000A4050"/>
    <w:rsid w:val="000A46BA"/>
    <w:rsid w:val="000A56B5"/>
    <w:rsid w:val="000A6E60"/>
    <w:rsid w:val="000A7FA0"/>
    <w:rsid w:val="000B0E7C"/>
    <w:rsid w:val="000B2F8B"/>
    <w:rsid w:val="000B681C"/>
    <w:rsid w:val="000B6877"/>
    <w:rsid w:val="000C282B"/>
    <w:rsid w:val="000C38A5"/>
    <w:rsid w:val="000C509C"/>
    <w:rsid w:val="000C7A6E"/>
    <w:rsid w:val="000D09F7"/>
    <w:rsid w:val="000D1145"/>
    <w:rsid w:val="000D157D"/>
    <w:rsid w:val="000D3E6A"/>
    <w:rsid w:val="000D57B1"/>
    <w:rsid w:val="000D6386"/>
    <w:rsid w:val="000D69B0"/>
    <w:rsid w:val="000D6D62"/>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4E1F"/>
    <w:rsid w:val="000F62C0"/>
    <w:rsid w:val="000F6D7D"/>
    <w:rsid w:val="000F723F"/>
    <w:rsid w:val="00100788"/>
    <w:rsid w:val="0010531D"/>
    <w:rsid w:val="001057DE"/>
    <w:rsid w:val="001061B6"/>
    <w:rsid w:val="001075BF"/>
    <w:rsid w:val="00111900"/>
    <w:rsid w:val="00111E67"/>
    <w:rsid w:val="00112F32"/>
    <w:rsid w:val="00113668"/>
    <w:rsid w:val="00114301"/>
    <w:rsid w:val="00114F96"/>
    <w:rsid w:val="001150AC"/>
    <w:rsid w:val="00115DBA"/>
    <w:rsid w:val="00116AAD"/>
    <w:rsid w:val="00116E61"/>
    <w:rsid w:val="001209C7"/>
    <w:rsid w:val="0012416E"/>
    <w:rsid w:val="00135B25"/>
    <w:rsid w:val="0013627F"/>
    <w:rsid w:val="00137112"/>
    <w:rsid w:val="00142616"/>
    <w:rsid w:val="00142A0C"/>
    <w:rsid w:val="0014399D"/>
    <w:rsid w:val="001463DA"/>
    <w:rsid w:val="001475A3"/>
    <w:rsid w:val="0015166E"/>
    <w:rsid w:val="001566E4"/>
    <w:rsid w:val="00157B1C"/>
    <w:rsid w:val="001600CB"/>
    <w:rsid w:val="00161974"/>
    <w:rsid w:val="00161BCD"/>
    <w:rsid w:val="00162927"/>
    <w:rsid w:val="00163DCE"/>
    <w:rsid w:val="00167DAC"/>
    <w:rsid w:val="00171071"/>
    <w:rsid w:val="00172DFD"/>
    <w:rsid w:val="00172F65"/>
    <w:rsid w:val="00177161"/>
    <w:rsid w:val="00177FD0"/>
    <w:rsid w:val="00182687"/>
    <w:rsid w:val="0018370E"/>
    <w:rsid w:val="00184AA8"/>
    <w:rsid w:val="00184CFC"/>
    <w:rsid w:val="0018645B"/>
    <w:rsid w:val="0018782A"/>
    <w:rsid w:val="001902FB"/>
    <w:rsid w:val="00190A05"/>
    <w:rsid w:val="00190B99"/>
    <w:rsid w:val="001929EA"/>
    <w:rsid w:val="00193E0F"/>
    <w:rsid w:val="001948C9"/>
    <w:rsid w:val="0019518C"/>
    <w:rsid w:val="00195733"/>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2E69"/>
    <w:rsid w:val="001C3ED4"/>
    <w:rsid w:val="001C4056"/>
    <w:rsid w:val="001C51AA"/>
    <w:rsid w:val="001C551D"/>
    <w:rsid w:val="001C70FD"/>
    <w:rsid w:val="001D0DE3"/>
    <w:rsid w:val="001D1BF8"/>
    <w:rsid w:val="001D2A77"/>
    <w:rsid w:val="001D34F6"/>
    <w:rsid w:val="001D4564"/>
    <w:rsid w:val="001D52A5"/>
    <w:rsid w:val="001D5BA4"/>
    <w:rsid w:val="001D6082"/>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372AD"/>
    <w:rsid w:val="002420D5"/>
    <w:rsid w:val="0024282A"/>
    <w:rsid w:val="0024538A"/>
    <w:rsid w:val="00245BD3"/>
    <w:rsid w:val="002460D2"/>
    <w:rsid w:val="002462CB"/>
    <w:rsid w:val="00246DD2"/>
    <w:rsid w:val="00247004"/>
    <w:rsid w:val="002515D8"/>
    <w:rsid w:val="00252ABD"/>
    <w:rsid w:val="002613DD"/>
    <w:rsid w:val="002628BA"/>
    <w:rsid w:val="0026436D"/>
    <w:rsid w:val="002704FC"/>
    <w:rsid w:val="00270B72"/>
    <w:rsid w:val="00271B22"/>
    <w:rsid w:val="002731DA"/>
    <w:rsid w:val="0027439B"/>
    <w:rsid w:val="00274D12"/>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1A06"/>
    <w:rsid w:val="002E24FB"/>
    <w:rsid w:val="002E3C94"/>
    <w:rsid w:val="002E4EDC"/>
    <w:rsid w:val="002F0C84"/>
    <w:rsid w:val="002F1004"/>
    <w:rsid w:val="002F16A7"/>
    <w:rsid w:val="002F3FA2"/>
    <w:rsid w:val="002F42E0"/>
    <w:rsid w:val="002F6CEE"/>
    <w:rsid w:val="0030012B"/>
    <w:rsid w:val="00304924"/>
    <w:rsid w:val="00304FF0"/>
    <w:rsid w:val="003054C4"/>
    <w:rsid w:val="00305CC5"/>
    <w:rsid w:val="00306503"/>
    <w:rsid w:val="00306738"/>
    <w:rsid w:val="003113D1"/>
    <w:rsid w:val="0031156F"/>
    <w:rsid w:val="00311633"/>
    <w:rsid w:val="00314A4D"/>
    <w:rsid w:val="003173FC"/>
    <w:rsid w:val="00323042"/>
    <w:rsid w:val="003230AA"/>
    <w:rsid w:val="00324C2A"/>
    <w:rsid w:val="00330921"/>
    <w:rsid w:val="00330AF1"/>
    <w:rsid w:val="00333561"/>
    <w:rsid w:val="00334436"/>
    <w:rsid w:val="00334A5C"/>
    <w:rsid w:val="003379A2"/>
    <w:rsid w:val="00340802"/>
    <w:rsid w:val="0034396E"/>
    <w:rsid w:val="00344CA1"/>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112D"/>
    <w:rsid w:val="0037259E"/>
    <w:rsid w:val="003730AC"/>
    <w:rsid w:val="0037545A"/>
    <w:rsid w:val="00375760"/>
    <w:rsid w:val="00380334"/>
    <w:rsid w:val="00381769"/>
    <w:rsid w:val="0038297E"/>
    <w:rsid w:val="00382BCC"/>
    <w:rsid w:val="00382BF1"/>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18B1"/>
    <w:rsid w:val="003B2DE1"/>
    <w:rsid w:val="003B5E7B"/>
    <w:rsid w:val="003B6708"/>
    <w:rsid w:val="003B789C"/>
    <w:rsid w:val="003C0AF1"/>
    <w:rsid w:val="003C20AB"/>
    <w:rsid w:val="003C5A9F"/>
    <w:rsid w:val="003C629F"/>
    <w:rsid w:val="003C64CF"/>
    <w:rsid w:val="003C68D9"/>
    <w:rsid w:val="003D1343"/>
    <w:rsid w:val="003D28AA"/>
    <w:rsid w:val="003D7039"/>
    <w:rsid w:val="003E1473"/>
    <w:rsid w:val="003E1E03"/>
    <w:rsid w:val="003E2299"/>
    <w:rsid w:val="003E2468"/>
    <w:rsid w:val="003E36CC"/>
    <w:rsid w:val="003E4BA4"/>
    <w:rsid w:val="003E5193"/>
    <w:rsid w:val="003E60F2"/>
    <w:rsid w:val="003F0CCC"/>
    <w:rsid w:val="003F1759"/>
    <w:rsid w:val="003F1D3A"/>
    <w:rsid w:val="003F2030"/>
    <w:rsid w:val="003F339B"/>
    <w:rsid w:val="003F4D00"/>
    <w:rsid w:val="003F5676"/>
    <w:rsid w:val="003F5794"/>
    <w:rsid w:val="003F5D24"/>
    <w:rsid w:val="003F61D0"/>
    <w:rsid w:val="00400135"/>
    <w:rsid w:val="00400564"/>
    <w:rsid w:val="004005B5"/>
    <w:rsid w:val="0040080B"/>
    <w:rsid w:val="00401BE1"/>
    <w:rsid w:val="00402C3E"/>
    <w:rsid w:val="00406C2D"/>
    <w:rsid w:val="00406CE1"/>
    <w:rsid w:val="00407099"/>
    <w:rsid w:val="0041038F"/>
    <w:rsid w:val="004112A9"/>
    <w:rsid w:val="00411369"/>
    <w:rsid w:val="004123B0"/>
    <w:rsid w:val="00413564"/>
    <w:rsid w:val="00413E22"/>
    <w:rsid w:val="00415246"/>
    <w:rsid w:val="004158C1"/>
    <w:rsid w:val="004206B7"/>
    <w:rsid w:val="00420DFB"/>
    <w:rsid w:val="00421090"/>
    <w:rsid w:val="004220D6"/>
    <w:rsid w:val="0042237A"/>
    <w:rsid w:val="0042420E"/>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45955"/>
    <w:rsid w:val="004500CD"/>
    <w:rsid w:val="00451897"/>
    <w:rsid w:val="00452214"/>
    <w:rsid w:val="00452BAE"/>
    <w:rsid w:val="00453A44"/>
    <w:rsid w:val="00454791"/>
    <w:rsid w:val="004563E3"/>
    <w:rsid w:val="00456BF5"/>
    <w:rsid w:val="0046057B"/>
    <w:rsid w:val="00462069"/>
    <w:rsid w:val="0046364E"/>
    <w:rsid w:val="00464FDB"/>
    <w:rsid w:val="00465F5F"/>
    <w:rsid w:val="00467D57"/>
    <w:rsid w:val="004708E3"/>
    <w:rsid w:val="00470ADE"/>
    <w:rsid w:val="00471785"/>
    <w:rsid w:val="00471D99"/>
    <w:rsid w:val="0047440B"/>
    <w:rsid w:val="004768F2"/>
    <w:rsid w:val="0048223A"/>
    <w:rsid w:val="00490283"/>
    <w:rsid w:val="0049303A"/>
    <w:rsid w:val="00495257"/>
    <w:rsid w:val="004969DC"/>
    <w:rsid w:val="004A0304"/>
    <w:rsid w:val="004A1D06"/>
    <w:rsid w:val="004A2ABA"/>
    <w:rsid w:val="004A308D"/>
    <w:rsid w:val="004A5CF9"/>
    <w:rsid w:val="004A78D6"/>
    <w:rsid w:val="004B0169"/>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17C1"/>
    <w:rsid w:val="004F3934"/>
    <w:rsid w:val="004F562B"/>
    <w:rsid w:val="004F7DA7"/>
    <w:rsid w:val="005001F7"/>
    <w:rsid w:val="00501243"/>
    <w:rsid w:val="00503A26"/>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878"/>
    <w:rsid w:val="00525998"/>
    <w:rsid w:val="0053140B"/>
    <w:rsid w:val="00531618"/>
    <w:rsid w:val="00531B09"/>
    <w:rsid w:val="00531DDB"/>
    <w:rsid w:val="00533EAB"/>
    <w:rsid w:val="005341A7"/>
    <w:rsid w:val="0053450E"/>
    <w:rsid w:val="00535622"/>
    <w:rsid w:val="005403FB"/>
    <w:rsid w:val="00542761"/>
    <w:rsid w:val="005466D8"/>
    <w:rsid w:val="005477A9"/>
    <w:rsid w:val="00550866"/>
    <w:rsid w:val="00554773"/>
    <w:rsid w:val="00556298"/>
    <w:rsid w:val="005565B9"/>
    <w:rsid w:val="005576D8"/>
    <w:rsid w:val="00561E96"/>
    <w:rsid w:val="005626B9"/>
    <w:rsid w:val="00566C1B"/>
    <w:rsid w:val="00567638"/>
    <w:rsid w:val="00567642"/>
    <w:rsid w:val="00571065"/>
    <w:rsid w:val="005712B4"/>
    <w:rsid w:val="00572966"/>
    <w:rsid w:val="0057370A"/>
    <w:rsid w:val="00574787"/>
    <w:rsid w:val="00575C7F"/>
    <w:rsid w:val="0057665A"/>
    <w:rsid w:val="005818FD"/>
    <w:rsid w:val="00593F04"/>
    <w:rsid w:val="00595014"/>
    <w:rsid w:val="005957F8"/>
    <w:rsid w:val="00597D26"/>
    <w:rsid w:val="005A0135"/>
    <w:rsid w:val="005A1CB5"/>
    <w:rsid w:val="005A2F7B"/>
    <w:rsid w:val="005A430B"/>
    <w:rsid w:val="005B13AC"/>
    <w:rsid w:val="005B17AD"/>
    <w:rsid w:val="005B25E0"/>
    <w:rsid w:val="005B3B4E"/>
    <w:rsid w:val="005B6B7F"/>
    <w:rsid w:val="005B77C7"/>
    <w:rsid w:val="005C3556"/>
    <w:rsid w:val="005C359A"/>
    <w:rsid w:val="005C5B55"/>
    <w:rsid w:val="005C664E"/>
    <w:rsid w:val="005D0B81"/>
    <w:rsid w:val="005D0DA7"/>
    <w:rsid w:val="005D4351"/>
    <w:rsid w:val="005D6887"/>
    <w:rsid w:val="005D6B07"/>
    <w:rsid w:val="005D7AED"/>
    <w:rsid w:val="005E228B"/>
    <w:rsid w:val="005E2665"/>
    <w:rsid w:val="005E3C26"/>
    <w:rsid w:val="005E3D17"/>
    <w:rsid w:val="005E4EA3"/>
    <w:rsid w:val="005F38C9"/>
    <w:rsid w:val="005F4033"/>
    <w:rsid w:val="005F411D"/>
    <w:rsid w:val="005F43DA"/>
    <w:rsid w:val="005F4CB4"/>
    <w:rsid w:val="005F5555"/>
    <w:rsid w:val="005F783F"/>
    <w:rsid w:val="005F7CC9"/>
    <w:rsid w:val="00600A9A"/>
    <w:rsid w:val="00601F88"/>
    <w:rsid w:val="00602021"/>
    <w:rsid w:val="006028D1"/>
    <w:rsid w:val="00606545"/>
    <w:rsid w:val="00612470"/>
    <w:rsid w:val="00612CA0"/>
    <w:rsid w:val="00612CD9"/>
    <w:rsid w:val="0061316F"/>
    <w:rsid w:val="00617A9F"/>
    <w:rsid w:val="0062089D"/>
    <w:rsid w:val="00620E73"/>
    <w:rsid w:val="00621B47"/>
    <w:rsid w:val="00625077"/>
    <w:rsid w:val="00625AD2"/>
    <w:rsid w:val="00631B15"/>
    <w:rsid w:val="00634133"/>
    <w:rsid w:val="00635FB0"/>
    <w:rsid w:val="006424A9"/>
    <w:rsid w:val="00642AE9"/>
    <w:rsid w:val="0064547F"/>
    <w:rsid w:val="006477F2"/>
    <w:rsid w:val="00651481"/>
    <w:rsid w:val="00654818"/>
    <w:rsid w:val="00654B57"/>
    <w:rsid w:val="00660E26"/>
    <w:rsid w:val="00661A57"/>
    <w:rsid w:val="00663957"/>
    <w:rsid w:val="0066403A"/>
    <w:rsid w:val="00664419"/>
    <w:rsid w:val="00665924"/>
    <w:rsid w:val="00667EFE"/>
    <w:rsid w:val="006734AC"/>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75EE"/>
    <w:rsid w:val="006A79D5"/>
    <w:rsid w:val="006B0C28"/>
    <w:rsid w:val="006B1024"/>
    <w:rsid w:val="006B15BB"/>
    <w:rsid w:val="006B23C2"/>
    <w:rsid w:val="006B2624"/>
    <w:rsid w:val="006B3DBC"/>
    <w:rsid w:val="006B7424"/>
    <w:rsid w:val="006C2E95"/>
    <w:rsid w:val="006C43BC"/>
    <w:rsid w:val="006C4940"/>
    <w:rsid w:val="006C6597"/>
    <w:rsid w:val="006D1AA0"/>
    <w:rsid w:val="006D6BDF"/>
    <w:rsid w:val="006E2863"/>
    <w:rsid w:val="006E3D69"/>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41770"/>
    <w:rsid w:val="007456A8"/>
    <w:rsid w:val="00747591"/>
    <w:rsid w:val="0075158C"/>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9D8"/>
    <w:rsid w:val="007D1A8C"/>
    <w:rsid w:val="007D3700"/>
    <w:rsid w:val="007D4D88"/>
    <w:rsid w:val="007D57E4"/>
    <w:rsid w:val="007D62B4"/>
    <w:rsid w:val="007D6934"/>
    <w:rsid w:val="007D6A21"/>
    <w:rsid w:val="007D7116"/>
    <w:rsid w:val="007D7911"/>
    <w:rsid w:val="007E0126"/>
    <w:rsid w:val="007E07D1"/>
    <w:rsid w:val="007E1FA9"/>
    <w:rsid w:val="007E3754"/>
    <w:rsid w:val="007E4229"/>
    <w:rsid w:val="007E5B1C"/>
    <w:rsid w:val="007F428E"/>
    <w:rsid w:val="007F66BF"/>
    <w:rsid w:val="007F794F"/>
    <w:rsid w:val="00801C99"/>
    <w:rsid w:val="00802D70"/>
    <w:rsid w:val="00803D25"/>
    <w:rsid w:val="0080748F"/>
    <w:rsid w:val="008117A5"/>
    <w:rsid w:val="00812336"/>
    <w:rsid w:val="00813503"/>
    <w:rsid w:val="0081589D"/>
    <w:rsid w:val="00816182"/>
    <w:rsid w:val="00816AB5"/>
    <w:rsid w:val="008208DB"/>
    <w:rsid w:val="0082291E"/>
    <w:rsid w:val="00825468"/>
    <w:rsid w:val="00825D4B"/>
    <w:rsid w:val="00831345"/>
    <w:rsid w:val="00831668"/>
    <w:rsid w:val="00831D26"/>
    <w:rsid w:val="00832575"/>
    <w:rsid w:val="008325C7"/>
    <w:rsid w:val="0083544A"/>
    <w:rsid w:val="00835E74"/>
    <w:rsid w:val="0083671D"/>
    <w:rsid w:val="00837600"/>
    <w:rsid w:val="00840479"/>
    <w:rsid w:val="00841C38"/>
    <w:rsid w:val="00843343"/>
    <w:rsid w:val="00844512"/>
    <w:rsid w:val="00844653"/>
    <w:rsid w:val="00844F2C"/>
    <w:rsid w:val="00844FA9"/>
    <w:rsid w:val="00846168"/>
    <w:rsid w:val="00846332"/>
    <w:rsid w:val="0085007A"/>
    <w:rsid w:val="00851729"/>
    <w:rsid w:val="0085214F"/>
    <w:rsid w:val="00852C67"/>
    <w:rsid w:val="00852C7C"/>
    <w:rsid w:val="00854FA7"/>
    <w:rsid w:val="00854FC2"/>
    <w:rsid w:val="0085680B"/>
    <w:rsid w:val="0086047B"/>
    <w:rsid w:val="00861CAE"/>
    <w:rsid w:val="00861CC6"/>
    <w:rsid w:val="008620BA"/>
    <w:rsid w:val="008627EC"/>
    <w:rsid w:val="00863031"/>
    <w:rsid w:val="0086378C"/>
    <w:rsid w:val="00863F53"/>
    <w:rsid w:val="00866825"/>
    <w:rsid w:val="008711BF"/>
    <w:rsid w:val="008716C9"/>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A67BC"/>
    <w:rsid w:val="008B08A7"/>
    <w:rsid w:val="008B1BC1"/>
    <w:rsid w:val="008B43AD"/>
    <w:rsid w:val="008B4D59"/>
    <w:rsid w:val="008C17EB"/>
    <w:rsid w:val="008C243D"/>
    <w:rsid w:val="008C330D"/>
    <w:rsid w:val="008C423F"/>
    <w:rsid w:val="008C559E"/>
    <w:rsid w:val="008C595A"/>
    <w:rsid w:val="008C65D1"/>
    <w:rsid w:val="008C7867"/>
    <w:rsid w:val="008D0131"/>
    <w:rsid w:val="008D042B"/>
    <w:rsid w:val="008D14DE"/>
    <w:rsid w:val="008D2944"/>
    <w:rsid w:val="008D31F6"/>
    <w:rsid w:val="008D4860"/>
    <w:rsid w:val="008D4C17"/>
    <w:rsid w:val="008E177D"/>
    <w:rsid w:val="008E2539"/>
    <w:rsid w:val="008E2A7F"/>
    <w:rsid w:val="008E2D94"/>
    <w:rsid w:val="008E321A"/>
    <w:rsid w:val="008E5AE5"/>
    <w:rsid w:val="008E624B"/>
    <w:rsid w:val="008F0515"/>
    <w:rsid w:val="008F1748"/>
    <w:rsid w:val="008F22AC"/>
    <w:rsid w:val="008F2578"/>
    <w:rsid w:val="008F300B"/>
    <w:rsid w:val="008F37ED"/>
    <w:rsid w:val="008F4B9F"/>
    <w:rsid w:val="008F56D6"/>
    <w:rsid w:val="008F7086"/>
    <w:rsid w:val="008F7C33"/>
    <w:rsid w:val="00900AF8"/>
    <w:rsid w:val="0090102F"/>
    <w:rsid w:val="00901C8B"/>
    <w:rsid w:val="00901DC2"/>
    <w:rsid w:val="00904CC3"/>
    <w:rsid w:val="009171D3"/>
    <w:rsid w:val="0092246E"/>
    <w:rsid w:val="009238FB"/>
    <w:rsid w:val="00923919"/>
    <w:rsid w:val="00923FD5"/>
    <w:rsid w:val="0093027E"/>
    <w:rsid w:val="0093048F"/>
    <w:rsid w:val="00930FF8"/>
    <w:rsid w:val="0093423F"/>
    <w:rsid w:val="0093605C"/>
    <w:rsid w:val="00936323"/>
    <w:rsid w:val="0094008C"/>
    <w:rsid w:val="00940747"/>
    <w:rsid w:val="009418CC"/>
    <w:rsid w:val="00942833"/>
    <w:rsid w:val="00942A86"/>
    <w:rsid w:val="00942F71"/>
    <w:rsid w:val="00943650"/>
    <w:rsid w:val="00946799"/>
    <w:rsid w:val="00947870"/>
    <w:rsid w:val="009518B1"/>
    <w:rsid w:val="00952B5D"/>
    <w:rsid w:val="00953AD0"/>
    <w:rsid w:val="00953B08"/>
    <w:rsid w:val="00955457"/>
    <w:rsid w:val="0095786E"/>
    <w:rsid w:val="00960193"/>
    <w:rsid w:val="00963D52"/>
    <w:rsid w:val="00966FB3"/>
    <w:rsid w:val="00967288"/>
    <w:rsid w:val="009678EB"/>
    <w:rsid w:val="00971E90"/>
    <w:rsid w:val="00974E74"/>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97CC9"/>
    <w:rsid w:val="009A0137"/>
    <w:rsid w:val="009A39CD"/>
    <w:rsid w:val="009A7698"/>
    <w:rsid w:val="009A7E88"/>
    <w:rsid w:val="009B299B"/>
    <w:rsid w:val="009B42B5"/>
    <w:rsid w:val="009B543B"/>
    <w:rsid w:val="009C03E5"/>
    <w:rsid w:val="009C3AAE"/>
    <w:rsid w:val="009C4442"/>
    <w:rsid w:val="009C6343"/>
    <w:rsid w:val="009D1C01"/>
    <w:rsid w:val="009D2E9C"/>
    <w:rsid w:val="009D54C0"/>
    <w:rsid w:val="009D79B0"/>
    <w:rsid w:val="009E08E2"/>
    <w:rsid w:val="009E11CF"/>
    <w:rsid w:val="009E3080"/>
    <w:rsid w:val="009E37EB"/>
    <w:rsid w:val="009E398F"/>
    <w:rsid w:val="009E4B99"/>
    <w:rsid w:val="009E5FE4"/>
    <w:rsid w:val="009F14D6"/>
    <w:rsid w:val="009F32EC"/>
    <w:rsid w:val="009F3B5A"/>
    <w:rsid w:val="009F4F9F"/>
    <w:rsid w:val="009F67E8"/>
    <w:rsid w:val="00A009E9"/>
    <w:rsid w:val="00A019EE"/>
    <w:rsid w:val="00A025F7"/>
    <w:rsid w:val="00A050AE"/>
    <w:rsid w:val="00A051B1"/>
    <w:rsid w:val="00A06730"/>
    <w:rsid w:val="00A07D34"/>
    <w:rsid w:val="00A125DF"/>
    <w:rsid w:val="00A14177"/>
    <w:rsid w:val="00A147C5"/>
    <w:rsid w:val="00A1749E"/>
    <w:rsid w:val="00A20793"/>
    <w:rsid w:val="00A2201D"/>
    <w:rsid w:val="00A2485B"/>
    <w:rsid w:val="00A251DE"/>
    <w:rsid w:val="00A26661"/>
    <w:rsid w:val="00A2677C"/>
    <w:rsid w:val="00A269DE"/>
    <w:rsid w:val="00A279F9"/>
    <w:rsid w:val="00A30A2F"/>
    <w:rsid w:val="00A30EBD"/>
    <w:rsid w:val="00A324F4"/>
    <w:rsid w:val="00A33684"/>
    <w:rsid w:val="00A33C62"/>
    <w:rsid w:val="00A348F0"/>
    <w:rsid w:val="00A4052F"/>
    <w:rsid w:val="00A41C91"/>
    <w:rsid w:val="00A479E6"/>
    <w:rsid w:val="00A50AA7"/>
    <w:rsid w:val="00A5228E"/>
    <w:rsid w:val="00A5274C"/>
    <w:rsid w:val="00A529D1"/>
    <w:rsid w:val="00A53133"/>
    <w:rsid w:val="00A545FE"/>
    <w:rsid w:val="00A55FFA"/>
    <w:rsid w:val="00A61163"/>
    <w:rsid w:val="00A613E0"/>
    <w:rsid w:val="00A616E8"/>
    <w:rsid w:val="00A634FC"/>
    <w:rsid w:val="00A64F18"/>
    <w:rsid w:val="00A6648C"/>
    <w:rsid w:val="00A71DEA"/>
    <w:rsid w:val="00A71E3D"/>
    <w:rsid w:val="00A71EEA"/>
    <w:rsid w:val="00A7611A"/>
    <w:rsid w:val="00A83B9E"/>
    <w:rsid w:val="00A83F3A"/>
    <w:rsid w:val="00A856CC"/>
    <w:rsid w:val="00A8677A"/>
    <w:rsid w:val="00A86EBA"/>
    <w:rsid w:val="00A876DA"/>
    <w:rsid w:val="00A87A00"/>
    <w:rsid w:val="00A90E00"/>
    <w:rsid w:val="00A9182C"/>
    <w:rsid w:val="00A94DFD"/>
    <w:rsid w:val="00A95050"/>
    <w:rsid w:val="00A9792F"/>
    <w:rsid w:val="00AA09EB"/>
    <w:rsid w:val="00AA1527"/>
    <w:rsid w:val="00AA2B9D"/>
    <w:rsid w:val="00AA2F8E"/>
    <w:rsid w:val="00AA4874"/>
    <w:rsid w:val="00AB1F55"/>
    <w:rsid w:val="00AB2669"/>
    <w:rsid w:val="00AB271B"/>
    <w:rsid w:val="00AB3C20"/>
    <w:rsid w:val="00AB4786"/>
    <w:rsid w:val="00AB516F"/>
    <w:rsid w:val="00AB5A87"/>
    <w:rsid w:val="00AB7D5B"/>
    <w:rsid w:val="00AC0EC3"/>
    <w:rsid w:val="00AC38BE"/>
    <w:rsid w:val="00AC5876"/>
    <w:rsid w:val="00AC6D06"/>
    <w:rsid w:val="00AD0F1F"/>
    <w:rsid w:val="00AD200A"/>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4EC"/>
    <w:rsid w:val="00AF1605"/>
    <w:rsid w:val="00AF453F"/>
    <w:rsid w:val="00AF6EF7"/>
    <w:rsid w:val="00AF7D36"/>
    <w:rsid w:val="00B0076D"/>
    <w:rsid w:val="00B018EF"/>
    <w:rsid w:val="00B01F43"/>
    <w:rsid w:val="00B03363"/>
    <w:rsid w:val="00B07E6E"/>
    <w:rsid w:val="00B103F3"/>
    <w:rsid w:val="00B11352"/>
    <w:rsid w:val="00B14793"/>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2755"/>
    <w:rsid w:val="00B33F74"/>
    <w:rsid w:val="00B34149"/>
    <w:rsid w:val="00B34A4D"/>
    <w:rsid w:val="00B36888"/>
    <w:rsid w:val="00B37794"/>
    <w:rsid w:val="00B409C9"/>
    <w:rsid w:val="00B41505"/>
    <w:rsid w:val="00B424C4"/>
    <w:rsid w:val="00B430D3"/>
    <w:rsid w:val="00B44AFB"/>
    <w:rsid w:val="00B46526"/>
    <w:rsid w:val="00B4689F"/>
    <w:rsid w:val="00B475D0"/>
    <w:rsid w:val="00B47B9A"/>
    <w:rsid w:val="00B47D50"/>
    <w:rsid w:val="00B51643"/>
    <w:rsid w:val="00B51A68"/>
    <w:rsid w:val="00B52EA0"/>
    <w:rsid w:val="00B52FB6"/>
    <w:rsid w:val="00B63668"/>
    <w:rsid w:val="00B64448"/>
    <w:rsid w:val="00B709D1"/>
    <w:rsid w:val="00B715E6"/>
    <w:rsid w:val="00B71AB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3666"/>
    <w:rsid w:val="00BB3EC7"/>
    <w:rsid w:val="00BB56C9"/>
    <w:rsid w:val="00BB7C45"/>
    <w:rsid w:val="00BC1C98"/>
    <w:rsid w:val="00BC3264"/>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22613"/>
    <w:rsid w:val="00C30084"/>
    <w:rsid w:val="00C30D7A"/>
    <w:rsid w:val="00C32620"/>
    <w:rsid w:val="00C354E2"/>
    <w:rsid w:val="00C36DB2"/>
    <w:rsid w:val="00C37153"/>
    <w:rsid w:val="00C37478"/>
    <w:rsid w:val="00C41EDB"/>
    <w:rsid w:val="00C4426A"/>
    <w:rsid w:val="00C44688"/>
    <w:rsid w:val="00C47952"/>
    <w:rsid w:val="00C50230"/>
    <w:rsid w:val="00C50A59"/>
    <w:rsid w:val="00C50DB5"/>
    <w:rsid w:val="00C51014"/>
    <w:rsid w:val="00C52491"/>
    <w:rsid w:val="00C52796"/>
    <w:rsid w:val="00C529E6"/>
    <w:rsid w:val="00C52B6B"/>
    <w:rsid w:val="00C536BD"/>
    <w:rsid w:val="00C53955"/>
    <w:rsid w:val="00C54A75"/>
    <w:rsid w:val="00C60B6D"/>
    <w:rsid w:val="00C61AF5"/>
    <w:rsid w:val="00C65EA7"/>
    <w:rsid w:val="00C65F61"/>
    <w:rsid w:val="00C67F84"/>
    <w:rsid w:val="00C70160"/>
    <w:rsid w:val="00C70589"/>
    <w:rsid w:val="00C714F2"/>
    <w:rsid w:val="00C77448"/>
    <w:rsid w:val="00C774E6"/>
    <w:rsid w:val="00C777D8"/>
    <w:rsid w:val="00C80F10"/>
    <w:rsid w:val="00C811CD"/>
    <w:rsid w:val="00C83A02"/>
    <w:rsid w:val="00C84EF3"/>
    <w:rsid w:val="00C918A9"/>
    <w:rsid w:val="00C92664"/>
    <w:rsid w:val="00C93B05"/>
    <w:rsid w:val="00C94FD7"/>
    <w:rsid w:val="00C953A5"/>
    <w:rsid w:val="00C95AB2"/>
    <w:rsid w:val="00C9691F"/>
    <w:rsid w:val="00CA03CA"/>
    <w:rsid w:val="00CA1613"/>
    <w:rsid w:val="00CA4831"/>
    <w:rsid w:val="00CA4A89"/>
    <w:rsid w:val="00CB5DA2"/>
    <w:rsid w:val="00CB6352"/>
    <w:rsid w:val="00CB6BB2"/>
    <w:rsid w:val="00CB6F0A"/>
    <w:rsid w:val="00CB743D"/>
    <w:rsid w:val="00CC2A51"/>
    <w:rsid w:val="00CC2AE6"/>
    <w:rsid w:val="00CC440E"/>
    <w:rsid w:val="00CC52DE"/>
    <w:rsid w:val="00CC5792"/>
    <w:rsid w:val="00CC5F46"/>
    <w:rsid w:val="00CC7CE8"/>
    <w:rsid w:val="00CC7E3E"/>
    <w:rsid w:val="00CD225D"/>
    <w:rsid w:val="00CD4449"/>
    <w:rsid w:val="00CD766C"/>
    <w:rsid w:val="00CE4B6D"/>
    <w:rsid w:val="00CE4B83"/>
    <w:rsid w:val="00CE6B67"/>
    <w:rsid w:val="00CE75DB"/>
    <w:rsid w:val="00CF03FB"/>
    <w:rsid w:val="00CF0AAE"/>
    <w:rsid w:val="00CF0C11"/>
    <w:rsid w:val="00CF11C0"/>
    <w:rsid w:val="00CF34B1"/>
    <w:rsid w:val="00CF3723"/>
    <w:rsid w:val="00CF3D3F"/>
    <w:rsid w:val="00CF61BB"/>
    <w:rsid w:val="00CF648F"/>
    <w:rsid w:val="00CF72E7"/>
    <w:rsid w:val="00D02FD4"/>
    <w:rsid w:val="00D07095"/>
    <w:rsid w:val="00D07A91"/>
    <w:rsid w:val="00D10C9C"/>
    <w:rsid w:val="00D13C8B"/>
    <w:rsid w:val="00D147D8"/>
    <w:rsid w:val="00D16C97"/>
    <w:rsid w:val="00D2147F"/>
    <w:rsid w:val="00D24F8D"/>
    <w:rsid w:val="00D26B88"/>
    <w:rsid w:val="00D26BE6"/>
    <w:rsid w:val="00D31315"/>
    <w:rsid w:val="00D318DD"/>
    <w:rsid w:val="00D32FE6"/>
    <w:rsid w:val="00D33FAE"/>
    <w:rsid w:val="00D35720"/>
    <w:rsid w:val="00D36387"/>
    <w:rsid w:val="00D43DD8"/>
    <w:rsid w:val="00D466BB"/>
    <w:rsid w:val="00D549AD"/>
    <w:rsid w:val="00D54CB4"/>
    <w:rsid w:val="00D5534E"/>
    <w:rsid w:val="00D55D48"/>
    <w:rsid w:val="00D5748B"/>
    <w:rsid w:val="00D57631"/>
    <w:rsid w:val="00D62141"/>
    <w:rsid w:val="00D6740E"/>
    <w:rsid w:val="00D72B68"/>
    <w:rsid w:val="00D735D7"/>
    <w:rsid w:val="00D739DF"/>
    <w:rsid w:val="00D7415D"/>
    <w:rsid w:val="00D76D53"/>
    <w:rsid w:val="00D76E0E"/>
    <w:rsid w:val="00D77001"/>
    <w:rsid w:val="00D7732A"/>
    <w:rsid w:val="00D801BA"/>
    <w:rsid w:val="00D81B7A"/>
    <w:rsid w:val="00D829E8"/>
    <w:rsid w:val="00D83B7A"/>
    <w:rsid w:val="00D83D7B"/>
    <w:rsid w:val="00D8401D"/>
    <w:rsid w:val="00D84286"/>
    <w:rsid w:val="00D85634"/>
    <w:rsid w:val="00D85C88"/>
    <w:rsid w:val="00D85E93"/>
    <w:rsid w:val="00D94725"/>
    <w:rsid w:val="00D95305"/>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C0827"/>
    <w:rsid w:val="00DC191B"/>
    <w:rsid w:val="00DC1BA2"/>
    <w:rsid w:val="00DC2C7B"/>
    <w:rsid w:val="00DC3AF6"/>
    <w:rsid w:val="00DC6256"/>
    <w:rsid w:val="00DC7486"/>
    <w:rsid w:val="00DC750A"/>
    <w:rsid w:val="00DD04E9"/>
    <w:rsid w:val="00DD52AE"/>
    <w:rsid w:val="00DE042E"/>
    <w:rsid w:val="00DE17E7"/>
    <w:rsid w:val="00DE3EDF"/>
    <w:rsid w:val="00DF1389"/>
    <w:rsid w:val="00DF1E39"/>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942"/>
    <w:rsid w:val="00E26D75"/>
    <w:rsid w:val="00E30A11"/>
    <w:rsid w:val="00E3177C"/>
    <w:rsid w:val="00E32618"/>
    <w:rsid w:val="00E35614"/>
    <w:rsid w:val="00E35EA1"/>
    <w:rsid w:val="00E36063"/>
    <w:rsid w:val="00E36A14"/>
    <w:rsid w:val="00E3722C"/>
    <w:rsid w:val="00E37C12"/>
    <w:rsid w:val="00E37D78"/>
    <w:rsid w:val="00E4114E"/>
    <w:rsid w:val="00E411DD"/>
    <w:rsid w:val="00E42167"/>
    <w:rsid w:val="00E47B9B"/>
    <w:rsid w:val="00E510B0"/>
    <w:rsid w:val="00E54000"/>
    <w:rsid w:val="00E54A47"/>
    <w:rsid w:val="00E5618D"/>
    <w:rsid w:val="00E572CA"/>
    <w:rsid w:val="00E57865"/>
    <w:rsid w:val="00E66243"/>
    <w:rsid w:val="00E662CE"/>
    <w:rsid w:val="00E66BD1"/>
    <w:rsid w:val="00E66F95"/>
    <w:rsid w:val="00E67FE8"/>
    <w:rsid w:val="00E70AA6"/>
    <w:rsid w:val="00E72C47"/>
    <w:rsid w:val="00E731EE"/>
    <w:rsid w:val="00E769DD"/>
    <w:rsid w:val="00E76BB8"/>
    <w:rsid w:val="00E771B0"/>
    <w:rsid w:val="00E80456"/>
    <w:rsid w:val="00E824DF"/>
    <w:rsid w:val="00E83A5C"/>
    <w:rsid w:val="00E86E7A"/>
    <w:rsid w:val="00E90AE7"/>
    <w:rsid w:val="00E92133"/>
    <w:rsid w:val="00E93CB5"/>
    <w:rsid w:val="00E9579B"/>
    <w:rsid w:val="00E957B7"/>
    <w:rsid w:val="00E97917"/>
    <w:rsid w:val="00E97D83"/>
    <w:rsid w:val="00EA0558"/>
    <w:rsid w:val="00EA3627"/>
    <w:rsid w:val="00EA7141"/>
    <w:rsid w:val="00EB0214"/>
    <w:rsid w:val="00EB1A0B"/>
    <w:rsid w:val="00EB5A36"/>
    <w:rsid w:val="00EB746A"/>
    <w:rsid w:val="00EC108C"/>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693F"/>
    <w:rsid w:val="00F1793D"/>
    <w:rsid w:val="00F17A3D"/>
    <w:rsid w:val="00F201E1"/>
    <w:rsid w:val="00F21602"/>
    <w:rsid w:val="00F218F3"/>
    <w:rsid w:val="00F21A0F"/>
    <w:rsid w:val="00F25102"/>
    <w:rsid w:val="00F2599E"/>
    <w:rsid w:val="00F25FED"/>
    <w:rsid w:val="00F3009E"/>
    <w:rsid w:val="00F32B91"/>
    <w:rsid w:val="00F32D3A"/>
    <w:rsid w:val="00F332C9"/>
    <w:rsid w:val="00F33760"/>
    <w:rsid w:val="00F34116"/>
    <w:rsid w:val="00F350C9"/>
    <w:rsid w:val="00F36A82"/>
    <w:rsid w:val="00F4067D"/>
    <w:rsid w:val="00F4315B"/>
    <w:rsid w:val="00F43766"/>
    <w:rsid w:val="00F45A31"/>
    <w:rsid w:val="00F45CE8"/>
    <w:rsid w:val="00F4652A"/>
    <w:rsid w:val="00F472E2"/>
    <w:rsid w:val="00F51E42"/>
    <w:rsid w:val="00F5233D"/>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4133"/>
    <w:rsid w:val="00F762B6"/>
    <w:rsid w:val="00F824AA"/>
    <w:rsid w:val="00F85553"/>
    <w:rsid w:val="00F86BB8"/>
    <w:rsid w:val="00F90C8A"/>
    <w:rsid w:val="00F9269F"/>
    <w:rsid w:val="00F92B3A"/>
    <w:rsid w:val="00F944DF"/>
    <w:rsid w:val="00F96378"/>
    <w:rsid w:val="00F966F8"/>
    <w:rsid w:val="00FA09E2"/>
    <w:rsid w:val="00FA1244"/>
    <w:rsid w:val="00FA29A1"/>
    <w:rsid w:val="00FA4112"/>
    <w:rsid w:val="00FA5454"/>
    <w:rsid w:val="00FA5A58"/>
    <w:rsid w:val="00FA5C2A"/>
    <w:rsid w:val="00FB5C93"/>
    <w:rsid w:val="00FB6506"/>
    <w:rsid w:val="00FB7AF2"/>
    <w:rsid w:val="00FC0D5B"/>
    <w:rsid w:val="00FC25B5"/>
    <w:rsid w:val="00FC65F2"/>
    <w:rsid w:val="00FD167E"/>
    <w:rsid w:val="00FD178F"/>
    <w:rsid w:val="00FD2823"/>
    <w:rsid w:val="00FD2CDC"/>
    <w:rsid w:val="00FD3A19"/>
    <w:rsid w:val="00FD3EB8"/>
    <w:rsid w:val="00FD4903"/>
    <w:rsid w:val="00FD5025"/>
    <w:rsid w:val="00FD531A"/>
    <w:rsid w:val="00FD5355"/>
    <w:rsid w:val="00FD580F"/>
    <w:rsid w:val="00FD60B9"/>
    <w:rsid w:val="00FE0AF6"/>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4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rsid w:val="0083671D"/>
    <w:pPr>
      <w:numPr>
        <w:numId w:val="1"/>
      </w:numPr>
      <w:tabs>
        <w:tab w:val="left" w:pos="2592"/>
        <w:tab w:val="left" w:pos="3240"/>
      </w:tabs>
      <w:autoSpaceDE/>
      <w:autoSpaceDN/>
      <w:adjustRightInd/>
      <w:spacing w:after="120"/>
      <w:contextualSpacing w:val="0"/>
    </w:pPr>
    <w:rPr>
      <w:rFonts w:ascii="Times New Roman" w:hAnsi="Times New Roman" w:cs="Times New Roman"/>
      <w:color w:val="auto"/>
    </w:rPr>
  </w:style>
  <w:style w:type="paragraph" w:styleId="List2">
    <w:name w:val="List 2"/>
    <w:basedOn w:val="Normal"/>
    <w:uiPriority w:val="99"/>
    <w:semiHidden/>
    <w:unhideWhenUsed/>
    <w:rsid w:val="0083671D"/>
    <w:pPr>
      <w:ind w:left="720" w:hanging="360"/>
      <w:contextualSpacing/>
    </w:pPr>
  </w:style>
  <w:style w:type="paragraph" w:customStyle="1" w:styleId="Measure">
    <w:name w:val="Measure"/>
    <w:basedOn w:val="Requirement"/>
    <w:rsid w:val="003B18B1"/>
    <w:pPr>
      <w:numPr>
        <w:numId w:val="2"/>
      </w:numPr>
      <w:tabs>
        <w:tab w:val="left" w:pos="93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TPL-001-4</Number>
    <Date xmlns="078344ff-8d50-4bff-90aa-a5f449462ba4">2014-10-14T04:00:00+00:00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AD64CD-E1E8-4C41-A756-D676853C796F}"/>
</file>

<file path=customXml/itemProps2.xml><?xml version="1.0" encoding="utf-8"?>
<ds:datastoreItem xmlns:ds="http://schemas.openxmlformats.org/officeDocument/2006/customXml" ds:itemID="{5806EBE4-D4BD-4B0F-9D65-0FFE313621C0}"/>
</file>

<file path=customXml/itemProps3.xml><?xml version="1.0" encoding="utf-8"?>
<ds:datastoreItem xmlns:ds="http://schemas.openxmlformats.org/officeDocument/2006/customXml" ds:itemID="{42F91ADA-B7CE-4CFE-BCEC-BE8968E80FC7}"/>
</file>

<file path=customXml/itemProps4.xml><?xml version="1.0" encoding="utf-8"?>
<ds:datastoreItem xmlns:ds="http://schemas.openxmlformats.org/officeDocument/2006/customXml" ds:itemID="{DD6F5175-62AD-4C4B-AAEB-E5744CBF9822}"/>
</file>

<file path=customXml/itemProps5.xml><?xml version="1.0" encoding="utf-8"?>
<ds:datastoreItem xmlns:ds="http://schemas.openxmlformats.org/officeDocument/2006/customXml" ds:itemID="{FFC953D4-F732-4D71-8076-8B1CE42673EC}"/>
</file>

<file path=customXml/itemProps6.xml><?xml version="1.0" encoding="utf-8"?>
<ds:datastoreItem xmlns:ds="http://schemas.openxmlformats.org/officeDocument/2006/customXml" ds:itemID="{C3FC3AD4-7921-4DEB-ACD1-868F952560D3}"/>
</file>

<file path=docProps/app.xml><?xml version="1.0" encoding="utf-8"?>
<Properties xmlns="http://schemas.openxmlformats.org/officeDocument/2006/extended-properties" xmlns:vt="http://schemas.openxmlformats.org/officeDocument/2006/docPropsVTypes">
  <Template>Normal</Template>
  <TotalTime>0</TotalTime>
  <Pages>1</Pages>
  <Words>9495</Words>
  <Characters>54128</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63497</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System Planning Performance </dc:title>
  <dc:subject>Transmission System Planning Performance Requirements</dc:subject>
  <dc:creator/>
  <cp:lastModifiedBy/>
  <cp:revision>1</cp:revision>
  <dcterms:created xsi:type="dcterms:W3CDTF">2014-10-09T14:19:00Z</dcterms:created>
  <dcterms:modified xsi:type="dcterms:W3CDTF">2014-10-14T11:56:00Z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b92d819e-a094-41ac-9dee-a3270a8d79e0</vt:lpwstr>
  </property>
  <property fmtid="{D5CDD505-2E9C-101B-9397-08002B2CF9AE}" pid="3" name="ContentTypeId">
    <vt:lpwstr>0x010100D52B7665467D5C459C5BD9BD6364D7BF</vt:lpwstr>
  </property>
</Properties>
</file>