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702C" w14:textId="77777777" w:rsidR="007D3700" w:rsidRPr="00B94625" w:rsidRDefault="007D3700" w:rsidP="00EC4830">
      <w:pPr>
        <w:widowControl w:val="0"/>
        <w:rPr>
          <w:rFonts w:ascii="Calibri" w:hAnsi="Calibri" w:cs="Calibri"/>
        </w:rPr>
      </w:pPr>
      <w:bookmarkStart w:id="0" w:name="_GoBack"/>
      <w:bookmarkEnd w:id="0"/>
    </w:p>
    <w:p w14:paraId="4298702D" w14:textId="77777777" w:rsidR="007D3700" w:rsidRPr="00B94625" w:rsidRDefault="007A3A04" w:rsidP="004005B5">
      <w:pPr>
        <w:widowControl w:val="0"/>
        <w:tabs>
          <w:tab w:val="left" w:pos="0"/>
        </w:tabs>
        <w:rPr>
          <w:rFonts w:ascii="Calibri" w:hAnsi="Calibri" w:cs="Calibri"/>
        </w:rPr>
      </w:pPr>
      <w:r w:rsidRPr="00B94625">
        <w:rPr>
          <w:rFonts w:ascii="Calibri" w:hAnsi="Calibri" w:cs="Calibri"/>
        </w:rPr>
        <w:tab/>
      </w:r>
      <w:r w:rsidR="009E2075">
        <w:rPr>
          <w:rFonts w:ascii="Calibri" w:hAnsi="Calibri" w:cs="Calibri"/>
          <w:noProof/>
        </w:rPr>
        <w:drawing>
          <wp:inline distT="0" distB="0" distL="0" distR="0" wp14:anchorId="429871E4" wp14:editId="429871E5">
            <wp:extent cx="2179955" cy="723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79955" cy="723900"/>
                    </a:xfrm>
                    <a:prstGeom prst="rect">
                      <a:avLst/>
                    </a:prstGeom>
                    <a:noFill/>
                    <a:ln w="9525">
                      <a:noFill/>
                      <a:miter lim="800000"/>
                      <a:headEnd/>
                      <a:tailEnd/>
                    </a:ln>
                  </pic:spPr>
                </pic:pic>
              </a:graphicData>
            </a:graphic>
          </wp:inline>
        </w:drawing>
      </w:r>
    </w:p>
    <w:p w14:paraId="4298702E" w14:textId="77777777" w:rsidR="007D3700" w:rsidRPr="00B94625" w:rsidRDefault="007D3700" w:rsidP="004005B5">
      <w:pPr>
        <w:widowControl w:val="0"/>
        <w:tabs>
          <w:tab w:val="left" w:pos="0"/>
          <w:tab w:val="center" w:pos="5819"/>
        </w:tabs>
        <w:rPr>
          <w:rFonts w:ascii="Calibri" w:hAnsi="Calibri" w:cs="Calibri"/>
          <w:b/>
          <w:bCs/>
        </w:rPr>
      </w:pPr>
    </w:p>
    <w:p w14:paraId="4298702F" w14:textId="77777777" w:rsidR="001C176C" w:rsidRDefault="00A30A2F" w:rsidP="001C176C">
      <w:pPr>
        <w:widowControl w:val="0"/>
        <w:tabs>
          <w:tab w:val="left" w:pos="0"/>
        </w:tabs>
        <w:rPr>
          <w:rFonts w:ascii="Calibri" w:hAnsi="Calibri" w:cs="Calibri"/>
          <w:b/>
          <w:bCs/>
          <w:sz w:val="44"/>
          <w:szCs w:val="44"/>
        </w:rPr>
      </w:pPr>
      <w:r w:rsidRPr="00B94625">
        <w:rPr>
          <w:rFonts w:ascii="Calibri" w:hAnsi="Calibri" w:cs="Calibri"/>
          <w:b/>
          <w:bCs/>
          <w:sz w:val="44"/>
          <w:szCs w:val="44"/>
        </w:rPr>
        <w:t>Reliability Standard Audit Worksheet</w:t>
      </w:r>
      <w:r w:rsidR="004F562B" w:rsidRPr="00B94625">
        <w:rPr>
          <w:rStyle w:val="FootnoteReference"/>
          <w:rFonts w:ascii="Calibri" w:hAnsi="Calibri" w:cs="Calibri"/>
          <w:b/>
          <w:bCs/>
          <w:sz w:val="44"/>
          <w:szCs w:val="44"/>
        </w:rPr>
        <w:footnoteReference w:id="1"/>
      </w:r>
    </w:p>
    <w:p w14:paraId="42987030" w14:textId="77777777" w:rsidR="00C55D58" w:rsidRDefault="00C55D58" w:rsidP="00C55D58">
      <w:pPr>
        <w:widowControl w:val="0"/>
        <w:jc w:val="center"/>
        <w:rPr>
          <w:rFonts w:ascii="Calibri" w:hAnsi="Calibri" w:cs="Calibri"/>
          <w:b/>
          <w:bCs/>
          <w:sz w:val="48"/>
          <w:szCs w:val="44"/>
        </w:rPr>
      </w:pPr>
    </w:p>
    <w:p w14:paraId="42987031" w14:textId="72F7A3E9" w:rsidR="008E2190" w:rsidRPr="009B28B0" w:rsidRDefault="008E2190" w:rsidP="008E2190">
      <w:pPr>
        <w:widowControl w:val="0"/>
        <w:rPr>
          <w:rFonts w:ascii="Calibri" w:hAnsi="Calibri" w:cs="Times New Roman"/>
          <w:sz w:val="32"/>
          <w:szCs w:val="32"/>
        </w:rPr>
      </w:pPr>
      <w:r w:rsidRPr="009B28B0">
        <w:rPr>
          <w:rFonts w:ascii="Calibri" w:hAnsi="Calibri" w:cs="Times New Roman"/>
          <w:b/>
          <w:bCs/>
          <w:sz w:val="32"/>
          <w:szCs w:val="32"/>
        </w:rPr>
        <w:t>PRC-005-1</w:t>
      </w:r>
      <w:r w:rsidR="00E0281B">
        <w:rPr>
          <w:rFonts w:ascii="Calibri" w:hAnsi="Calibri" w:cs="Times New Roman"/>
          <w:b/>
          <w:bCs/>
          <w:sz w:val="32"/>
          <w:szCs w:val="32"/>
        </w:rPr>
        <w:t>.1</w:t>
      </w:r>
      <w:r w:rsidR="005D04E6">
        <w:rPr>
          <w:rFonts w:ascii="Calibri" w:hAnsi="Calibri" w:cs="Times New Roman"/>
          <w:b/>
          <w:bCs/>
          <w:sz w:val="32"/>
          <w:szCs w:val="32"/>
        </w:rPr>
        <w:t>b</w:t>
      </w:r>
      <w:r w:rsidRPr="009B28B0">
        <w:rPr>
          <w:rFonts w:ascii="Calibri" w:hAnsi="Calibri" w:cs="Times New Roman"/>
          <w:b/>
          <w:bCs/>
          <w:sz w:val="32"/>
          <w:szCs w:val="32"/>
        </w:rPr>
        <w:t xml:space="preserve"> — Transmission and Generation Protection System Maintenance and Testing</w:t>
      </w:r>
    </w:p>
    <w:p w14:paraId="42987032" w14:textId="77777777" w:rsidR="001902FB" w:rsidRPr="00B94625" w:rsidRDefault="001902FB" w:rsidP="004005B5">
      <w:pPr>
        <w:widowControl w:val="0"/>
        <w:tabs>
          <w:tab w:val="left" w:pos="0"/>
        </w:tabs>
        <w:rPr>
          <w:rFonts w:ascii="Calibri" w:hAnsi="Calibri" w:cs="Calibri"/>
          <w:b/>
          <w:bCs/>
          <w:sz w:val="22"/>
          <w:szCs w:val="22"/>
        </w:rPr>
      </w:pPr>
    </w:p>
    <w:p w14:paraId="42987033" w14:textId="77777777" w:rsidR="009B7D63" w:rsidRPr="00B94625" w:rsidRDefault="009B7D63" w:rsidP="009B7D63">
      <w:pPr>
        <w:tabs>
          <w:tab w:val="left" w:pos="0"/>
          <w:tab w:val="left" w:pos="1080"/>
        </w:tabs>
        <w:rPr>
          <w:rFonts w:ascii="Calibri" w:hAnsi="Calibri" w:cs="Calibri"/>
          <w:b/>
          <w:i/>
          <w:color w:val="FF0000"/>
        </w:rPr>
      </w:pPr>
      <w:r w:rsidRPr="00B94625">
        <w:rPr>
          <w:rFonts w:ascii="Calibri" w:hAnsi="Calibri" w:cs="Calibri"/>
          <w:b/>
          <w:i/>
          <w:color w:val="FF0000"/>
        </w:rPr>
        <w:t xml:space="preserve">This section must be completed by the Compliance Enforcement Authority.    </w:t>
      </w:r>
    </w:p>
    <w:p w14:paraId="42987034" w14:textId="77777777" w:rsidR="009B7D63" w:rsidRDefault="009B7D63" w:rsidP="004005B5">
      <w:pPr>
        <w:widowControl w:val="0"/>
        <w:tabs>
          <w:tab w:val="left" w:pos="0"/>
        </w:tabs>
        <w:rPr>
          <w:rFonts w:ascii="Calibri" w:hAnsi="Calibri" w:cs="Calibri"/>
          <w:b/>
          <w:bCs/>
          <w:color w:val="auto"/>
        </w:rPr>
      </w:pPr>
    </w:p>
    <w:p w14:paraId="42987035" w14:textId="77777777" w:rsidR="009B7D63" w:rsidRDefault="009B7D63" w:rsidP="004005B5">
      <w:pPr>
        <w:widowControl w:val="0"/>
        <w:tabs>
          <w:tab w:val="left" w:pos="0"/>
        </w:tabs>
        <w:rPr>
          <w:rFonts w:ascii="Calibri" w:hAnsi="Calibri" w:cs="Calibri"/>
          <w:b/>
          <w:bCs/>
          <w:color w:val="auto"/>
        </w:rPr>
      </w:pPr>
    </w:p>
    <w:p w14:paraId="42987036" w14:textId="77777777" w:rsidR="00AF51CE" w:rsidRDefault="00AF51CE" w:rsidP="00AF51CE">
      <w:pPr>
        <w:widowControl w:val="0"/>
        <w:tabs>
          <w:tab w:val="left" w:pos="0"/>
        </w:tabs>
        <w:rPr>
          <w:rFonts w:ascii="Calibri" w:hAnsi="Calibri" w:cs="Calibri"/>
          <w:i/>
          <w:iCs/>
          <w:color w:val="auto"/>
          <w:sz w:val="32"/>
        </w:rPr>
      </w:pPr>
      <w:r>
        <w:rPr>
          <w:rFonts w:ascii="Calibri" w:hAnsi="Calibri" w:cs="Calibri"/>
          <w:b/>
          <w:bCs/>
          <w:color w:val="auto"/>
          <w:sz w:val="32"/>
        </w:rPr>
        <w:t xml:space="preserve">Registered Entity: </w:t>
      </w:r>
    </w:p>
    <w:p w14:paraId="42987037" w14:textId="77777777" w:rsidR="00D52627" w:rsidRDefault="00D52627" w:rsidP="00D52627">
      <w:pPr>
        <w:widowControl w:val="0"/>
        <w:tabs>
          <w:tab w:val="left" w:pos="0"/>
        </w:tabs>
        <w:rPr>
          <w:rFonts w:ascii="Calibri" w:hAnsi="Calibri" w:cs="Calibri"/>
          <w:i/>
          <w:iCs/>
          <w:color w:val="auto"/>
          <w:sz w:val="32"/>
        </w:rPr>
      </w:pPr>
      <w:r>
        <w:rPr>
          <w:rFonts w:ascii="Calibri" w:hAnsi="Calibri" w:cs="Calibri"/>
          <w:b/>
          <w:bCs/>
          <w:color w:val="auto"/>
          <w:sz w:val="32"/>
        </w:rPr>
        <w:t xml:space="preserve">NCR Number:  </w:t>
      </w:r>
    </w:p>
    <w:p w14:paraId="42987038" w14:textId="77777777" w:rsidR="00D52627" w:rsidRDefault="00D52627" w:rsidP="00D52627">
      <w:pPr>
        <w:widowControl w:val="0"/>
        <w:tabs>
          <w:tab w:val="left" w:pos="0"/>
        </w:tabs>
        <w:rPr>
          <w:rFonts w:ascii="Calibri" w:hAnsi="Calibri" w:cs="Calibri"/>
          <w:b/>
          <w:bCs/>
          <w:sz w:val="32"/>
        </w:rPr>
      </w:pPr>
      <w:r>
        <w:rPr>
          <w:rFonts w:ascii="Calibri" w:hAnsi="Calibri" w:cs="Calibri"/>
          <w:b/>
          <w:sz w:val="32"/>
        </w:rPr>
        <w:tab/>
      </w:r>
      <w:r>
        <w:rPr>
          <w:rFonts w:ascii="Calibri" w:hAnsi="Calibri" w:cs="Calibri"/>
          <w:b/>
          <w:bCs/>
          <w:sz w:val="32"/>
        </w:rPr>
        <w:tab/>
      </w:r>
      <w:r>
        <w:rPr>
          <w:rFonts w:ascii="Calibri" w:hAnsi="Calibri" w:cs="Calibri"/>
          <w:b/>
          <w:bCs/>
          <w:sz w:val="32"/>
        </w:rPr>
        <w:tab/>
      </w:r>
      <w:r>
        <w:rPr>
          <w:rFonts w:ascii="Calibri" w:hAnsi="Calibri" w:cs="Calibri"/>
          <w:b/>
          <w:bCs/>
          <w:sz w:val="32"/>
        </w:rPr>
        <w:tab/>
        <w:t xml:space="preserve">Compliance Assessment Date: </w:t>
      </w:r>
    </w:p>
    <w:p w14:paraId="42987039" w14:textId="77777777" w:rsidR="00D52627" w:rsidRDefault="00D52627" w:rsidP="00D52627">
      <w:pPr>
        <w:widowControl w:val="0"/>
        <w:tabs>
          <w:tab w:val="left" w:pos="0"/>
        </w:tabs>
        <w:rPr>
          <w:rFonts w:ascii="Calibri" w:hAnsi="Calibri" w:cs="Calibri"/>
          <w:b/>
          <w:bCs/>
          <w:sz w:val="32"/>
        </w:rPr>
      </w:pPr>
      <w:r>
        <w:rPr>
          <w:rFonts w:ascii="Calibri" w:hAnsi="Calibri" w:cs="Calibri"/>
          <w:b/>
          <w:bCs/>
          <w:sz w:val="32"/>
        </w:rPr>
        <w:t>Compliance Monitoring Method</w:t>
      </w:r>
      <w:r w:rsidR="00290E1E">
        <w:rPr>
          <w:rFonts w:ascii="Calibri" w:hAnsi="Calibri" w:cs="Calibri"/>
          <w:b/>
          <w:bCs/>
          <w:sz w:val="32"/>
        </w:rPr>
        <w:t>:</w:t>
      </w:r>
    </w:p>
    <w:p w14:paraId="4298703A" w14:textId="470CFB9C" w:rsidR="001742B5" w:rsidRPr="001742B5" w:rsidRDefault="001742B5" w:rsidP="001742B5">
      <w:pPr>
        <w:widowControl w:val="0"/>
        <w:tabs>
          <w:tab w:val="left" w:pos="0"/>
        </w:tabs>
        <w:rPr>
          <w:rFonts w:ascii="Calibri" w:hAnsi="Calibri" w:cs="Times New Roman"/>
          <w:b/>
          <w:bCs/>
          <w:sz w:val="32"/>
        </w:rPr>
      </w:pPr>
      <w:r w:rsidRPr="001742B5">
        <w:rPr>
          <w:rFonts w:ascii="Calibri" w:hAnsi="Calibri" w:cs="Calibri"/>
          <w:b/>
          <w:bCs/>
          <w:sz w:val="32"/>
        </w:rPr>
        <w:t>Applicable Function(s)</w:t>
      </w:r>
      <w:r w:rsidR="001B7EFB">
        <w:rPr>
          <w:rStyle w:val="FootnoteReference"/>
          <w:rFonts w:ascii="Calibri" w:hAnsi="Calibri" w:cs="Calibri"/>
          <w:b/>
          <w:bCs/>
          <w:sz w:val="32"/>
        </w:rPr>
        <w:footnoteReference w:id="2"/>
      </w:r>
      <w:r w:rsidRPr="001742B5">
        <w:rPr>
          <w:rFonts w:ascii="Calibri" w:hAnsi="Calibri" w:cs="Calibri"/>
          <w:b/>
          <w:bCs/>
          <w:sz w:val="32"/>
        </w:rPr>
        <w:t xml:space="preserve">: </w:t>
      </w:r>
      <w:r w:rsidR="00FB12C9">
        <w:rPr>
          <w:rFonts w:ascii="Calibri" w:hAnsi="Calibri" w:cs="Calibri"/>
          <w:bCs/>
          <w:sz w:val="32"/>
        </w:rPr>
        <w:t>DP, GO, TO</w:t>
      </w:r>
    </w:p>
    <w:p w14:paraId="4298703B" w14:textId="77777777" w:rsidR="00C01958" w:rsidRPr="001742B5" w:rsidRDefault="00297D67" w:rsidP="007541BA">
      <w:pPr>
        <w:widowControl w:val="0"/>
        <w:tabs>
          <w:tab w:val="left" w:pos="0"/>
        </w:tabs>
        <w:rPr>
          <w:rFonts w:ascii="Calibri" w:hAnsi="Calibri" w:cs="Calibri"/>
          <w:b/>
          <w:bCs/>
          <w:sz w:val="32"/>
        </w:rPr>
      </w:pPr>
      <w:r w:rsidRPr="001742B5">
        <w:rPr>
          <w:rFonts w:ascii="Calibri" w:hAnsi="Calibri" w:cs="Calibri"/>
          <w:b/>
          <w:bCs/>
          <w:sz w:val="32"/>
        </w:rPr>
        <w:t>Names of A</w:t>
      </w:r>
      <w:r w:rsidR="00F56C05" w:rsidRPr="001742B5">
        <w:rPr>
          <w:rFonts w:ascii="Calibri" w:hAnsi="Calibri" w:cs="Calibri"/>
          <w:b/>
          <w:bCs/>
          <w:sz w:val="32"/>
        </w:rPr>
        <w:t>uditors:</w:t>
      </w:r>
      <w:r w:rsidR="00F56C05" w:rsidRPr="001742B5">
        <w:rPr>
          <w:rFonts w:ascii="Calibri" w:hAnsi="Calibri" w:cs="Calibri"/>
          <w:b/>
          <w:bCs/>
          <w:sz w:val="32"/>
        </w:rPr>
        <w:tab/>
      </w:r>
    </w:p>
    <w:p w14:paraId="4298703C" w14:textId="77777777" w:rsidR="00F30317" w:rsidRPr="001742B5" w:rsidRDefault="00F30317" w:rsidP="007541BA">
      <w:pPr>
        <w:widowControl w:val="0"/>
        <w:tabs>
          <w:tab w:val="left" w:pos="0"/>
        </w:tabs>
        <w:rPr>
          <w:rFonts w:ascii="Calibri" w:hAnsi="Calibri" w:cs="Calibri"/>
          <w:b/>
          <w:bCs/>
          <w:sz w:val="28"/>
        </w:rPr>
      </w:pPr>
    </w:p>
    <w:p w14:paraId="4298703D" w14:textId="77777777" w:rsidR="00F30317" w:rsidRPr="001742B5" w:rsidRDefault="00F30317" w:rsidP="007541BA">
      <w:pPr>
        <w:widowControl w:val="0"/>
        <w:tabs>
          <w:tab w:val="left" w:pos="0"/>
        </w:tabs>
        <w:rPr>
          <w:rFonts w:ascii="Calibri" w:hAnsi="Calibri" w:cs="Calibri"/>
          <w:b/>
          <w:bCs/>
          <w:sz w:val="28"/>
        </w:rPr>
      </w:pPr>
    </w:p>
    <w:p w14:paraId="4298703E" w14:textId="77777777" w:rsidR="002A55AA" w:rsidRDefault="002A55AA" w:rsidP="007541BA">
      <w:pPr>
        <w:widowControl w:val="0"/>
        <w:tabs>
          <w:tab w:val="left" w:pos="0"/>
        </w:tabs>
        <w:rPr>
          <w:rFonts w:ascii="Calibri" w:hAnsi="Calibri" w:cs="Calibri"/>
          <w:b/>
          <w:bCs/>
        </w:rPr>
      </w:pPr>
    </w:p>
    <w:p w14:paraId="4298703F" w14:textId="77777777" w:rsidR="002A55AA" w:rsidRDefault="002A55AA" w:rsidP="007541BA">
      <w:pPr>
        <w:widowControl w:val="0"/>
        <w:tabs>
          <w:tab w:val="left" w:pos="0"/>
        </w:tabs>
        <w:rPr>
          <w:rFonts w:ascii="Calibri" w:hAnsi="Calibri" w:cs="Calibri"/>
          <w:b/>
          <w:bCs/>
        </w:rPr>
      </w:pPr>
    </w:p>
    <w:p w14:paraId="42987040" w14:textId="77777777" w:rsidR="0039464A" w:rsidRPr="00A128F8" w:rsidRDefault="00F30317" w:rsidP="0093048F">
      <w:pPr>
        <w:pStyle w:val="Heading1"/>
        <w:rPr>
          <w:rFonts w:ascii="Calibri" w:hAnsi="Calibri" w:cs="Calibri"/>
          <w:b/>
          <w:color w:val="auto"/>
          <w:sz w:val="24"/>
          <w:szCs w:val="24"/>
          <w:u w:val="single"/>
        </w:rPr>
      </w:pPr>
      <w:r>
        <w:rPr>
          <w:rFonts w:ascii="Calibri" w:hAnsi="Calibri" w:cs="Calibri"/>
          <w:b/>
          <w:bCs/>
          <w:color w:val="003366"/>
          <w:szCs w:val="32"/>
        </w:rPr>
        <w:t xml:space="preserve"> </w:t>
      </w:r>
      <w:bookmarkStart w:id="1" w:name="R4_Finding"/>
      <w:bookmarkStart w:id="2" w:name="_Toc330463552"/>
      <w:bookmarkEnd w:id="1"/>
      <w:r w:rsidR="0039464A" w:rsidRPr="00B94625">
        <w:rPr>
          <w:rFonts w:ascii="Calibri" w:hAnsi="Calibri" w:cs="Calibri"/>
          <w:b/>
          <w:color w:val="auto"/>
          <w:sz w:val="24"/>
          <w:szCs w:val="24"/>
          <w:u w:val="single"/>
        </w:rPr>
        <w:t>Subject Matter Experts</w:t>
      </w:r>
      <w:bookmarkEnd w:id="2"/>
    </w:p>
    <w:p w14:paraId="42987041" w14:textId="77777777" w:rsidR="0039464A" w:rsidRPr="00B94625" w:rsidRDefault="0039464A" w:rsidP="00EC4830">
      <w:pPr>
        <w:widowControl w:val="0"/>
        <w:rPr>
          <w:rFonts w:ascii="Calibri" w:hAnsi="Calibri" w:cs="Calibri"/>
        </w:rPr>
      </w:pPr>
      <w:r w:rsidRPr="00B94625">
        <w:rPr>
          <w:rFonts w:ascii="Calibri" w:hAnsi="Calibri" w:cs="Calibri"/>
        </w:rPr>
        <w:t xml:space="preserve">Identify </w:t>
      </w:r>
      <w:r w:rsidR="00F36A82" w:rsidRPr="00B94625">
        <w:rPr>
          <w:rFonts w:ascii="Calibri" w:hAnsi="Calibri" w:cs="Calibri"/>
        </w:rPr>
        <w:t>S</w:t>
      </w:r>
      <w:r w:rsidRPr="00B94625">
        <w:rPr>
          <w:rFonts w:ascii="Calibri" w:hAnsi="Calibri" w:cs="Calibri"/>
        </w:rPr>
        <w:t xml:space="preserve">ubject </w:t>
      </w:r>
      <w:r w:rsidR="00F36A82" w:rsidRPr="00B94625">
        <w:rPr>
          <w:rFonts w:ascii="Calibri" w:hAnsi="Calibri" w:cs="Calibri"/>
        </w:rPr>
        <w:t>M</w:t>
      </w:r>
      <w:r w:rsidRPr="00B94625">
        <w:rPr>
          <w:rFonts w:ascii="Calibri" w:hAnsi="Calibri" w:cs="Calibri"/>
        </w:rPr>
        <w:t xml:space="preserve">atter </w:t>
      </w:r>
      <w:r w:rsidR="00F36A82" w:rsidRPr="00B94625">
        <w:rPr>
          <w:rFonts w:ascii="Calibri" w:hAnsi="Calibri" w:cs="Calibri"/>
        </w:rPr>
        <w:t>E</w:t>
      </w:r>
      <w:r w:rsidRPr="00B94625">
        <w:rPr>
          <w:rFonts w:ascii="Calibri" w:hAnsi="Calibri" w:cs="Calibri"/>
        </w:rPr>
        <w:t>xpert(s) responsible for this Reliabilit</w:t>
      </w:r>
      <w:r w:rsidR="00EC4830" w:rsidRPr="00B94625">
        <w:rPr>
          <w:rFonts w:ascii="Calibri" w:hAnsi="Calibri" w:cs="Calibri"/>
        </w:rPr>
        <w:t>y Standard.</w:t>
      </w:r>
      <w:r w:rsidR="001D4564" w:rsidRPr="00B94625">
        <w:rPr>
          <w:rFonts w:ascii="Calibri" w:hAnsi="Calibri" w:cs="Calibri"/>
        </w:rPr>
        <w:t xml:space="preserve"> </w:t>
      </w:r>
      <w:r w:rsidR="00EC4830" w:rsidRPr="00B94625">
        <w:rPr>
          <w:rFonts w:ascii="Calibri" w:hAnsi="Calibri" w:cs="Calibri"/>
        </w:rPr>
        <w:t xml:space="preserve"> </w:t>
      </w:r>
      <w:r w:rsidR="008C17EB" w:rsidRPr="00B94625">
        <w:rPr>
          <w:rFonts w:ascii="Calibri" w:hAnsi="Calibri" w:cs="Calibri"/>
        </w:rPr>
        <w:t>(</w:t>
      </w:r>
      <w:r w:rsidRPr="00B94625">
        <w:rPr>
          <w:rFonts w:ascii="Calibri" w:hAnsi="Calibri" w:cs="Calibri"/>
        </w:rPr>
        <w:t xml:space="preserve">Insert additional </w:t>
      </w:r>
      <w:r w:rsidR="008C17EB" w:rsidRPr="00B94625">
        <w:rPr>
          <w:rFonts w:ascii="Calibri" w:hAnsi="Calibri" w:cs="Calibri"/>
        </w:rPr>
        <w:t>rows</w:t>
      </w:r>
      <w:r w:rsidRPr="00B94625">
        <w:rPr>
          <w:rFonts w:ascii="Calibri" w:hAnsi="Calibri" w:cs="Calibri"/>
        </w:rPr>
        <w:t xml:space="preserve"> if necessary</w:t>
      </w:r>
      <w:r w:rsidR="008C17EB" w:rsidRPr="00B94625">
        <w:rPr>
          <w:rFonts w:ascii="Calibri" w:hAnsi="Calibri" w:cs="Calibri"/>
        </w:rPr>
        <w:t>)</w:t>
      </w:r>
    </w:p>
    <w:p w14:paraId="42987042" w14:textId="77777777" w:rsidR="005712B4" w:rsidRPr="00B94625" w:rsidRDefault="005712B4" w:rsidP="00EC4830">
      <w:pPr>
        <w:widowControl w:val="0"/>
        <w:rPr>
          <w:rFonts w:ascii="Calibri" w:hAnsi="Calibri" w:cs="Calibri"/>
          <w:b/>
          <w:bCs/>
        </w:rPr>
      </w:pPr>
    </w:p>
    <w:p w14:paraId="42987043" w14:textId="77777777" w:rsidR="0039464A" w:rsidRPr="00B94625" w:rsidRDefault="0039464A" w:rsidP="00EC4830">
      <w:pPr>
        <w:widowControl w:val="0"/>
        <w:rPr>
          <w:rFonts w:ascii="Calibri" w:hAnsi="Calibri" w:cs="Calibri"/>
          <w:b/>
          <w:bCs/>
          <w:color w:val="264D74"/>
        </w:rPr>
      </w:pPr>
      <w:r w:rsidRPr="00B94625">
        <w:rPr>
          <w:rFonts w:ascii="Calibri" w:hAnsi="Calibri" w:cs="Calibri"/>
          <w:b/>
          <w:bCs/>
        </w:rPr>
        <w:t xml:space="preserve">Registered Entity Response </w:t>
      </w:r>
      <w:r w:rsidRPr="00B94625">
        <w:rPr>
          <w:rFonts w:ascii="Calibri" w:hAnsi="Calibri" w:cs="Calibri"/>
          <w:b/>
          <w:bCs/>
          <w:color w:val="FF0000"/>
        </w:rPr>
        <w:t>(Required)</w:t>
      </w:r>
      <w:r w:rsidRPr="00B94625">
        <w:rPr>
          <w:rFonts w:ascii="Calibri" w:hAnsi="Calibri" w:cs="Calibri"/>
          <w:b/>
          <w:bCs/>
        </w:rPr>
        <w:t>:</w:t>
      </w:r>
      <w:r w:rsidRPr="00B94625">
        <w:rPr>
          <w:rFonts w:ascii="Calibri" w:hAnsi="Calibri" w:cs="Calibri"/>
          <w:b/>
          <w:bCs/>
          <w:color w:val="264D7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754"/>
        <w:gridCol w:w="2754"/>
        <w:gridCol w:w="2556"/>
      </w:tblGrid>
      <w:tr w:rsidR="004F2E24" w:rsidRPr="00B94625" w14:paraId="42987048" w14:textId="77777777" w:rsidTr="00056B73">
        <w:trPr>
          <w:jc w:val="center"/>
        </w:trPr>
        <w:tc>
          <w:tcPr>
            <w:tcW w:w="2655" w:type="dxa"/>
            <w:shd w:val="clear" w:color="auto" w:fill="BFBFBF"/>
          </w:tcPr>
          <w:p w14:paraId="42987044" w14:textId="77777777" w:rsidR="00DB2DD8" w:rsidRPr="00B94625" w:rsidRDefault="00DB2DD8" w:rsidP="00F06820">
            <w:pPr>
              <w:widowControl w:val="0"/>
              <w:jc w:val="center"/>
              <w:rPr>
                <w:rFonts w:ascii="Calibri" w:hAnsi="Calibri" w:cs="Calibri"/>
                <w:b/>
                <w:bCs/>
                <w:color w:val="auto"/>
              </w:rPr>
            </w:pPr>
            <w:r w:rsidRPr="00B94625">
              <w:rPr>
                <w:rFonts w:ascii="Calibri" w:hAnsi="Calibri" w:cs="Calibri"/>
                <w:b/>
                <w:bCs/>
                <w:color w:val="auto"/>
              </w:rPr>
              <w:t>SME Name</w:t>
            </w:r>
          </w:p>
        </w:tc>
        <w:tc>
          <w:tcPr>
            <w:tcW w:w="2754" w:type="dxa"/>
            <w:shd w:val="clear" w:color="auto" w:fill="BFBFBF"/>
          </w:tcPr>
          <w:p w14:paraId="42987045" w14:textId="77777777" w:rsidR="00DB2DD8" w:rsidRPr="00B94625" w:rsidRDefault="00DB2DD8" w:rsidP="00F06820">
            <w:pPr>
              <w:widowControl w:val="0"/>
              <w:jc w:val="center"/>
              <w:rPr>
                <w:rFonts w:ascii="Calibri" w:hAnsi="Calibri" w:cs="Calibri"/>
                <w:b/>
                <w:bCs/>
                <w:color w:val="auto"/>
              </w:rPr>
            </w:pPr>
            <w:r w:rsidRPr="00B94625">
              <w:rPr>
                <w:rFonts w:ascii="Calibri" w:hAnsi="Calibri" w:cs="Calibri"/>
                <w:b/>
                <w:bCs/>
                <w:color w:val="auto"/>
              </w:rPr>
              <w:t>Title</w:t>
            </w:r>
          </w:p>
        </w:tc>
        <w:tc>
          <w:tcPr>
            <w:tcW w:w="2754" w:type="dxa"/>
            <w:shd w:val="clear" w:color="auto" w:fill="BFBFBF"/>
          </w:tcPr>
          <w:p w14:paraId="42987046" w14:textId="77777777" w:rsidR="00DB2DD8" w:rsidRPr="00B94625" w:rsidRDefault="00DB2DD8" w:rsidP="00F06820">
            <w:pPr>
              <w:widowControl w:val="0"/>
              <w:jc w:val="center"/>
              <w:rPr>
                <w:rFonts w:ascii="Calibri" w:hAnsi="Calibri" w:cs="Calibri"/>
                <w:b/>
                <w:bCs/>
                <w:color w:val="auto"/>
              </w:rPr>
            </w:pPr>
            <w:r w:rsidRPr="00B94625">
              <w:rPr>
                <w:rFonts w:ascii="Calibri" w:hAnsi="Calibri" w:cs="Calibri"/>
                <w:b/>
                <w:bCs/>
                <w:color w:val="auto"/>
              </w:rPr>
              <w:t>Organization</w:t>
            </w:r>
          </w:p>
        </w:tc>
        <w:tc>
          <w:tcPr>
            <w:tcW w:w="2556" w:type="dxa"/>
            <w:shd w:val="clear" w:color="auto" w:fill="BFBFBF"/>
          </w:tcPr>
          <w:p w14:paraId="42987047" w14:textId="77777777" w:rsidR="00DB2DD8" w:rsidRPr="00B94625" w:rsidRDefault="00DB2DD8" w:rsidP="00F06820">
            <w:pPr>
              <w:widowControl w:val="0"/>
              <w:jc w:val="center"/>
              <w:rPr>
                <w:rFonts w:ascii="Calibri" w:hAnsi="Calibri" w:cs="Calibri"/>
                <w:b/>
                <w:bCs/>
                <w:color w:val="auto"/>
              </w:rPr>
            </w:pPr>
            <w:r w:rsidRPr="00B94625">
              <w:rPr>
                <w:rFonts w:ascii="Calibri" w:hAnsi="Calibri" w:cs="Calibri"/>
                <w:b/>
                <w:bCs/>
                <w:color w:val="auto"/>
              </w:rPr>
              <w:t>Requirement</w:t>
            </w:r>
            <w:r w:rsidR="002E11CD" w:rsidRPr="00B94625">
              <w:rPr>
                <w:rFonts w:ascii="Calibri" w:hAnsi="Calibri" w:cs="Calibri"/>
                <w:b/>
                <w:bCs/>
                <w:color w:val="auto"/>
              </w:rPr>
              <w:t>(s)</w:t>
            </w:r>
          </w:p>
        </w:tc>
      </w:tr>
      <w:tr w:rsidR="00DB2DD8" w:rsidRPr="00B94625" w14:paraId="4298704D" w14:textId="77777777" w:rsidTr="00056B73">
        <w:trPr>
          <w:jc w:val="center"/>
        </w:trPr>
        <w:tc>
          <w:tcPr>
            <w:tcW w:w="2655" w:type="dxa"/>
          </w:tcPr>
          <w:p w14:paraId="42987049" w14:textId="77777777" w:rsidR="00DB2DD8" w:rsidRPr="00B94625" w:rsidRDefault="00DB2DD8" w:rsidP="00F06820">
            <w:pPr>
              <w:widowControl w:val="0"/>
              <w:rPr>
                <w:rFonts w:ascii="Calibri" w:hAnsi="Calibri" w:cs="Calibri"/>
                <w:bCs/>
                <w:color w:val="0070C0"/>
              </w:rPr>
            </w:pPr>
          </w:p>
        </w:tc>
        <w:tc>
          <w:tcPr>
            <w:tcW w:w="2754" w:type="dxa"/>
          </w:tcPr>
          <w:p w14:paraId="4298704A" w14:textId="77777777" w:rsidR="00DB2DD8" w:rsidRPr="00B94625" w:rsidRDefault="00DB2DD8" w:rsidP="00F06820">
            <w:pPr>
              <w:widowControl w:val="0"/>
              <w:rPr>
                <w:rFonts w:ascii="Calibri" w:hAnsi="Calibri" w:cs="Calibri"/>
                <w:bCs/>
                <w:color w:val="0070C0"/>
              </w:rPr>
            </w:pPr>
          </w:p>
        </w:tc>
        <w:tc>
          <w:tcPr>
            <w:tcW w:w="2754" w:type="dxa"/>
          </w:tcPr>
          <w:p w14:paraId="4298704B" w14:textId="77777777" w:rsidR="00DB2DD8" w:rsidRPr="00B94625" w:rsidRDefault="00DB2DD8" w:rsidP="00F06820">
            <w:pPr>
              <w:widowControl w:val="0"/>
              <w:rPr>
                <w:rFonts w:ascii="Calibri" w:hAnsi="Calibri" w:cs="Calibri"/>
                <w:bCs/>
                <w:color w:val="0070C0"/>
              </w:rPr>
            </w:pPr>
          </w:p>
        </w:tc>
        <w:tc>
          <w:tcPr>
            <w:tcW w:w="2556" w:type="dxa"/>
          </w:tcPr>
          <w:p w14:paraId="4298704C" w14:textId="77777777" w:rsidR="00DB2DD8" w:rsidRPr="00B94625" w:rsidRDefault="00DB2DD8" w:rsidP="00F06820">
            <w:pPr>
              <w:widowControl w:val="0"/>
              <w:rPr>
                <w:rFonts w:ascii="Calibri" w:hAnsi="Calibri" w:cs="Calibri"/>
                <w:bCs/>
                <w:color w:val="0070C0"/>
              </w:rPr>
            </w:pPr>
          </w:p>
        </w:tc>
      </w:tr>
      <w:tr w:rsidR="00A07D34" w:rsidRPr="00B94625" w14:paraId="42987052" w14:textId="77777777" w:rsidTr="0077235E">
        <w:trPr>
          <w:jc w:val="center"/>
        </w:trPr>
        <w:tc>
          <w:tcPr>
            <w:tcW w:w="2655" w:type="dxa"/>
            <w:shd w:val="clear" w:color="auto" w:fill="auto"/>
          </w:tcPr>
          <w:p w14:paraId="4298704E" w14:textId="77777777" w:rsidR="00A07D34" w:rsidRPr="00B94625" w:rsidRDefault="00A07D34" w:rsidP="00F06820">
            <w:pPr>
              <w:widowControl w:val="0"/>
              <w:rPr>
                <w:rFonts w:ascii="Calibri" w:hAnsi="Calibri" w:cs="Calibri"/>
                <w:bCs/>
                <w:color w:val="0070C0"/>
              </w:rPr>
            </w:pPr>
          </w:p>
        </w:tc>
        <w:tc>
          <w:tcPr>
            <w:tcW w:w="2754" w:type="dxa"/>
            <w:shd w:val="clear" w:color="auto" w:fill="auto"/>
          </w:tcPr>
          <w:p w14:paraId="4298704F" w14:textId="77777777" w:rsidR="00A07D34" w:rsidRPr="00B94625" w:rsidRDefault="00A07D34" w:rsidP="00F06820">
            <w:pPr>
              <w:widowControl w:val="0"/>
              <w:rPr>
                <w:rFonts w:ascii="Calibri" w:hAnsi="Calibri" w:cs="Calibri"/>
                <w:bCs/>
                <w:color w:val="0070C0"/>
              </w:rPr>
            </w:pPr>
          </w:p>
        </w:tc>
        <w:tc>
          <w:tcPr>
            <w:tcW w:w="2754" w:type="dxa"/>
            <w:shd w:val="clear" w:color="auto" w:fill="auto"/>
          </w:tcPr>
          <w:p w14:paraId="42987050" w14:textId="77777777" w:rsidR="00A07D34" w:rsidRPr="00B94625" w:rsidRDefault="00A07D34" w:rsidP="00F06820">
            <w:pPr>
              <w:widowControl w:val="0"/>
              <w:rPr>
                <w:rFonts w:ascii="Calibri" w:hAnsi="Calibri" w:cs="Calibri"/>
                <w:bCs/>
                <w:color w:val="0070C0"/>
              </w:rPr>
            </w:pPr>
          </w:p>
        </w:tc>
        <w:tc>
          <w:tcPr>
            <w:tcW w:w="2556" w:type="dxa"/>
            <w:shd w:val="clear" w:color="auto" w:fill="auto"/>
          </w:tcPr>
          <w:p w14:paraId="42987051" w14:textId="77777777" w:rsidR="00A07D34" w:rsidRPr="00B94625" w:rsidRDefault="00A07D34" w:rsidP="00F06820">
            <w:pPr>
              <w:widowControl w:val="0"/>
              <w:rPr>
                <w:rFonts w:ascii="Calibri" w:hAnsi="Calibri" w:cs="Calibri"/>
                <w:bCs/>
                <w:color w:val="0070C0"/>
              </w:rPr>
            </w:pPr>
          </w:p>
        </w:tc>
      </w:tr>
      <w:tr w:rsidR="00A07D34" w:rsidRPr="00B94625" w14:paraId="42987057" w14:textId="77777777" w:rsidTr="00056B73">
        <w:trPr>
          <w:jc w:val="center"/>
        </w:trPr>
        <w:tc>
          <w:tcPr>
            <w:tcW w:w="2655" w:type="dxa"/>
          </w:tcPr>
          <w:p w14:paraId="42987053" w14:textId="77777777" w:rsidR="00A07D34" w:rsidRPr="00B94625" w:rsidRDefault="00A07D34" w:rsidP="00F06820">
            <w:pPr>
              <w:widowControl w:val="0"/>
              <w:rPr>
                <w:rFonts w:ascii="Calibri" w:hAnsi="Calibri" w:cs="Calibri"/>
                <w:bCs/>
                <w:color w:val="0070C0"/>
              </w:rPr>
            </w:pPr>
          </w:p>
        </w:tc>
        <w:tc>
          <w:tcPr>
            <w:tcW w:w="2754" w:type="dxa"/>
          </w:tcPr>
          <w:p w14:paraId="42987054" w14:textId="77777777" w:rsidR="00A07D34" w:rsidRPr="00B94625" w:rsidRDefault="00A07D34" w:rsidP="00F06820">
            <w:pPr>
              <w:widowControl w:val="0"/>
              <w:rPr>
                <w:rFonts w:ascii="Calibri" w:hAnsi="Calibri" w:cs="Calibri"/>
                <w:bCs/>
                <w:color w:val="0070C0"/>
              </w:rPr>
            </w:pPr>
          </w:p>
        </w:tc>
        <w:tc>
          <w:tcPr>
            <w:tcW w:w="2754" w:type="dxa"/>
          </w:tcPr>
          <w:p w14:paraId="42987055" w14:textId="77777777" w:rsidR="00A07D34" w:rsidRPr="00B94625" w:rsidRDefault="00A07D34" w:rsidP="00F06820">
            <w:pPr>
              <w:widowControl w:val="0"/>
              <w:rPr>
                <w:rFonts w:ascii="Calibri" w:hAnsi="Calibri" w:cs="Calibri"/>
                <w:bCs/>
                <w:color w:val="0070C0"/>
              </w:rPr>
            </w:pPr>
          </w:p>
        </w:tc>
        <w:tc>
          <w:tcPr>
            <w:tcW w:w="2556" w:type="dxa"/>
          </w:tcPr>
          <w:p w14:paraId="42987056" w14:textId="77777777" w:rsidR="00A07D34" w:rsidRPr="00B94625" w:rsidRDefault="00A07D34" w:rsidP="00F06820">
            <w:pPr>
              <w:widowControl w:val="0"/>
              <w:rPr>
                <w:rFonts w:ascii="Calibri" w:hAnsi="Calibri" w:cs="Calibri"/>
                <w:bCs/>
                <w:color w:val="0070C0"/>
              </w:rPr>
            </w:pPr>
          </w:p>
        </w:tc>
      </w:tr>
    </w:tbl>
    <w:p w14:paraId="42987058" w14:textId="77777777" w:rsidR="000D5011" w:rsidRDefault="000D5011" w:rsidP="00EC4830">
      <w:pPr>
        <w:widowControl w:val="0"/>
        <w:rPr>
          <w:rFonts w:ascii="Calibri" w:hAnsi="Calibri" w:cs="Calibri"/>
          <w:b/>
          <w:bCs/>
          <w:color w:val="264D74"/>
        </w:rPr>
      </w:pPr>
    </w:p>
    <w:p w14:paraId="42987059" w14:textId="77777777" w:rsidR="001C176C" w:rsidRPr="00B94625" w:rsidRDefault="001C176C" w:rsidP="00EC4830">
      <w:pPr>
        <w:widowControl w:val="0"/>
        <w:rPr>
          <w:rFonts w:ascii="Calibri" w:hAnsi="Calibri" w:cs="Calibri"/>
          <w:b/>
          <w:bCs/>
          <w:color w:val="264D74"/>
        </w:rPr>
      </w:pPr>
    </w:p>
    <w:p w14:paraId="4298705A" w14:textId="77777777" w:rsidR="00C55D58" w:rsidRPr="00A128F8" w:rsidRDefault="00440BF2" w:rsidP="00C55D58">
      <w:pPr>
        <w:pStyle w:val="Heading1"/>
        <w:spacing w:line="360" w:lineRule="auto"/>
        <w:rPr>
          <w:rFonts w:ascii="Calibri" w:hAnsi="Calibri" w:cs="Calibri"/>
          <w:b/>
          <w:color w:val="auto"/>
          <w:sz w:val="24"/>
          <w:szCs w:val="22"/>
          <w:u w:val="single"/>
        </w:rPr>
      </w:pPr>
      <w:bookmarkStart w:id="3" w:name="_Toc330463553"/>
      <w:r w:rsidRPr="00B94625">
        <w:rPr>
          <w:rFonts w:ascii="Calibri" w:hAnsi="Calibri" w:cs="Calibri"/>
          <w:b/>
          <w:color w:val="auto"/>
          <w:sz w:val="24"/>
          <w:szCs w:val="22"/>
          <w:u w:val="single"/>
        </w:rPr>
        <w:t>R1 Supporting Evidence and Documentation</w:t>
      </w:r>
      <w:bookmarkEnd w:id="3"/>
    </w:p>
    <w:p w14:paraId="4298705B" w14:textId="2F025F9D" w:rsidR="008E2190" w:rsidRPr="009B28B0" w:rsidRDefault="005A54EA" w:rsidP="008E2190">
      <w:pPr>
        <w:widowControl w:val="0"/>
        <w:spacing w:line="240" w:lineRule="exact"/>
        <w:ind w:left="720" w:hanging="450"/>
        <w:rPr>
          <w:rFonts w:ascii="Calibri" w:hAnsi="Calibri" w:cs="Times New Roman"/>
        </w:rPr>
      </w:pPr>
      <w:r w:rsidRPr="00C55D58">
        <w:rPr>
          <w:rFonts w:ascii="Calibri" w:hAnsi="Calibri"/>
          <w:b/>
        </w:rPr>
        <w:t>R1.</w:t>
      </w:r>
      <w:r w:rsidR="00C55D58">
        <w:rPr>
          <w:rFonts w:ascii="Calibri" w:hAnsi="Calibri"/>
          <w:b/>
        </w:rPr>
        <w:t xml:space="preserve">  </w:t>
      </w:r>
      <w:r w:rsidR="008E2190" w:rsidRPr="009B28B0">
        <w:rPr>
          <w:rFonts w:ascii="Calibri" w:hAnsi="Calibri" w:cs="Times New Roman"/>
        </w:rPr>
        <w:t>Each Transmission Owner and any Distribution Provider that owns a transmission Protection System and each Generator Owner that owns a generation</w:t>
      </w:r>
      <w:r w:rsidR="00C84043" w:rsidRPr="00C84043">
        <w:rPr>
          <w:rFonts w:ascii="Calibri" w:hAnsi="Calibri" w:cs="Times New Roman"/>
        </w:rPr>
        <w:t xml:space="preserve"> </w:t>
      </w:r>
      <w:r w:rsidR="00C84043">
        <w:rPr>
          <w:rFonts w:ascii="Calibri" w:hAnsi="Calibri" w:cs="Times New Roman"/>
        </w:rPr>
        <w:t>or generation interconnection Facility</w:t>
      </w:r>
      <w:r w:rsidR="008E2190" w:rsidRPr="009B28B0">
        <w:rPr>
          <w:rFonts w:ascii="Calibri" w:hAnsi="Calibri" w:cs="Times New Roman"/>
        </w:rPr>
        <w:t xml:space="preserve"> Protection System shall have a Protection System maintenance and testing program for Protection Systems that affect the reliability of the BES.  The program shall include:</w:t>
      </w:r>
    </w:p>
    <w:p w14:paraId="4298705C" w14:textId="77777777" w:rsidR="008E2190" w:rsidRPr="009B28B0" w:rsidRDefault="008E2190" w:rsidP="008E2190">
      <w:pPr>
        <w:widowControl w:val="0"/>
        <w:tabs>
          <w:tab w:val="left" w:pos="720"/>
        </w:tabs>
        <w:spacing w:line="240" w:lineRule="exact"/>
        <w:ind w:left="720" w:hanging="720"/>
        <w:rPr>
          <w:rFonts w:ascii="Calibri" w:hAnsi="Calibri" w:cs="Times New Roman"/>
        </w:rPr>
      </w:pPr>
    </w:p>
    <w:p w14:paraId="4298705D" w14:textId="77777777" w:rsidR="008E2190" w:rsidRPr="009B28B0" w:rsidRDefault="008E2190" w:rsidP="008E2190">
      <w:pPr>
        <w:widowControl w:val="0"/>
        <w:tabs>
          <w:tab w:val="left" w:pos="720"/>
        </w:tabs>
        <w:spacing w:line="240" w:lineRule="exact"/>
        <w:ind w:left="720" w:hanging="720"/>
        <w:rPr>
          <w:rFonts w:ascii="Calibri" w:hAnsi="Calibri" w:cs="Times New Roman"/>
        </w:rPr>
      </w:pPr>
      <w:r w:rsidRPr="009B28B0">
        <w:rPr>
          <w:rFonts w:ascii="Calibri" w:hAnsi="Calibri" w:cs="Times New Roman"/>
          <w:b/>
          <w:bCs/>
        </w:rPr>
        <w:tab/>
      </w:r>
      <w:r w:rsidRPr="009B28B0">
        <w:rPr>
          <w:rFonts w:ascii="Calibri" w:hAnsi="Calibri" w:cs="Times New Roman"/>
          <w:b/>
          <w:bCs/>
        </w:rPr>
        <w:tab/>
        <w:t xml:space="preserve">R1.1. </w:t>
      </w:r>
      <w:r w:rsidRPr="009B28B0">
        <w:rPr>
          <w:rFonts w:ascii="Calibri" w:hAnsi="Calibri" w:cs="Times New Roman"/>
        </w:rPr>
        <w:t>Maintenance and testing intervals and their basis.</w:t>
      </w:r>
    </w:p>
    <w:p w14:paraId="4298705E" w14:textId="77777777" w:rsidR="008E2190" w:rsidRPr="009B28B0" w:rsidRDefault="008E2190" w:rsidP="008E2190">
      <w:pPr>
        <w:widowControl w:val="0"/>
        <w:tabs>
          <w:tab w:val="left" w:pos="720"/>
        </w:tabs>
        <w:spacing w:line="240" w:lineRule="exact"/>
        <w:ind w:left="720" w:hanging="720"/>
        <w:rPr>
          <w:rFonts w:ascii="Calibri" w:hAnsi="Calibri" w:cs="Times New Roman"/>
        </w:rPr>
      </w:pPr>
    </w:p>
    <w:p w14:paraId="4298705F" w14:textId="77777777" w:rsidR="008E2190" w:rsidRPr="009B28B0" w:rsidRDefault="008E2190" w:rsidP="008E2190">
      <w:pPr>
        <w:widowControl w:val="0"/>
        <w:tabs>
          <w:tab w:val="left" w:pos="720"/>
        </w:tabs>
        <w:spacing w:line="240" w:lineRule="exact"/>
        <w:ind w:left="720" w:hanging="720"/>
        <w:rPr>
          <w:rFonts w:ascii="Calibri" w:hAnsi="Calibri" w:cs="Times New Roman"/>
        </w:rPr>
      </w:pPr>
      <w:r w:rsidRPr="009B28B0">
        <w:rPr>
          <w:rFonts w:ascii="Calibri" w:hAnsi="Calibri" w:cs="Times New Roman"/>
          <w:b/>
          <w:bCs/>
        </w:rPr>
        <w:tab/>
      </w:r>
      <w:r w:rsidRPr="009B28B0">
        <w:rPr>
          <w:rFonts w:ascii="Calibri" w:hAnsi="Calibri" w:cs="Times New Roman"/>
          <w:b/>
          <w:bCs/>
        </w:rPr>
        <w:tab/>
        <w:t xml:space="preserve">R1.2. </w:t>
      </w:r>
      <w:r w:rsidRPr="009B28B0">
        <w:rPr>
          <w:rFonts w:ascii="Calibri" w:hAnsi="Calibri" w:cs="Times New Roman"/>
        </w:rPr>
        <w:t>Summary of maintenance and testing procedures.</w:t>
      </w:r>
    </w:p>
    <w:p w14:paraId="42987060" w14:textId="77777777" w:rsidR="00C55D58" w:rsidRPr="00C55D58" w:rsidRDefault="00C55D58" w:rsidP="00C55D58">
      <w:pPr>
        <w:pStyle w:val="NoSpacing"/>
        <w:ind w:left="720" w:hanging="450"/>
        <w:rPr>
          <w:rFonts w:ascii="Calibri" w:hAnsi="Calibri" w:cs="Calibri"/>
          <w:b/>
          <w:color w:val="auto"/>
          <w:szCs w:val="22"/>
          <w:u w:val="single"/>
        </w:rPr>
      </w:pPr>
    </w:p>
    <w:p w14:paraId="42987061" w14:textId="77777777" w:rsidR="00C55D58" w:rsidRPr="00DF6EB0" w:rsidRDefault="00C55D58" w:rsidP="001C176C">
      <w:pPr>
        <w:pStyle w:val="NoSpacing"/>
        <w:ind w:left="720" w:hanging="450"/>
        <w:rPr>
          <w:rFonts w:ascii="Calibri" w:hAnsi="Calibri" w:cs="Calibri"/>
        </w:rPr>
      </w:pPr>
    </w:p>
    <w:p w14:paraId="42987062" w14:textId="77777777" w:rsidR="003146F4" w:rsidRPr="00F40270" w:rsidRDefault="003146F4" w:rsidP="003146F4">
      <w:pPr>
        <w:widowControl w:val="0"/>
        <w:rPr>
          <w:rFonts w:ascii="Calibri" w:hAnsi="Calibri" w:cs="Calibri"/>
          <w:b/>
          <w:bCs/>
          <w:color w:val="264D74"/>
        </w:rPr>
      </w:pPr>
      <w:r w:rsidRPr="00F40270">
        <w:rPr>
          <w:rFonts w:ascii="Calibri" w:hAnsi="Calibri" w:cs="Calibri"/>
          <w:b/>
          <w:bCs/>
        </w:rPr>
        <w:t>Registered Entity Response (</w:t>
      </w:r>
      <w:r w:rsidRPr="00F40270">
        <w:rPr>
          <w:rFonts w:ascii="Calibri" w:hAnsi="Calibri" w:cs="Calibri"/>
          <w:b/>
          <w:bCs/>
          <w:color w:val="FF0000"/>
        </w:rPr>
        <w:t>Required</w:t>
      </w:r>
      <w:r w:rsidRPr="00F40270">
        <w:rPr>
          <w:rFonts w:ascii="Calibri" w:hAnsi="Calibri" w:cs="Calibri"/>
          <w:b/>
          <w:bCs/>
        </w:rPr>
        <w:t>):</w:t>
      </w:r>
      <w:r w:rsidRPr="00F40270">
        <w:rPr>
          <w:rFonts w:ascii="Calibri" w:hAnsi="Calibri" w:cs="Calibri"/>
          <w:b/>
          <w:bCs/>
          <w:color w:val="264D74"/>
        </w:rPr>
        <w:t xml:space="preserve"> </w:t>
      </w:r>
    </w:p>
    <w:p w14:paraId="42987063" w14:textId="77777777" w:rsidR="003146F4" w:rsidRPr="00F40270" w:rsidRDefault="003146F4" w:rsidP="003146F4">
      <w:pPr>
        <w:widowControl w:val="0"/>
        <w:rPr>
          <w:rFonts w:ascii="Calibri" w:hAnsi="Calibri" w:cs="Calibri"/>
          <w:b/>
          <w:bCs/>
          <w:color w:val="264D74"/>
        </w:rPr>
      </w:pPr>
      <w:r w:rsidRPr="00F40270">
        <w:rPr>
          <w:rFonts w:ascii="Calibri" w:eastAsia="Calibri" w:hAnsi="Calibri" w:cs="Calibri"/>
          <w:sz w:val="22"/>
          <w:szCs w:val="22"/>
        </w:rPr>
        <w:t xml:space="preserve">Describe, in narrative form, how you meet compliance with this requirement. </w:t>
      </w:r>
    </w:p>
    <w:p w14:paraId="42987064" w14:textId="77777777" w:rsidR="00DC52B4" w:rsidRDefault="00DC52B4" w:rsidP="001565EC">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94" w:lineRule="exact"/>
        <w:ind w:left="90"/>
        <w:rPr>
          <w:rFonts w:ascii="Calibri" w:hAnsi="Calibri" w:cs="Calibri"/>
          <w:bCs/>
          <w:color w:val="auto"/>
        </w:rPr>
      </w:pPr>
    </w:p>
    <w:p w14:paraId="42987065" w14:textId="77777777" w:rsidR="006418AD" w:rsidRDefault="006418AD" w:rsidP="00B52EA0">
      <w:pPr>
        <w:widowControl w:val="0"/>
        <w:spacing w:line="266" w:lineRule="exact"/>
        <w:rPr>
          <w:rFonts w:ascii="Calibri" w:hAnsi="Calibri" w:cs="Calibri"/>
          <w:b/>
          <w:bCs/>
          <w:color w:val="auto"/>
        </w:rPr>
      </w:pPr>
    </w:p>
    <w:p w14:paraId="42987066" w14:textId="77777777" w:rsidR="00B52EA0" w:rsidRPr="00B94625" w:rsidRDefault="00B52EA0" w:rsidP="00B52EA0">
      <w:pPr>
        <w:widowControl w:val="0"/>
        <w:spacing w:line="266" w:lineRule="exact"/>
        <w:rPr>
          <w:rFonts w:ascii="Calibri" w:hAnsi="Calibri" w:cs="Calibri"/>
          <w:b/>
          <w:bCs/>
          <w:i/>
          <w:iCs/>
        </w:rPr>
      </w:pPr>
      <w:r w:rsidRPr="00B94625">
        <w:rPr>
          <w:rFonts w:ascii="Calibri" w:hAnsi="Calibri" w:cs="Calibri"/>
          <w:b/>
          <w:bCs/>
          <w:color w:val="auto"/>
        </w:rPr>
        <w:t xml:space="preserve">Registered Entity Evidence </w:t>
      </w:r>
      <w:r w:rsidRPr="00B94625">
        <w:rPr>
          <w:rFonts w:ascii="Calibri" w:hAnsi="Calibri" w:cs="Calibri"/>
          <w:b/>
          <w:bCs/>
          <w:color w:val="FF0000"/>
        </w:rPr>
        <w:t>(Required)</w:t>
      </w:r>
      <w:r w:rsidRPr="00B94625">
        <w:rPr>
          <w:rFonts w:ascii="Calibri" w:hAnsi="Calibri" w:cs="Calibr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B94625" w14:paraId="42987069" w14:textId="77777777" w:rsidTr="003146F4">
        <w:tc>
          <w:tcPr>
            <w:tcW w:w="11016" w:type="dxa"/>
            <w:shd w:val="clear" w:color="auto" w:fill="BFBFBF"/>
          </w:tcPr>
          <w:p w14:paraId="42987067" w14:textId="77777777" w:rsidR="00B52EA0" w:rsidRPr="00B94625" w:rsidRDefault="008C17EB" w:rsidP="00F06820">
            <w:pPr>
              <w:widowControl w:val="0"/>
              <w:tabs>
                <w:tab w:val="left" w:pos="0"/>
              </w:tabs>
              <w:rPr>
                <w:rFonts w:ascii="Calibri" w:hAnsi="Calibri" w:cs="Calibri"/>
                <w:bCs/>
                <w:color w:val="auto"/>
              </w:rPr>
            </w:pPr>
            <w:r w:rsidRPr="00B94625">
              <w:rPr>
                <w:rFonts w:ascii="Calibri" w:hAnsi="Calibri" w:cs="Calibri"/>
                <w:bCs/>
                <w:color w:val="auto"/>
              </w:rPr>
              <w:t>P</w:t>
            </w:r>
            <w:r w:rsidR="00B52EA0" w:rsidRPr="00B94625">
              <w:rPr>
                <w:rFonts w:ascii="Calibri" w:hAnsi="Calibri" w:cs="Calibri"/>
                <w:bCs/>
                <w:color w:val="auto"/>
              </w:rPr>
              <w:t>rovide the following</w:t>
            </w:r>
            <w:r w:rsidRPr="00B94625">
              <w:rPr>
                <w:rFonts w:ascii="Calibri" w:hAnsi="Calibri" w:cs="Calibri"/>
                <w:bCs/>
                <w:color w:val="auto"/>
              </w:rPr>
              <w:t xml:space="preserve"> for all evidence submitted (</w:t>
            </w:r>
            <w:r w:rsidRPr="00B94625">
              <w:rPr>
                <w:rFonts w:ascii="Calibri" w:hAnsi="Calibri" w:cs="Calibri"/>
              </w:rPr>
              <w:t>Insert additional rows if necessary)</w:t>
            </w:r>
            <w:r w:rsidR="00B52EA0" w:rsidRPr="00B94625">
              <w:rPr>
                <w:rFonts w:ascii="Calibri" w:hAnsi="Calibri" w:cs="Calibri"/>
                <w:bCs/>
                <w:color w:val="auto"/>
              </w:rPr>
              <w:t>:</w:t>
            </w:r>
          </w:p>
          <w:p w14:paraId="42987068" w14:textId="77777777" w:rsidR="00AB7D5B" w:rsidRPr="00B94625" w:rsidRDefault="00B52EA0" w:rsidP="00F06820">
            <w:pPr>
              <w:widowControl w:val="0"/>
              <w:rPr>
                <w:rFonts w:ascii="Calibri" w:hAnsi="Calibri" w:cs="Calibri"/>
              </w:rPr>
            </w:pPr>
            <w:r w:rsidRPr="00B94625">
              <w:rPr>
                <w:rFonts w:ascii="Calibri" w:hAnsi="Calibri" w:cs="Calibri"/>
                <w:bCs/>
                <w:color w:val="auto"/>
              </w:rPr>
              <w:tab/>
              <w:t xml:space="preserve">File </w:t>
            </w:r>
            <w:r w:rsidR="008C17EB" w:rsidRPr="00B94625">
              <w:rPr>
                <w:rFonts w:ascii="Calibri" w:hAnsi="Calibri" w:cs="Calibri"/>
                <w:bCs/>
                <w:color w:val="auto"/>
              </w:rPr>
              <w:t>N</w:t>
            </w:r>
            <w:r w:rsidRPr="00B94625">
              <w:rPr>
                <w:rFonts w:ascii="Calibri" w:hAnsi="Calibri" w:cs="Calibri"/>
                <w:bCs/>
                <w:color w:val="auto"/>
              </w:rPr>
              <w:t xml:space="preserve">ame, </w:t>
            </w:r>
            <w:r w:rsidR="008C17EB" w:rsidRPr="00B94625">
              <w:rPr>
                <w:rFonts w:ascii="Calibri" w:hAnsi="Calibri" w:cs="Calibri"/>
                <w:bCs/>
                <w:color w:val="auto"/>
              </w:rPr>
              <w:t>F</w:t>
            </w:r>
            <w:r w:rsidRPr="00B94625">
              <w:rPr>
                <w:rFonts w:ascii="Calibri" w:hAnsi="Calibri" w:cs="Calibri"/>
                <w:bCs/>
                <w:color w:val="auto"/>
              </w:rPr>
              <w:t xml:space="preserve">ile </w:t>
            </w:r>
            <w:r w:rsidR="006465E4">
              <w:rPr>
                <w:rFonts w:ascii="Calibri" w:hAnsi="Calibri" w:cs="Calibri"/>
                <w:bCs/>
                <w:color w:val="auto"/>
              </w:rPr>
              <w:t>Extension</w:t>
            </w:r>
            <w:r w:rsidRPr="00B94625">
              <w:rPr>
                <w:rFonts w:ascii="Calibri" w:hAnsi="Calibri" w:cs="Calibri"/>
                <w:bCs/>
                <w:color w:val="auto"/>
              </w:rPr>
              <w:t xml:space="preserve">, </w:t>
            </w:r>
            <w:r w:rsidR="008C17EB" w:rsidRPr="00B94625">
              <w:rPr>
                <w:rFonts w:ascii="Calibri" w:hAnsi="Calibri" w:cs="Calibri"/>
                <w:bCs/>
                <w:color w:val="auto"/>
              </w:rPr>
              <w:t>D</w:t>
            </w:r>
            <w:r w:rsidRPr="00B94625">
              <w:rPr>
                <w:rFonts w:ascii="Calibri" w:hAnsi="Calibri" w:cs="Calibri"/>
                <w:bCs/>
                <w:color w:val="auto"/>
              </w:rPr>
              <w:t xml:space="preserve">ocument </w:t>
            </w:r>
            <w:r w:rsidR="008C17EB" w:rsidRPr="00B94625">
              <w:rPr>
                <w:rFonts w:ascii="Calibri" w:hAnsi="Calibri" w:cs="Calibri"/>
                <w:bCs/>
                <w:color w:val="auto"/>
              </w:rPr>
              <w:t>T</w:t>
            </w:r>
            <w:r w:rsidRPr="00B94625">
              <w:rPr>
                <w:rFonts w:ascii="Calibri" w:hAnsi="Calibri" w:cs="Calibri"/>
                <w:bCs/>
                <w:color w:val="auto"/>
              </w:rPr>
              <w:t xml:space="preserve">itle, </w:t>
            </w:r>
            <w:r w:rsidR="008C17EB" w:rsidRPr="00B94625">
              <w:rPr>
                <w:rFonts w:ascii="Calibri" w:hAnsi="Calibri" w:cs="Calibri"/>
                <w:bCs/>
                <w:color w:val="auto"/>
              </w:rPr>
              <w:t>R</w:t>
            </w:r>
            <w:r w:rsidRPr="00B94625">
              <w:rPr>
                <w:rFonts w:ascii="Calibri" w:hAnsi="Calibri" w:cs="Calibri"/>
                <w:bCs/>
                <w:color w:val="auto"/>
              </w:rPr>
              <w:t xml:space="preserve">evision, </w:t>
            </w:r>
            <w:r w:rsidR="008C17EB" w:rsidRPr="00B94625">
              <w:rPr>
                <w:rFonts w:ascii="Calibri" w:hAnsi="Calibri" w:cs="Calibri"/>
                <w:bCs/>
                <w:color w:val="auto"/>
              </w:rPr>
              <w:t>D</w:t>
            </w:r>
            <w:r w:rsidRPr="00B94625">
              <w:rPr>
                <w:rFonts w:ascii="Calibri" w:hAnsi="Calibri" w:cs="Calibri"/>
                <w:bCs/>
                <w:color w:val="auto"/>
              </w:rPr>
              <w:t xml:space="preserve">ate, </w:t>
            </w:r>
            <w:r w:rsidR="008C17EB" w:rsidRPr="00B94625">
              <w:rPr>
                <w:rFonts w:ascii="Calibri" w:hAnsi="Calibri" w:cs="Calibri"/>
                <w:bCs/>
                <w:color w:val="auto"/>
              </w:rPr>
              <w:t>P</w:t>
            </w:r>
            <w:r w:rsidRPr="00B94625">
              <w:rPr>
                <w:rFonts w:ascii="Calibri" w:hAnsi="Calibri" w:cs="Calibri"/>
                <w:bCs/>
                <w:color w:val="auto"/>
              </w:rPr>
              <w:t xml:space="preserve">age(s), </w:t>
            </w:r>
            <w:r w:rsidR="008C17EB" w:rsidRPr="00B94625">
              <w:rPr>
                <w:rFonts w:ascii="Calibri" w:hAnsi="Calibri" w:cs="Calibri"/>
                <w:bCs/>
                <w:color w:val="auto"/>
              </w:rPr>
              <w:t>S</w:t>
            </w:r>
            <w:r w:rsidRPr="00B94625">
              <w:rPr>
                <w:rFonts w:ascii="Calibri" w:hAnsi="Calibri" w:cs="Calibri"/>
                <w:bCs/>
                <w:color w:val="auto"/>
              </w:rPr>
              <w:t>ection</w:t>
            </w:r>
            <w:r w:rsidR="008C17EB" w:rsidRPr="00B94625">
              <w:rPr>
                <w:rFonts w:ascii="Calibri" w:hAnsi="Calibri" w:cs="Calibri"/>
                <w:bCs/>
                <w:color w:val="auto"/>
              </w:rPr>
              <w:t>(s)</w:t>
            </w:r>
            <w:r w:rsidRPr="00B94625">
              <w:rPr>
                <w:rFonts w:ascii="Calibri" w:hAnsi="Calibri" w:cs="Calibri"/>
                <w:bCs/>
                <w:color w:val="auto"/>
              </w:rPr>
              <w:t xml:space="preserve">, </w:t>
            </w:r>
            <w:r w:rsidR="008C17EB" w:rsidRPr="00B94625">
              <w:rPr>
                <w:rFonts w:ascii="Calibri" w:hAnsi="Calibri" w:cs="Calibri"/>
                <w:bCs/>
                <w:color w:val="auto"/>
              </w:rPr>
              <w:t>S</w:t>
            </w:r>
            <w:r w:rsidRPr="00B94625">
              <w:rPr>
                <w:rFonts w:ascii="Calibri" w:hAnsi="Calibri" w:cs="Calibri"/>
                <w:bCs/>
                <w:color w:val="auto"/>
              </w:rPr>
              <w:t xml:space="preserve">ection </w:t>
            </w:r>
            <w:r w:rsidR="008C17EB" w:rsidRPr="00B94625">
              <w:rPr>
                <w:rFonts w:ascii="Calibri" w:hAnsi="Calibri" w:cs="Calibri"/>
                <w:bCs/>
                <w:color w:val="auto"/>
              </w:rPr>
              <w:t>T</w:t>
            </w:r>
            <w:r w:rsidRPr="00B94625">
              <w:rPr>
                <w:rFonts w:ascii="Calibri" w:hAnsi="Calibri" w:cs="Calibri"/>
                <w:bCs/>
                <w:color w:val="auto"/>
              </w:rPr>
              <w:t>itle</w:t>
            </w:r>
            <w:r w:rsidR="008C17EB" w:rsidRPr="00B94625">
              <w:rPr>
                <w:rFonts w:ascii="Calibri" w:hAnsi="Calibri" w:cs="Calibri"/>
                <w:bCs/>
                <w:color w:val="auto"/>
              </w:rPr>
              <w:t>(s)</w:t>
            </w:r>
            <w:r w:rsidRPr="00B94625">
              <w:rPr>
                <w:rFonts w:ascii="Calibri" w:hAnsi="Calibri" w:cs="Calibri"/>
                <w:bCs/>
                <w:color w:val="auto"/>
              </w:rPr>
              <w:t xml:space="preserve">, </w:t>
            </w:r>
            <w:r w:rsidRPr="00B94625">
              <w:rPr>
                <w:rFonts w:ascii="Calibri" w:hAnsi="Calibri" w:cs="Calibri"/>
                <w:bCs/>
                <w:color w:val="auto"/>
              </w:rPr>
              <w:tab/>
            </w:r>
            <w:r w:rsidR="008C17EB" w:rsidRPr="00B94625">
              <w:rPr>
                <w:rFonts w:ascii="Calibri" w:hAnsi="Calibri" w:cs="Calibri"/>
                <w:bCs/>
                <w:color w:val="auto"/>
              </w:rPr>
              <w:t>D</w:t>
            </w:r>
            <w:r w:rsidRPr="00B94625">
              <w:rPr>
                <w:rFonts w:ascii="Calibri" w:hAnsi="Calibri" w:cs="Calibri"/>
                <w:bCs/>
                <w:color w:val="auto"/>
              </w:rPr>
              <w:t>escription</w:t>
            </w:r>
          </w:p>
        </w:tc>
      </w:tr>
      <w:tr w:rsidR="00AB7D5B" w:rsidRPr="00B94625" w14:paraId="4298706B" w14:textId="77777777" w:rsidTr="00F06820">
        <w:tc>
          <w:tcPr>
            <w:tcW w:w="11016" w:type="dxa"/>
          </w:tcPr>
          <w:p w14:paraId="4298706A" w14:textId="77777777" w:rsidR="00AB7D5B" w:rsidRPr="00B94625" w:rsidRDefault="00AB7D5B" w:rsidP="00F06820">
            <w:pPr>
              <w:widowControl w:val="0"/>
              <w:jc w:val="both"/>
              <w:rPr>
                <w:rFonts w:ascii="Calibri" w:hAnsi="Calibri" w:cs="Calibri"/>
                <w:color w:val="0070C0"/>
              </w:rPr>
            </w:pPr>
          </w:p>
        </w:tc>
      </w:tr>
      <w:tr w:rsidR="008C17EB" w:rsidRPr="00B94625" w14:paraId="4298706D" w14:textId="77777777" w:rsidTr="00F06820">
        <w:tc>
          <w:tcPr>
            <w:tcW w:w="11016" w:type="dxa"/>
          </w:tcPr>
          <w:p w14:paraId="4298706C" w14:textId="77777777" w:rsidR="008C17EB" w:rsidRPr="00B94625" w:rsidRDefault="008C17EB" w:rsidP="00F06820">
            <w:pPr>
              <w:widowControl w:val="0"/>
              <w:jc w:val="both"/>
              <w:rPr>
                <w:rFonts w:ascii="Calibri" w:hAnsi="Calibri" w:cs="Calibri"/>
                <w:color w:val="0070C0"/>
              </w:rPr>
            </w:pPr>
          </w:p>
        </w:tc>
      </w:tr>
      <w:tr w:rsidR="008C17EB" w:rsidRPr="00B94625" w14:paraId="4298706F" w14:textId="77777777" w:rsidTr="00923F04">
        <w:trPr>
          <w:trHeight w:val="287"/>
        </w:trPr>
        <w:tc>
          <w:tcPr>
            <w:tcW w:w="11016" w:type="dxa"/>
          </w:tcPr>
          <w:p w14:paraId="4298706E" w14:textId="77777777" w:rsidR="008C17EB" w:rsidRPr="00B94625" w:rsidRDefault="008C17EB" w:rsidP="00F06820">
            <w:pPr>
              <w:widowControl w:val="0"/>
              <w:jc w:val="both"/>
              <w:rPr>
                <w:rFonts w:ascii="Calibri" w:hAnsi="Calibri" w:cs="Calibri"/>
                <w:color w:val="0070C0"/>
              </w:rPr>
            </w:pPr>
          </w:p>
        </w:tc>
      </w:tr>
    </w:tbl>
    <w:p w14:paraId="42987070" w14:textId="77777777" w:rsidR="00AB7D5B" w:rsidRPr="00B94625" w:rsidRDefault="00AB7D5B" w:rsidP="00EC4830">
      <w:pPr>
        <w:widowControl w:val="0"/>
        <w:rPr>
          <w:rFonts w:ascii="Calibri" w:hAnsi="Calibri" w:cs="Calibri"/>
        </w:rPr>
      </w:pPr>
    </w:p>
    <w:p w14:paraId="42987071" w14:textId="37956A18" w:rsidR="002A73FC" w:rsidRPr="00A128F8" w:rsidRDefault="002A73FC" w:rsidP="009F14D6">
      <w:pPr>
        <w:autoSpaceDE/>
        <w:autoSpaceDN/>
        <w:adjustRightInd/>
        <w:rPr>
          <w:rFonts w:ascii="Calibri" w:hAnsi="Calibri" w:cs="Calibri"/>
          <w:b/>
          <w14:shadow w14:blurRad="50800" w14:dist="38100" w14:dir="2700000" w14:sx="100000" w14:sy="100000" w14:kx="0" w14:ky="0" w14:algn="tl">
            <w14:srgbClr w14:val="000000">
              <w14:alpha w14:val="60000"/>
            </w14:srgbClr>
          </w14:shadow>
        </w:rPr>
      </w:pPr>
      <w:r w:rsidRPr="00B94625">
        <w:rPr>
          <w:rFonts w:ascii="Calibri" w:hAnsi="Calibri" w:cs="Calibri"/>
          <w:b/>
        </w:rPr>
        <w:t xml:space="preserve">Compliance Assessment Approach Specific to </w:t>
      </w:r>
      <w:r w:rsidR="008E2190">
        <w:rPr>
          <w:rFonts w:ascii="Calibri" w:hAnsi="Calibri" w:cs="Calibri"/>
          <w:b/>
        </w:rPr>
        <w:t>PRC-005-1</w:t>
      </w:r>
      <w:r w:rsidR="00C84043">
        <w:rPr>
          <w:rFonts w:ascii="Calibri" w:hAnsi="Calibri" w:cs="Calibri"/>
          <w:b/>
        </w:rPr>
        <w:t>.1</w:t>
      </w:r>
      <w:r w:rsidR="00BB2359">
        <w:rPr>
          <w:rFonts w:ascii="Calibri" w:hAnsi="Calibri" w:cs="Calibri"/>
          <w:b/>
        </w:rPr>
        <w:t>b</w:t>
      </w:r>
      <w:r w:rsidR="008E2190">
        <w:rPr>
          <w:rFonts w:ascii="Calibri" w:hAnsi="Calibri" w:cs="Calibri"/>
          <w:b/>
        </w:rPr>
        <w:t xml:space="preserve"> </w:t>
      </w:r>
      <w:r w:rsidR="00F36A82" w:rsidRPr="00B94625">
        <w:rPr>
          <w:rFonts w:ascii="Calibri" w:hAnsi="Calibri" w:cs="Calibri"/>
          <w:b/>
        </w:rPr>
        <w:t>R</w:t>
      </w:r>
      <w:r w:rsidRPr="00B94625">
        <w:rPr>
          <w:rFonts w:ascii="Calibri" w:hAnsi="Calibri" w:cs="Calibri"/>
          <w:b/>
        </w:rPr>
        <w:t>1</w:t>
      </w:r>
    </w:p>
    <w:p w14:paraId="42987072" w14:textId="77777777" w:rsidR="001D4564" w:rsidRPr="00B94625" w:rsidRDefault="003379A2" w:rsidP="001D52A5">
      <w:pPr>
        <w:tabs>
          <w:tab w:val="left" w:pos="1080"/>
        </w:tabs>
        <w:rPr>
          <w:rFonts w:ascii="Calibri" w:hAnsi="Calibri" w:cs="Calibri"/>
          <w:b/>
          <w:i/>
          <w:color w:val="FF0000"/>
        </w:rPr>
      </w:pPr>
      <w:r w:rsidRPr="00B94625">
        <w:rPr>
          <w:rFonts w:ascii="Calibri" w:hAnsi="Calibri" w:cs="Calibri"/>
          <w:b/>
          <w:i/>
          <w:color w:val="FF0000"/>
        </w:rPr>
        <w:t>This section must be completed by the Complia</w:t>
      </w:r>
      <w:r w:rsidR="00A07D34" w:rsidRPr="00B94625">
        <w:rPr>
          <w:rFonts w:ascii="Calibri" w:hAnsi="Calibri" w:cs="Calibri"/>
          <w:b/>
          <w:i/>
          <w:color w:val="FF0000"/>
        </w:rPr>
        <w:t>nce Enforcement Authority</w:t>
      </w:r>
    </w:p>
    <w:p w14:paraId="42987073" w14:textId="77777777" w:rsidR="001D4564" w:rsidRPr="00B94625" w:rsidRDefault="002A73FC" w:rsidP="00394AB6">
      <w:pPr>
        <w:widowControl w:val="0"/>
        <w:tabs>
          <w:tab w:val="left" w:pos="0"/>
          <w:tab w:val="left" w:pos="900"/>
          <w:tab w:val="left" w:pos="6360"/>
        </w:tabs>
        <w:rPr>
          <w:rFonts w:ascii="Calibri" w:hAnsi="Calibri" w:cs="Calibri"/>
          <w:iCs/>
        </w:rPr>
      </w:pPr>
      <w:r w:rsidRPr="00B94625">
        <w:rPr>
          <w:rFonts w:ascii="Calibri" w:hAnsi="Calibri" w:cs="Calibri"/>
          <w:iCs/>
        </w:rPr>
        <w:t>Review the evidence to verify</w:t>
      </w:r>
      <w:r w:rsidR="00A71EEA" w:rsidRPr="00B94625">
        <w:rPr>
          <w:rFonts w:ascii="Calibri" w:hAnsi="Calibri" w:cs="Calibri"/>
          <w:iCs/>
        </w:rPr>
        <w:t xml:space="preserve"> the </w:t>
      </w:r>
      <w:r w:rsidR="00A07D34" w:rsidRPr="00B94625">
        <w:rPr>
          <w:rFonts w:ascii="Calibri" w:hAnsi="Calibri" w:cs="Calibri"/>
          <w:iCs/>
        </w:rPr>
        <w:t>Registered E</w:t>
      </w:r>
      <w:r w:rsidR="00A71EEA" w:rsidRPr="00B94625">
        <w:rPr>
          <w:rFonts w:ascii="Calibri" w:hAnsi="Calibri" w:cs="Calibri"/>
          <w:iCs/>
        </w:rPr>
        <w:t>ntity</w:t>
      </w:r>
      <w:r w:rsidRPr="00B94625">
        <w:rPr>
          <w:rFonts w:ascii="Calibri" w:hAnsi="Calibri" w:cs="Calibri"/>
          <w:iCs/>
        </w:rPr>
        <w:t xml:space="preserve"> has:</w:t>
      </w:r>
      <w:r w:rsidR="00A07D34" w:rsidRPr="00B94625">
        <w:rPr>
          <w:rFonts w:ascii="Calibri" w:hAnsi="Calibri" w:cs="Calibr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8E2190" w:rsidRPr="003D224A" w14:paraId="42987076" w14:textId="77777777" w:rsidTr="00817AF2">
        <w:tc>
          <w:tcPr>
            <w:tcW w:w="11016" w:type="dxa"/>
            <w:gridSpan w:val="2"/>
          </w:tcPr>
          <w:p w14:paraId="42987074" w14:textId="77777777" w:rsidR="008E2190" w:rsidRPr="008E2190" w:rsidRDefault="0078359C" w:rsidP="008E2190">
            <w:pPr>
              <w:widowControl w:val="0"/>
              <w:tabs>
                <w:tab w:val="left" w:pos="1080"/>
              </w:tabs>
              <w:spacing w:line="284" w:lineRule="exact"/>
              <w:ind w:left="1080" w:hanging="1080"/>
              <w:rPr>
                <w:rFonts w:ascii="Calibri" w:hAnsi="Calibri" w:cs="Times New Roman"/>
                <w:color w:val="auto"/>
              </w:rPr>
            </w:pPr>
            <w:r>
              <w:rPr>
                <w:rFonts w:ascii="Calibri" w:hAnsi="Calibri" w:cs="Times New Roman"/>
                <w:color w:val="auto"/>
              </w:rPr>
              <w:t xml:space="preserve">(R1) </w:t>
            </w:r>
            <w:r w:rsidR="008E2190" w:rsidRPr="008E2190">
              <w:rPr>
                <w:rFonts w:ascii="Calibri" w:hAnsi="Calibri" w:cs="Times New Roman"/>
                <w:color w:val="auto"/>
              </w:rPr>
              <w:t xml:space="preserve">Review the evidence provided by the entity to determine if the entity has a transmission Protection </w:t>
            </w:r>
          </w:p>
          <w:p w14:paraId="42987075" w14:textId="0D56F450" w:rsidR="008E2190" w:rsidRPr="008E2190" w:rsidRDefault="008E2190" w:rsidP="00C84043">
            <w:pPr>
              <w:widowControl w:val="0"/>
              <w:spacing w:line="284" w:lineRule="exact"/>
              <w:rPr>
                <w:rFonts w:ascii="Calibri" w:hAnsi="Calibri" w:cs="Times New Roman"/>
                <w:color w:val="auto"/>
              </w:rPr>
            </w:pPr>
            <w:r w:rsidRPr="008E2190">
              <w:rPr>
                <w:rFonts w:ascii="Calibri" w:hAnsi="Calibri" w:cs="Times New Roman"/>
                <w:color w:val="auto"/>
              </w:rPr>
              <w:t>System and/or a generation</w:t>
            </w:r>
            <w:r w:rsidR="00C84043">
              <w:rPr>
                <w:rFonts w:ascii="Calibri" w:hAnsi="Calibri" w:cs="Times New Roman"/>
                <w:color w:val="auto"/>
              </w:rPr>
              <w:t xml:space="preserve"> or generator interconnection Facility</w:t>
            </w:r>
            <w:r w:rsidRPr="008E2190">
              <w:rPr>
                <w:rFonts w:ascii="Calibri" w:hAnsi="Calibri" w:cs="Times New Roman"/>
                <w:color w:val="auto"/>
              </w:rPr>
              <w:t xml:space="preserve"> Protection System (</w:t>
            </w:r>
            <w:r w:rsidRPr="008E2190">
              <w:rPr>
                <w:rFonts w:ascii="Calibri" w:hAnsi="Calibri" w:cs="Times New Roman"/>
                <w:i/>
                <w:color w:val="auto"/>
              </w:rPr>
              <w:t>see</w:t>
            </w:r>
            <w:r w:rsidR="00C84043">
              <w:rPr>
                <w:rFonts w:ascii="Calibri" w:hAnsi="Calibri" w:cs="Times New Roman"/>
                <w:color w:val="auto"/>
              </w:rPr>
              <w:t xml:space="preserve"> Requirement 2).  If </w:t>
            </w:r>
            <w:r w:rsidRPr="008E2190">
              <w:rPr>
                <w:rFonts w:ascii="Calibri" w:hAnsi="Calibri" w:cs="Times New Roman"/>
                <w:color w:val="auto"/>
              </w:rPr>
              <w:t>yes:</w:t>
            </w:r>
          </w:p>
        </w:tc>
      </w:tr>
      <w:tr w:rsidR="00FB12C9" w:rsidRPr="003D224A" w14:paraId="42987079" w14:textId="77777777" w:rsidTr="00923F04">
        <w:tc>
          <w:tcPr>
            <w:tcW w:w="378" w:type="dxa"/>
          </w:tcPr>
          <w:p w14:paraId="42987077" w14:textId="77777777" w:rsidR="00FB12C9" w:rsidRPr="00FB12C9" w:rsidRDefault="00FB12C9" w:rsidP="00923F04">
            <w:pPr>
              <w:widowControl w:val="0"/>
              <w:tabs>
                <w:tab w:val="left" w:pos="0"/>
                <w:tab w:val="left" w:pos="900"/>
                <w:tab w:val="left" w:pos="6360"/>
              </w:tabs>
              <w:rPr>
                <w:rFonts w:ascii="Calibri" w:hAnsi="Calibri" w:cs="Times New Roman"/>
                <w:bCs/>
                <w:color w:val="auto"/>
              </w:rPr>
            </w:pPr>
          </w:p>
        </w:tc>
        <w:tc>
          <w:tcPr>
            <w:tcW w:w="10638" w:type="dxa"/>
          </w:tcPr>
          <w:p w14:paraId="42987078" w14:textId="77777777" w:rsidR="00FB12C9" w:rsidRPr="008E2190" w:rsidRDefault="008E2190" w:rsidP="005D04E6">
            <w:pPr>
              <w:widowControl w:val="0"/>
              <w:spacing w:line="284" w:lineRule="exact"/>
              <w:ind w:hanging="18"/>
              <w:rPr>
                <w:rFonts w:ascii="Calibri" w:hAnsi="Calibri"/>
                <w:color w:val="auto"/>
              </w:rPr>
            </w:pPr>
            <w:r w:rsidRPr="008E2190">
              <w:rPr>
                <w:rFonts w:ascii="Calibri" w:hAnsi="Calibri" w:cs="Times New Roman"/>
                <w:color w:val="auto"/>
              </w:rPr>
              <w:t xml:space="preserve">Review the evidence provided by the entity to verify the entity has a maintenance and testing program </w:t>
            </w:r>
            <w:r w:rsidRPr="008E2190">
              <w:rPr>
                <w:rFonts w:ascii="Calibri" w:hAnsi="Calibri" w:cs="Times New Roman"/>
                <w:color w:val="auto"/>
              </w:rPr>
              <w:lastRenderedPageBreak/>
              <w:t>for the Protection System. The maintenance and testing program should include:</w:t>
            </w:r>
          </w:p>
        </w:tc>
      </w:tr>
      <w:tr w:rsidR="00FB12C9" w:rsidRPr="003D224A" w14:paraId="4298707C" w14:textId="77777777" w:rsidTr="00923F04">
        <w:tc>
          <w:tcPr>
            <w:tcW w:w="378" w:type="dxa"/>
          </w:tcPr>
          <w:p w14:paraId="4298707A" w14:textId="77777777" w:rsidR="00FB12C9" w:rsidRPr="00FB12C9" w:rsidRDefault="00FB12C9" w:rsidP="00923F04">
            <w:pPr>
              <w:widowControl w:val="0"/>
              <w:tabs>
                <w:tab w:val="left" w:pos="0"/>
                <w:tab w:val="left" w:pos="900"/>
                <w:tab w:val="left" w:pos="6360"/>
              </w:tabs>
              <w:rPr>
                <w:rFonts w:ascii="Calibri" w:hAnsi="Calibri" w:cs="Times New Roman"/>
                <w:bCs/>
                <w:color w:val="auto"/>
              </w:rPr>
            </w:pPr>
          </w:p>
        </w:tc>
        <w:tc>
          <w:tcPr>
            <w:tcW w:w="10638" w:type="dxa"/>
          </w:tcPr>
          <w:p w14:paraId="4298707B" w14:textId="77777777" w:rsidR="00FB12C9" w:rsidRPr="00B56A39" w:rsidRDefault="008E2190" w:rsidP="00FB12C9">
            <w:pPr>
              <w:ind w:left="-18"/>
              <w:rPr>
                <w:rFonts w:ascii="Calibri" w:hAnsi="Calibri" w:cs="Times New Roman"/>
                <w:color w:val="auto"/>
              </w:rPr>
            </w:pPr>
            <w:r w:rsidRPr="00B56A39">
              <w:rPr>
                <w:rFonts w:ascii="Calibri" w:hAnsi="Calibri" w:cs="Times New Roman"/>
                <w:color w:val="auto"/>
              </w:rPr>
              <w:t>Protective relays</w:t>
            </w:r>
            <w:r w:rsidR="004B6B29" w:rsidRPr="00B56A39">
              <w:rPr>
                <w:rFonts w:ascii="Calibri" w:hAnsi="Calibri" w:cs="Times New Roman"/>
                <w:color w:val="auto"/>
              </w:rPr>
              <w:t xml:space="preserve"> which respond to electrical </w:t>
            </w:r>
            <w:r w:rsidR="007E736B" w:rsidRPr="00B56A39">
              <w:rPr>
                <w:rFonts w:ascii="Calibri" w:hAnsi="Calibri" w:cs="Times New Roman"/>
                <w:color w:val="auto"/>
              </w:rPr>
              <w:t>quantities</w:t>
            </w:r>
          </w:p>
        </w:tc>
      </w:tr>
      <w:tr w:rsidR="00FB12C9" w:rsidRPr="003D224A" w14:paraId="4298707F" w14:textId="77777777" w:rsidTr="00923F04">
        <w:tc>
          <w:tcPr>
            <w:tcW w:w="378" w:type="dxa"/>
          </w:tcPr>
          <w:p w14:paraId="4298707D" w14:textId="77777777" w:rsidR="00FB12C9" w:rsidRPr="00FB12C9" w:rsidRDefault="00FB12C9" w:rsidP="00923F04">
            <w:pPr>
              <w:widowControl w:val="0"/>
              <w:tabs>
                <w:tab w:val="left" w:pos="0"/>
                <w:tab w:val="left" w:pos="900"/>
                <w:tab w:val="left" w:pos="6360"/>
              </w:tabs>
              <w:rPr>
                <w:rFonts w:ascii="Calibri" w:hAnsi="Calibri" w:cs="Times New Roman"/>
                <w:bCs/>
                <w:color w:val="auto"/>
              </w:rPr>
            </w:pPr>
          </w:p>
        </w:tc>
        <w:tc>
          <w:tcPr>
            <w:tcW w:w="10638" w:type="dxa"/>
          </w:tcPr>
          <w:p w14:paraId="4298707E" w14:textId="77777777" w:rsidR="00FB12C9" w:rsidRPr="00B56A39" w:rsidRDefault="004B6B29" w:rsidP="00FB12C9">
            <w:pPr>
              <w:ind w:left="-18"/>
              <w:rPr>
                <w:rFonts w:ascii="Calibri" w:hAnsi="Calibri" w:cs="Times New Roman"/>
                <w:color w:val="auto"/>
              </w:rPr>
            </w:pPr>
            <w:r w:rsidRPr="00B56A39">
              <w:rPr>
                <w:rFonts w:ascii="Calibri" w:hAnsi="Calibri" w:cs="Times New Roman"/>
                <w:color w:val="auto"/>
              </w:rPr>
              <w:t>Communication systems necessary for correct operation of protective functions</w:t>
            </w:r>
          </w:p>
        </w:tc>
      </w:tr>
      <w:tr w:rsidR="008E2190" w:rsidRPr="003D224A" w14:paraId="42987082" w14:textId="77777777" w:rsidTr="00923F04">
        <w:tc>
          <w:tcPr>
            <w:tcW w:w="378" w:type="dxa"/>
          </w:tcPr>
          <w:p w14:paraId="42987080"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81" w14:textId="77777777" w:rsidR="008E2190" w:rsidRPr="00B56A39" w:rsidRDefault="008E2190" w:rsidP="008E2190">
            <w:pPr>
              <w:tabs>
                <w:tab w:val="left" w:pos="4395"/>
              </w:tabs>
              <w:ind w:left="-18"/>
              <w:rPr>
                <w:rFonts w:ascii="Calibri" w:hAnsi="Calibri" w:cs="Times New Roman"/>
                <w:color w:val="auto"/>
              </w:rPr>
            </w:pPr>
            <w:r w:rsidRPr="00B56A39">
              <w:rPr>
                <w:rFonts w:ascii="Calibri" w:hAnsi="Calibri" w:cs="Times New Roman"/>
                <w:color w:val="auto"/>
              </w:rPr>
              <w:t>Voltage and current sensing devices</w:t>
            </w:r>
            <w:r w:rsidR="004B6B29" w:rsidRPr="00B56A39">
              <w:rPr>
                <w:rFonts w:ascii="Calibri" w:hAnsi="Calibri" w:cs="Times New Roman"/>
                <w:color w:val="auto"/>
              </w:rPr>
              <w:t xml:space="preserve"> providing inputs to protective relays</w:t>
            </w:r>
          </w:p>
        </w:tc>
      </w:tr>
      <w:tr w:rsidR="008E2190" w:rsidRPr="003D224A" w14:paraId="42987085" w14:textId="77777777" w:rsidTr="00923F04">
        <w:tc>
          <w:tcPr>
            <w:tcW w:w="378" w:type="dxa"/>
          </w:tcPr>
          <w:p w14:paraId="42987083"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84" w14:textId="77777777" w:rsidR="008E2190" w:rsidRPr="00B56A39" w:rsidRDefault="007330C9" w:rsidP="007330C9">
            <w:pPr>
              <w:tabs>
                <w:tab w:val="left" w:pos="4395"/>
              </w:tabs>
              <w:ind w:left="-18"/>
              <w:rPr>
                <w:rFonts w:ascii="Calibri" w:hAnsi="Calibri" w:cs="Times New Roman"/>
                <w:color w:val="auto"/>
              </w:rPr>
            </w:pPr>
            <w:r w:rsidRPr="00B56A39">
              <w:rPr>
                <w:rFonts w:ascii="Calibri" w:hAnsi="Calibri" w:cs="Times New Roman"/>
                <w:color w:val="auto"/>
              </w:rPr>
              <w:t xml:space="preserve">Station DC supply associated with protective functions (including </w:t>
            </w:r>
            <w:r w:rsidR="008E2190" w:rsidRPr="00B56A39">
              <w:rPr>
                <w:rFonts w:ascii="Calibri" w:hAnsi="Calibri" w:cs="Times New Roman"/>
                <w:color w:val="auto"/>
              </w:rPr>
              <w:t>Station batteries</w:t>
            </w:r>
            <w:r w:rsidRPr="00B56A39">
              <w:rPr>
                <w:rFonts w:ascii="Calibri" w:hAnsi="Calibri" w:cs="Times New Roman"/>
                <w:color w:val="auto"/>
              </w:rPr>
              <w:t>, battery chargers, and non battery based DC supply)</w:t>
            </w:r>
          </w:p>
        </w:tc>
      </w:tr>
      <w:tr w:rsidR="008E2190" w:rsidRPr="003D224A" w14:paraId="42987088" w14:textId="77777777" w:rsidTr="00923F04">
        <w:tc>
          <w:tcPr>
            <w:tcW w:w="378" w:type="dxa"/>
          </w:tcPr>
          <w:p w14:paraId="42987086"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87" w14:textId="77777777" w:rsidR="008E2190" w:rsidRPr="00B56A39" w:rsidRDefault="008E2190" w:rsidP="008E2190">
            <w:pPr>
              <w:tabs>
                <w:tab w:val="left" w:pos="4395"/>
              </w:tabs>
              <w:ind w:left="-18"/>
              <w:rPr>
                <w:rFonts w:ascii="Calibri" w:hAnsi="Calibri" w:cs="Times New Roman"/>
                <w:color w:val="auto"/>
              </w:rPr>
            </w:pPr>
            <w:r w:rsidRPr="00B56A39">
              <w:rPr>
                <w:rFonts w:ascii="Calibri" w:hAnsi="Calibri" w:cs="Times New Roman"/>
                <w:color w:val="auto"/>
              </w:rPr>
              <w:t>DC control circuitry</w:t>
            </w:r>
            <w:r w:rsidR="004B6B29" w:rsidRPr="00B56A39">
              <w:rPr>
                <w:rFonts w:ascii="Calibri" w:hAnsi="Calibri" w:cs="Times New Roman"/>
                <w:color w:val="auto"/>
              </w:rPr>
              <w:t xml:space="preserve"> associated with protective functions through the trip coil(s) of the circuit breakers or other interrupting devices.</w:t>
            </w:r>
          </w:p>
        </w:tc>
      </w:tr>
      <w:tr w:rsidR="008E2190" w:rsidRPr="003D224A" w14:paraId="4298708A" w14:textId="77777777" w:rsidTr="00817AF2">
        <w:tc>
          <w:tcPr>
            <w:tcW w:w="11016" w:type="dxa"/>
            <w:gridSpan w:val="2"/>
          </w:tcPr>
          <w:p w14:paraId="42987089" w14:textId="77777777" w:rsidR="008E2190" w:rsidRPr="008E2190" w:rsidRDefault="008E2190" w:rsidP="007330C9">
            <w:pPr>
              <w:tabs>
                <w:tab w:val="left" w:pos="4395"/>
              </w:tabs>
              <w:ind w:left="-18"/>
              <w:rPr>
                <w:rFonts w:ascii="Calibri" w:hAnsi="Calibri" w:cs="Times New Roman"/>
                <w:color w:val="auto"/>
              </w:rPr>
            </w:pPr>
            <w:r w:rsidRPr="008E2190">
              <w:rPr>
                <w:rFonts w:ascii="Calibri" w:hAnsi="Calibri" w:cs="Times New Roman"/>
                <w:color w:val="auto"/>
              </w:rPr>
              <w:t>Review the program and determine if it has the following</w:t>
            </w:r>
            <w:r w:rsidR="00040E46">
              <w:rPr>
                <w:rFonts w:ascii="Calibri" w:hAnsi="Calibri" w:cs="Times New Roman"/>
                <w:color w:val="auto"/>
              </w:rPr>
              <w:t xml:space="preserve"> for each protective system </w:t>
            </w:r>
            <w:r w:rsidR="007330C9">
              <w:rPr>
                <w:rFonts w:ascii="Calibri" w:hAnsi="Calibri" w:cs="Times New Roman"/>
                <w:color w:val="auto"/>
              </w:rPr>
              <w:t>device</w:t>
            </w:r>
            <w:r w:rsidRPr="008E2190">
              <w:rPr>
                <w:rFonts w:ascii="Calibri" w:hAnsi="Calibri" w:cs="Times New Roman"/>
                <w:color w:val="auto"/>
              </w:rPr>
              <w:t>:</w:t>
            </w:r>
          </w:p>
        </w:tc>
      </w:tr>
      <w:tr w:rsidR="008E2190" w:rsidRPr="003D224A" w14:paraId="4298708D" w14:textId="77777777" w:rsidTr="00923F04">
        <w:tc>
          <w:tcPr>
            <w:tcW w:w="378" w:type="dxa"/>
          </w:tcPr>
          <w:p w14:paraId="4298708B"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8C" w14:textId="77777777" w:rsidR="008E2190" w:rsidRPr="008E2190" w:rsidRDefault="0078359C" w:rsidP="008E2190">
            <w:pPr>
              <w:tabs>
                <w:tab w:val="left" w:pos="4395"/>
              </w:tabs>
              <w:ind w:left="-18"/>
              <w:rPr>
                <w:rFonts w:ascii="Calibri" w:hAnsi="Calibri" w:cs="Times New Roman"/>
                <w:color w:val="auto"/>
              </w:rPr>
            </w:pPr>
            <w:r>
              <w:rPr>
                <w:rFonts w:ascii="Calibri" w:hAnsi="Calibri" w:cs="Times New Roman"/>
                <w:color w:val="auto"/>
              </w:rPr>
              <w:t xml:space="preserve">(R1.1) </w:t>
            </w:r>
            <w:r w:rsidR="008E2190" w:rsidRPr="008E2190">
              <w:rPr>
                <w:rFonts w:ascii="Calibri" w:hAnsi="Calibri" w:cs="Times New Roman"/>
                <w:color w:val="auto"/>
              </w:rPr>
              <w:t>Maintenance and testing intervals</w:t>
            </w:r>
          </w:p>
        </w:tc>
      </w:tr>
      <w:tr w:rsidR="008E2190" w:rsidRPr="003D224A" w14:paraId="42987090" w14:textId="77777777" w:rsidTr="00923F04">
        <w:tc>
          <w:tcPr>
            <w:tcW w:w="378" w:type="dxa"/>
          </w:tcPr>
          <w:p w14:paraId="4298708E"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8F" w14:textId="77777777" w:rsidR="008E2190" w:rsidRPr="008E2190" w:rsidRDefault="0078359C" w:rsidP="008E2190">
            <w:pPr>
              <w:tabs>
                <w:tab w:val="left" w:pos="4395"/>
              </w:tabs>
              <w:ind w:left="-18"/>
              <w:rPr>
                <w:rFonts w:ascii="Calibri" w:hAnsi="Calibri" w:cs="Times New Roman"/>
                <w:color w:val="auto"/>
              </w:rPr>
            </w:pPr>
            <w:r>
              <w:rPr>
                <w:rFonts w:ascii="Calibri" w:hAnsi="Calibri" w:cs="Times New Roman"/>
                <w:color w:val="auto"/>
              </w:rPr>
              <w:t xml:space="preserve">(R1.1) </w:t>
            </w:r>
            <w:r w:rsidR="008E2190" w:rsidRPr="008E2190">
              <w:rPr>
                <w:rFonts w:ascii="Calibri" w:hAnsi="Calibri" w:cs="Times New Roman"/>
                <w:color w:val="auto"/>
              </w:rPr>
              <w:t>Basis for those intervals</w:t>
            </w:r>
          </w:p>
        </w:tc>
      </w:tr>
      <w:tr w:rsidR="008E2190" w:rsidRPr="003D224A" w14:paraId="42987093" w14:textId="77777777" w:rsidTr="00923F04">
        <w:tc>
          <w:tcPr>
            <w:tcW w:w="378" w:type="dxa"/>
          </w:tcPr>
          <w:p w14:paraId="42987091" w14:textId="77777777" w:rsidR="008E2190" w:rsidRPr="00FB12C9" w:rsidRDefault="008E2190" w:rsidP="00923F04">
            <w:pPr>
              <w:widowControl w:val="0"/>
              <w:tabs>
                <w:tab w:val="left" w:pos="0"/>
                <w:tab w:val="left" w:pos="900"/>
                <w:tab w:val="left" w:pos="6360"/>
              </w:tabs>
              <w:rPr>
                <w:rFonts w:ascii="Calibri" w:hAnsi="Calibri" w:cs="Times New Roman"/>
                <w:bCs/>
                <w:color w:val="auto"/>
              </w:rPr>
            </w:pPr>
          </w:p>
        </w:tc>
        <w:tc>
          <w:tcPr>
            <w:tcW w:w="10638" w:type="dxa"/>
          </w:tcPr>
          <w:p w14:paraId="42987092" w14:textId="77777777" w:rsidR="008E2190" w:rsidRPr="008E2190" w:rsidRDefault="0078359C" w:rsidP="008E2190">
            <w:pPr>
              <w:tabs>
                <w:tab w:val="left" w:pos="4395"/>
              </w:tabs>
              <w:ind w:left="-18"/>
              <w:rPr>
                <w:rFonts w:ascii="Calibri" w:hAnsi="Calibri" w:cs="Times New Roman"/>
                <w:color w:val="auto"/>
              </w:rPr>
            </w:pPr>
            <w:r>
              <w:rPr>
                <w:rFonts w:ascii="Calibri" w:hAnsi="Calibri" w:cs="Times New Roman"/>
                <w:color w:val="auto"/>
              </w:rPr>
              <w:t xml:space="preserve">(R1.2) </w:t>
            </w:r>
            <w:r w:rsidR="008E2190" w:rsidRPr="008E2190">
              <w:rPr>
                <w:rFonts w:ascii="Calibri" w:hAnsi="Calibri" w:cs="Times New Roman"/>
                <w:color w:val="auto"/>
              </w:rPr>
              <w:t>Summary of Maintenance and Testing procedures</w:t>
            </w:r>
          </w:p>
        </w:tc>
      </w:tr>
    </w:tbl>
    <w:p w14:paraId="42987094" w14:textId="77777777" w:rsidR="00B8504E" w:rsidRDefault="00B8504E" w:rsidP="00BB361A">
      <w:pPr>
        <w:widowControl w:val="0"/>
        <w:tabs>
          <w:tab w:val="left" w:pos="0"/>
        </w:tabs>
        <w:rPr>
          <w:rFonts w:ascii="Calibri" w:hAnsi="Calibri" w:cs="Calibri"/>
          <w:b/>
          <w:bCs/>
        </w:rPr>
      </w:pPr>
    </w:p>
    <w:p w14:paraId="42987095" w14:textId="77777777" w:rsidR="00C55D58" w:rsidRDefault="00040E46" w:rsidP="00040E46">
      <w:pPr>
        <w:widowControl w:val="0"/>
        <w:tabs>
          <w:tab w:val="left" w:pos="0"/>
        </w:tabs>
        <w:rPr>
          <w:rFonts w:ascii="Calibri" w:hAnsi="Calibri" w:cs="Calibri"/>
          <w:bCs/>
          <w:color w:val="auto"/>
        </w:rPr>
      </w:pPr>
      <w:r>
        <w:t>Note to Auditor</w:t>
      </w:r>
      <w:r w:rsidR="00C55D58">
        <w:rPr>
          <w:rFonts w:ascii="Calibri" w:hAnsi="Calibri" w:cs="Calibri"/>
          <w:bCs/>
          <w:color w:val="auto"/>
        </w:rPr>
        <w:t>:</w:t>
      </w:r>
    </w:p>
    <w:p w14:paraId="42987096" w14:textId="79A980C4" w:rsidR="00C55D58" w:rsidRDefault="007330C9" w:rsidP="007330C9">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r>
        <w:rPr>
          <w:rFonts w:ascii="Calibri" w:hAnsi="Calibri" w:cs="Calibri"/>
          <w:bCs/>
          <w:color w:val="auto"/>
        </w:rPr>
        <w:t>A</w:t>
      </w:r>
      <w:r w:rsidRPr="007330C9">
        <w:rPr>
          <w:rFonts w:ascii="Calibri" w:hAnsi="Calibri" w:cs="Calibri"/>
          <w:bCs/>
          <w:color w:val="auto"/>
        </w:rPr>
        <w:t>ll equipment specified by the new definition that was</w:t>
      </w:r>
      <w:r>
        <w:rPr>
          <w:rFonts w:ascii="Calibri" w:hAnsi="Calibri" w:cs="Calibri"/>
          <w:bCs/>
          <w:color w:val="auto"/>
        </w:rPr>
        <w:t xml:space="preserve"> </w:t>
      </w:r>
      <w:r w:rsidRPr="007330C9">
        <w:rPr>
          <w:rFonts w:ascii="Calibri" w:hAnsi="Calibri" w:cs="Calibri"/>
          <w:bCs/>
          <w:color w:val="auto"/>
        </w:rPr>
        <w:t>not covered by the old definition must be included in the maintenance and testing program (i.e., a</w:t>
      </w:r>
      <w:r>
        <w:rPr>
          <w:rFonts w:ascii="Calibri" w:hAnsi="Calibri" w:cs="Calibri"/>
          <w:bCs/>
          <w:color w:val="auto"/>
        </w:rPr>
        <w:t xml:space="preserve"> </w:t>
      </w:r>
      <w:r w:rsidRPr="007330C9">
        <w:rPr>
          <w:rFonts w:ascii="Calibri" w:hAnsi="Calibri" w:cs="Calibri"/>
          <w:bCs/>
          <w:color w:val="auto"/>
        </w:rPr>
        <w:t>periodicity, basis, and testing/maintenance procedure) by April 1, 2013. The actual test should be</w:t>
      </w:r>
      <w:r>
        <w:rPr>
          <w:rFonts w:ascii="Calibri" w:hAnsi="Calibri" w:cs="Calibri"/>
          <w:bCs/>
          <w:color w:val="auto"/>
        </w:rPr>
        <w:t xml:space="preserve"> </w:t>
      </w:r>
      <w:r w:rsidRPr="007330C9">
        <w:rPr>
          <w:rFonts w:ascii="Calibri" w:hAnsi="Calibri" w:cs="Calibri"/>
          <w:bCs/>
          <w:color w:val="auto"/>
        </w:rPr>
        <w:t>completed by the end of the first specified testing cycle. (For example, if quarterly and annual battery charger</w:t>
      </w:r>
      <w:r>
        <w:rPr>
          <w:rFonts w:ascii="Calibri" w:hAnsi="Calibri" w:cs="Calibri"/>
          <w:bCs/>
          <w:color w:val="auto"/>
        </w:rPr>
        <w:t xml:space="preserve"> </w:t>
      </w:r>
      <w:r w:rsidRPr="007330C9">
        <w:rPr>
          <w:rFonts w:ascii="Calibri" w:hAnsi="Calibri" w:cs="Calibri"/>
          <w:bCs/>
          <w:color w:val="auto"/>
        </w:rPr>
        <w:t>tests are added, all quarterly battery charger tests should be complete by July 1, 2013 and annual tests by April</w:t>
      </w:r>
      <w:r>
        <w:rPr>
          <w:rFonts w:ascii="Calibri" w:hAnsi="Calibri" w:cs="Calibri"/>
          <w:bCs/>
          <w:color w:val="auto"/>
        </w:rPr>
        <w:t xml:space="preserve"> </w:t>
      </w:r>
      <w:r w:rsidRPr="007330C9">
        <w:rPr>
          <w:rFonts w:ascii="Calibri" w:hAnsi="Calibri" w:cs="Calibri"/>
          <w:bCs/>
          <w:color w:val="auto"/>
        </w:rPr>
        <w:t>1, 2014.)</w:t>
      </w:r>
      <w:r w:rsidR="00C84043" w:rsidRPr="00C84043">
        <w:t xml:space="preserve"> </w:t>
      </w:r>
      <w:r w:rsidR="00C84043" w:rsidRPr="00C84043">
        <w:rPr>
          <w:rFonts w:ascii="Calibri" w:hAnsi="Calibri" w:cs="Calibri"/>
          <w:bCs/>
          <w:color w:val="auto"/>
        </w:rPr>
        <w:t>For more information, review Technical Justification Resource Document for Project 2010-07 Generator Requirements at the Transmission Interface.</w:t>
      </w:r>
    </w:p>
    <w:p w14:paraId="42987097" w14:textId="77777777" w:rsidR="00C55D58" w:rsidRDefault="00C55D58" w:rsidP="00C55D58">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color w:val="auto"/>
        </w:rPr>
      </w:pPr>
    </w:p>
    <w:p w14:paraId="42987098" w14:textId="77777777" w:rsidR="00C55D58" w:rsidRDefault="00C55D58" w:rsidP="00923F04">
      <w:pPr>
        <w:widowControl w:val="0"/>
        <w:tabs>
          <w:tab w:val="left" w:pos="0"/>
        </w:tabs>
        <w:rPr>
          <w:rFonts w:ascii="Calibri" w:hAnsi="Calibri" w:cs="Calibri"/>
          <w:b/>
          <w:bCs/>
        </w:rPr>
      </w:pPr>
    </w:p>
    <w:p w14:paraId="42987099" w14:textId="77777777" w:rsidR="00923F04" w:rsidRDefault="00923F04" w:rsidP="00923F04">
      <w:pPr>
        <w:widowControl w:val="0"/>
        <w:tabs>
          <w:tab w:val="left" w:pos="0"/>
        </w:tabs>
        <w:rPr>
          <w:rFonts w:ascii="Calibri" w:hAnsi="Calibri" w:cs="Calibri"/>
          <w:b/>
          <w:bCs/>
          <w:color w:val="264D74"/>
        </w:rPr>
      </w:pPr>
      <w:r>
        <w:rPr>
          <w:rFonts w:ascii="Calibri" w:hAnsi="Calibri" w:cs="Calibri"/>
          <w:b/>
          <w:bCs/>
        </w:rPr>
        <w:t>Auditor  Notes:</w:t>
      </w:r>
      <w:r>
        <w:rPr>
          <w:rFonts w:ascii="Calibri" w:hAnsi="Calibri" w:cs="Calibri"/>
          <w:b/>
          <w:bCs/>
          <w:color w:val="264D74"/>
        </w:rPr>
        <w:t xml:space="preserve"> </w:t>
      </w:r>
    </w:p>
    <w:p w14:paraId="4298709A" w14:textId="77777777" w:rsidR="00DC52B4" w:rsidRDefault="00DC52B4" w:rsidP="00923F04">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9B" w14:textId="77777777" w:rsidR="00040E46" w:rsidRDefault="00040E46" w:rsidP="00923F04">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9C" w14:textId="77777777" w:rsidR="00923F04" w:rsidRPr="00A128F8" w:rsidRDefault="00923F04" w:rsidP="00923F04">
      <w:pPr>
        <w:pStyle w:val="Heading1"/>
        <w:rPr>
          <w:rFonts w:ascii="Calibri" w:hAnsi="Calibri"/>
          <w:b/>
          <w:color w:val="auto"/>
          <w:sz w:val="24"/>
          <w:szCs w:val="22"/>
          <w:u w:val="single"/>
        </w:rPr>
      </w:pPr>
      <w:bookmarkStart w:id="4" w:name="_Toc330463554"/>
    </w:p>
    <w:p w14:paraId="4298709D" w14:textId="77777777" w:rsidR="0010717B" w:rsidRPr="00A128F8" w:rsidRDefault="0010717B" w:rsidP="00923F04">
      <w:pPr>
        <w:pStyle w:val="Heading1"/>
        <w:rPr>
          <w:rFonts w:ascii="Calibri" w:hAnsi="Calibri"/>
          <w:b/>
          <w:color w:val="auto"/>
          <w:sz w:val="24"/>
          <w:u w:val="single"/>
        </w:rPr>
      </w:pPr>
      <w:bookmarkStart w:id="5" w:name="_Toc330463559"/>
      <w:bookmarkEnd w:id="4"/>
    </w:p>
    <w:p w14:paraId="4298709E" w14:textId="77777777" w:rsidR="00C55D58" w:rsidRPr="00A128F8" w:rsidRDefault="00923F04" w:rsidP="00C55D58">
      <w:pPr>
        <w:pStyle w:val="Heading1"/>
        <w:rPr>
          <w:rFonts w:ascii="Calibri" w:hAnsi="Calibri"/>
          <w:b/>
          <w:color w:val="auto"/>
          <w:sz w:val="24"/>
          <w:u w:val="single"/>
        </w:rPr>
      </w:pPr>
      <w:r w:rsidRPr="003D224A">
        <w:rPr>
          <w:rFonts w:ascii="Calibri" w:hAnsi="Calibri"/>
          <w:b/>
          <w:color w:val="auto"/>
          <w:sz w:val="24"/>
          <w:u w:val="single"/>
        </w:rPr>
        <w:t>R2 Supporting Evidence and Documentation</w:t>
      </w:r>
      <w:bookmarkEnd w:id="5"/>
    </w:p>
    <w:p w14:paraId="4298709F" w14:textId="77777777" w:rsidR="00C55D58" w:rsidRPr="00C55D58" w:rsidRDefault="00C55D58" w:rsidP="00C55D58">
      <w:pPr>
        <w:pStyle w:val="NoSpacing"/>
        <w:rPr>
          <w:rFonts w:ascii="Calibri" w:hAnsi="Calibri" w:cs="Times New Roman"/>
          <w:b/>
          <w:bCs/>
          <w:color w:val="auto"/>
          <w:sz w:val="14"/>
        </w:rPr>
      </w:pPr>
    </w:p>
    <w:p w14:paraId="429870A0" w14:textId="1DAE39BB" w:rsidR="008E2190" w:rsidRPr="009B28B0" w:rsidRDefault="00923F04" w:rsidP="008E2190">
      <w:pPr>
        <w:widowControl w:val="0"/>
        <w:spacing w:line="240" w:lineRule="exact"/>
        <w:ind w:left="720" w:hanging="450"/>
        <w:rPr>
          <w:rFonts w:ascii="Calibri" w:hAnsi="Calibri" w:cs="Times New Roman"/>
        </w:rPr>
      </w:pPr>
      <w:r w:rsidRPr="00C55D58">
        <w:rPr>
          <w:rFonts w:ascii="Calibri" w:hAnsi="Calibri" w:cs="Times New Roman"/>
          <w:b/>
          <w:bCs/>
          <w:color w:val="auto"/>
        </w:rPr>
        <w:t xml:space="preserve">R2.  </w:t>
      </w:r>
      <w:r w:rsidR="00C55D58">
        <w:rPr>
          <w:rFonts w:ascii="Calibri" w:hAnsi="Calibri" w:cs="Times New Roman"/>
          <w:b/>
          <w:bCs/>
          <w:color w:val="auto"/>
        </w:rPr>
        <w:t xml:space="preserve"> </w:t>
      </w:r>
      <w:r w:rsidR="008E2190" w:rsidRPr="009B28B0">
        <w:rPr>
          <w:rFonts w:ascii="Calibri" w:hAnsi="Calibri" w:cs="Times New Roman"/>
        </w:rPr>
        <w:t>Each Transmission Owner and any Distribution Provider that owns a transmission Protection System and each Generator Owner that owns a generation</w:t>
      </w:r>
      <w:r w:rsidR="00C84043" w:rsidRPr="00C84043">
        <w:rPr>
          <w:rFonts w:ascii="Calibri" w:hAnsi="Calibri" w:cs="Times New Roman"/>
        </w:rPr>
        <w:t xml:space="preserve"> </w:t>
      </w:r>
      <w:r w:rsidR="00C84043">
        <w:rPr>
          <w:rFonts w:ascii="Calibri" w:hAnsi="Calibri" w:cs="Times New Roman"/>
        </w:rPr>
        <w:t>or generator interconnection Facility</w:t>
      </w:r>
      <w:r w:rsidR="008E2190" w:rsidRPr="009B28B0">
        <w:rPr>
          <w:rFonts w:ascii="Calibri" w:hAnsi="Calibri" w:cs="Times New Roman"/>
        </w:rPr>
        <w:t xml:space="preserve"> Protection System shall provide documentation of its Protection System maintenance and testing program and the implementation of that program to its Regional </w:t>
      </w:r>
      <w:r w:rsidR="00C84043">
        <w:rPr>
          <w:rFonts w:ascii="Calibri" w:hAnsi="Calibri" w:cs="Times New Roman"/>
        </w:rPr>
        <w:t>Entity</w:t>
      </w:r>
      <w:r w:rsidR="008E2190" w:rsidRPr="009B28B0">
        <w:rPr>
          <w:rFonts w:ascii="Calibri" w:hAnsi="Calibri" w:cs="Times New Roman"/>
        </w:rPr>
        <w:t xml:space="preserve"> on request (within 30 calendar days).  The documentation of the program implementation shall include:</w:t>
      </w:r>
    </w:p>
    <w:p w14:paraId="429870A1" w14:textId="77777777" w:rsidR="008E2190" w:rsidRPr="009B28B0" w:rsidRDefault="008E2190" w:rsidP="008E2190">
      <w:pPr>
        <w:widowControl w:val="0"/>
        <w:tabs>
          <w:tab w:val="left" w:pos="720"/>
        </w:tabs>
        <w:spacing w:line="240" w:lineRule="exact"/>
        <w:ind w:left="720" w:hanging="720"/>
        <w:rPr>
          <w:rFonts w:ascii="Calibri" w:hAnsi="Calibri" w:cs="Times New Roman"/>
        </w:rPr>
      </w:pPr>
    </w:p>
    <w:p w14:paraId="429870A2" w14:textId="77777777" w:rsidR="008E2190" w:rsidRPr="009B28B0" w:rsidRDefault="008E2190" w:rsidP="008E2190">
      <w:pPr>
        <w:widowControl w:val="0"/>
        <w:tabs>
          <w:tab w:val="left" w:pos="630"/>
          <w:tab w:val="left" w:pos="720"/>
        </w:tabs>
        <w:spacing w:line="240" w:lineRule="exact"/>
        <w:ind w:left="2070" w:hanging="2070"/>
        <w:rPr>
          <w:rFonts w:ascii="Calibri" w:hAnsi="Calibri" w:cs="Times New Roman"/>
        </w:rPr>
      </w:pPr>
      <w:r w:rsidRPr="009B28B0">
        <w:rPr>
          <w:rFonts w:ascii="Calibri" w:hAnsi="Calibri" w:cs="Times New Roman"/>
          <w:b/>
          <w:bCs/>
        </w:rPr>
        <w:tab/>
      </w:r>
      <w:r w:rsidRPr="009B28B0">
        <w:rPr>
          <w:rFonts w:ascii="Calibri" w:hAnsi="Calibri" w:cs="Times New Roman"/>
          <w:b/>
          <w:bCs/>
        </w:rPr>
        <w:tab/>
        <w:t xml:space="preserve">R2.1. </w:t>
      </w:r>
      <w:r w:rsidRPr="009B28B0">
        <w:rPr>
          <w:rFonts w:ascii="Calibri" w:hAnsi="Calibri" w:cs="Times New Roman"/>
        </w:rPr>
        <w:t>Evidence Protection System devices were maintained and tested within the defined intervals.</w:t>
      </w:r>
    </w:p>
    <w:p w14:paraId="429870A3" w14:textId="77777777" w:rsidR="008E2190" w:rsidRPr="009B28B0" w:rsidRDefault="008E2190" w:rsidP="008E2190">
      <w:pPr>
        <w:widowControl w:val="0"/>
        <w:tabs>
          <w:tab w:val="left" w:pos="630"/>
          <w:tab w:val="left" w:pos="720"/>
        </w:tabs>
        <w:spacing w:line="240" w:lineRule="exact"/>
        <w:ind w:left="2070" w:hanging="2070"/>
        <w:rPr>
          <w:rFonts w:ascii="Calibri" w:hAnsi="Calibri" w:cs="Times New Roman"/>
        </w:rPr>
      </w:pPr>
    </w:p>
    <w:p w14:paraId="429870A4" w14:textId="77777777" w:rsidR="008E2190" w:rsidRPr="009B28B0" w:rsidRDefault="008E2190" w:rsidP="008E2190">
      <w:pPr>
        <w:widowControl w:val="0"/>
        <w:tabs>
          <w:tab w:val="left" w:pos="630"/>
          <w:tab w:val="left" w:pos="720"/>
        </w:tabs>
        <w:spacing w:line="240" w:lineRule="exact"/>
        <w:ind w:left="2070" w:hanging="2070"/>
        <w:rPr>
          <w:rFonts w:ascii="Calibri" w:hAnsi="Calibri" w:cs="Times New Roman"/>
        </w:rPr>
      </w:pPr>
      <w:r w:rsidRPr="009B28B0">
        <w:rPr>
          <w:rFonts w:ascii="Calibri" w:hAnsi="Calibri" w:cs="Times New Roman"/>
          <w:b/>
          <w:bCs/>
        </w:rPr>
        <w:tab/>
      </w:r>
      <w:r w:rsidRPr="009B28B0">
        <w:rPr>
          <w:rFonts w:ascii="Calibri" w:hAnsi="Calibri" w:cs="Times New Roman"/>
          <w:b/>
          <w:bCs/>
        </w:rPr>
        <w:tab/>
        <w:t xml:space="preserve">R2.2. </w:t>
      </w:r>
      <w:r w:rsidRPr="009B28B0">
        <w:rPr>
          <w:rFonts w:ascii="Calibri" w:hAnsi="Calibri" w:cs="Times New Roman"/>
        </w:rPr>
        <w:t>Date each Protection System device was last tested/maintained.</w:t>
      </w:r>
    </w:p>
    <w:p w14:paraId="429870A5" w14:textId="77777777" w:rsidR="001C176C" w:rsidRPr="00992355" w:rsidRDefault="001C176C" w:rsidP="00FB12C9">
      <w:pPr>
        <w:pStyle w:val="NoSpacing"/>
        <w:ind w:left="720" w:hanging="450"/>
        <w:rPr>
          <w:rFonts w:ascii="Calibri" w:hAnsi="Calibri" w:cs="Times New Roman"/>
        </w:rPr>
      </w:pPr>
    </w:p>
    <w:p w14:paraId="429870A6" w14:textId="77777777" w:rsidR="001C176C" w:rsidRPr="003146F4" w:rsidRDefault="001C176C" w:rsidP="001C176C">
      <w:pPr>
        <w:pStyle w:val="NoSpacing"/>
        <w:ind w:left="720" w:hanging="450"/>
        <w:rPr>
          <w:rFonts w:ascii="Calibri" w:hAnsi="Calibri" w:cs="Calibri"/>
          <w:color w:val="auto"/>
          <w:sz w:val="16"/>
        </w:rPr>
      </w:pPr>
    </w:p>
    <w:p w14:paraId="429870A7" w14:textId="77777777" w:rsidR="003146F4" w:rsidRPr="00F40270" w:rsidRDefault="003146F4" w:rsidP="003146F4">
      <w:pPr>
        <w:widowControl w:val="0"/>
        <w:rPr>
          <w:rFonts w:ascii="Calibri" w:hAnsi="Calibri" w:cs="Calibri"/>
          <w:b/>
          <w:bCs/>
          <w:color w:val="264D74"/>
        </w:rPr>
      </w:pPr>
      <w:r w:rsidRPr="00F40270">
        <w:rPr>
          <w:rFonts w:ascii="Calibri" w:hAnsi="Calibri" w:cs="Calibri"/>
          <w:b/>
          <w:bCs/>
        </w:rPr>
        <w:t>Registered Entity Response (</w:t>
      </w:r>
      <w:r w:rsidRPr="00F40270">
        <w:rPr>
          <w:rFonts w:ascii="Calibri" w:hAnsi="Calibri" w:cs="Calibri"/>
          <w:b/>
          <w:bCs/>
          <w:color w:val="FF0000"/>
        </w:rPr>
        <w:t>Required</w:t>
      </w:r>
      <w:r w:rsidRPr="00F40270">
        <w:rPr>
          <w:rFonts w:ascii="Calibri" w:hAnsi="Calibri" w:cs="Calibri"/>
          <w:b/>
          <w:bCs/>
        </w:rPr>
        <w:t>):</w:t>
      </w:r>
      <w:r w:rsidRPr="00F40270">
        <w:rPr>
          <w:rFonts w:ascii="Calibri" w:hAnsi="Calibri" w:cs="Calibri"/>
          <w:b/>
          <w:bCs/>
          <w:color w:val="264D74"/>
        </w:rPr>
        <w:t xml:space="preserve"> </w:t>
      </w:r>
    </w:p>
    <w:p w14:paraId="429870A8" w14:textId="77777777" w:rsidR="003146F4" w:rsidRPr="00F40270" w:rsidRDefault="003146F4" w:rsidP="003146F4">
      <w:pPr>
        <w:widowControl w:val="0"/>
        <w:rPr>
          <w:rFonts w:ascii="Calibri" w:hAnsi="Calibri" w:cs="Calibri"/>
          <w:b/>
          <w:bCs/>
          <w:color w:val="264D74"/>
        </w:rPr>
      </w:pPr>
      <w:r w:rsidRPr="00F40270">
        <w:rPr>
          <w:rFonts w:ascii="Calibri" w:eastAsia="Calibri" w:hAnsi="Calibri" w:cs="Calibri"/>
          <w:sz w:val="22"/>
          <w:szCs w:val="22"/>
        </w:rPr>
        <w:lastRenderedPageBreak/>
        <w:t xml:space="preserve">Describe, in narrative form, how you meet compliance with this requirement. </w:t>
      </w:r>
    </w:p>
    <w:p w14:paraId="429870A9" w14:textId="77777777" w:rsidR="0010717B" w:rsidRDefault="0010717B" w:rsidP="001565EC">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94" w:lineRule="exact"/>
        <w:ind w:left="90"/>
        <w:rPr>
          <w:rFonts w:ascii="Calibri" w:hAnsi="Calibri" w:cs="Calibri"/>
          <w:sz w:val="22"/>
          <w:szCs w:val="22"/>
        </w:rPr>
      </w:pPr>
    </w:p>
    <w:p w14:paraId="429870AA" w14:textId="77777777" w:rsidR="008E2190" w:rsidRDefault="008E2190" w:rsidP="001565EC">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94" w:lineRule="exact"/>
        <w:ind w:left="90"/>
        <w:rPr>
          <w:rFonts w:ascii="Calibri" w:hAnsi="Calibri" w:cs="Calibri"/>
          <w:bCs/>
          <w:color w:val="auto"/>
        </w:rPr>
      </w:pPr>
    </w:p>
    <w:p w14:paraId="429870AB" w14:textId="77777777" w:rsidR="008E2190" w:rsidRDefault="008E2190" w:rsidP="001B3582">
      <w:pPr>
        <w:widowControl w:val="0"/>
        <w:spacing w:line="266" w:lineRule="exact"/>
        <w:rPr>
          <w:rFonts w:ascii="Calibri" w:hAnsi="Calibri" w:cs="Times New Roman"/>
          <w:b/>
        </w:rPr>
      </w:pPr>
    </w:p>
    <w:p w14:paraId="429870AC" w14:textId="54136DAA" w:rsidR="00C55D58" w:rsidRDefault="008E2190" w:rsidP="001B3582">
      <w:pPr>
        <w:widowControl w:val="0"/>
        <w:spacing w:line="266" w:lineRule="exact"/>
        <w:rPr>
          <w:rFonts w:ascii="Calibri" w:hAnsi="Calibri" w:cs="Times New Roman"/>
        </w:rPr>
      </w:pPr>
      <w:r w:rsidRPr="009B28B0">
        <w:rPr>
          <w:rFonts w:ascii="Calibri" w:hAnsi="Calibri" w:cs="Times New Roman"/>
          <w:b/>
        </w:rPr>
        <w:t xml:space="preserve">Data Request: </w:t>
      </w:r>
      <w:r w:rsidR="00C84043" w:rsidRPr="009B28B0">
        <w:rPr>
          <w:rFonts w:ascii="Calibri" w:hAnsi="Calibri" w:cs="Times New Roman"/>
        </w:rPr>
        <w:t>Provide a list of all substations 100kV and above</w:t>
      </w:r>
      <w:r w:rsidR="00C84043">
        <w:rPr>
          <w:rFonts w:ascii="Calibri" w:hAnsi="Calibri" w:cs="Times New Roman"/>
        </w:rPr>
        <w:t>,</w:t>
      </w:r>
      <w:r w:rsidR="00C84043" w:rsidRPr="009B28B0">
        <w:rPr>
          <w:rFonts w:ascii="Calibri" w:hAnsi="Calibri" w:cs="Times New Roman"/>
        </w:rPr>
        <w:t xml:space="preserve"> generating stations </w:t>
      </w:r>
      <w:r w:rsidR="00C84043">
        <w:rPr>
          <w:rFonts w:ascii="Calibri" w:hAnsi="Calibri" w:cs="Times New Roman"/>
        </w:rPr>
        <w:t xml:space="preserve">and generator interconnection Facilities </w:t>
      </w:r>
      <w:r w:rsidR="00C84043" w:rsidRPr="009B28B0">
        <w:rPr>
          <w:rFonts w:ascii="Calibri" w:hAnsi="Calibri" w:cs="Times New Roman"/>
        </w:rPr>
        <w:t>connected to the BES</w:t>
      </w:r>
      <w:r w:rsidR="00C84043">
        <w:rPr>
          <w:rFonts w:ascii="Calibri" w:hAnsi="Calibri" w:cs="Times New Roman"/>
        </w:rPr>
        <w:t xml:space="preserve"> for use in NERC Sampling Methodology</w:t>
      </w:r>
      <w:r w:rsidR="00C84043" w:rsidRPr="009B28B0">
        <w:rPr>
          <w:rFonts w:ascii="Calibri" w:hAnsi="Calibri" w:cs="Times New Roman"/>
        </w:rPr>
        <w:t>.</w:t>
      </w:r>
    </w:p>
    <w:p w14:paraId="429870AD" w14:textId="77777777" w:rsidR="008E2190" w:rsidRDefault="008E2190" w:rsidP="001B3582">
      <w:pPr>
        <w:widowControl w:val="0"/>
        <w:spacing w:line="266" w:lineRule="exact"/>
        <w:rPr>
          <w:rFonts w:ascii="Calibri" w:hAnsi="Calibri" w:cs="Calibri"/>
          <w:b/>
          <w:bCs/>
        </w:rPr>
      </w:pPr>
    </w:p>
    <w:p w14:paraId="429870AE" w14:textId="77777777" w:rsidR="00C55D58" w:rsidRDefault="00C55D58" w:rsidP="00C55D5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94" w:lineRule="exact"/>
        <w:ind w:left="90"/>
        <w:rPr>
          <w:rFonts w:ascii="Calibri" w:hAnsi="Calibri" w:cs="Calibri"/>
          <w:sz w:val="22"/>
          <w:szCs w:val="22"/>
        </w:rPr>
      </w:pPr>
    </w:p>
    <w:p w14:paraId="429870AF" w14:textId="77777777" w:rsidR="008E2190" w:rsidRDefault="008E2190" w:rsidP="00C55D5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94" w:lineRule="exact"/>
        <w:ind w:left="90"/>
        <w:rPr>
          <w:rFonts w:ascii="Calibri" w:hAnsi="Calibri" w:cs="Calibri"/>
          <w:bCs/>
          <w:color w:val="auto"/>
        </w:rPr>
      </w:pPr>
    </w:p>
    <w:p w14:paraId="429870B0" w14:textId="77777777" w:rsidR="00C55D58" w:rsidRDefault="00C55D58" w:rsidP="00C55D58">
      <w:pPr>
        <w:widowControl w:val="0"/>
        <w:spacing w:line="266" w:lineRule="exact"/>
        <w:rPr>
          <w:rFonts w:ascii="Calibri" w:hAnsi="Calibri" w:cs="Calibri"/>
          <w:b/>
          <w:bCs/>
        </w:rPr>
      </w:pPr>
    </w:p>
    <w:p w14:paraId="429870B1" w14:textId="77777777" w:rsidR="008E2190" w:rsidRPr="009B28B0" w:rsidRDefault="008E2190" w:rsidP="008E2190">
      <w:pPr>
        <w:widowControl w:val="0"/>
        <w:spacing w:line="294" w:lineRule="exact"/>
        <w:rPr>
          <w:rFonts w:ascii="Calibri" w:hAnsi="Calibri" w:cs="Times New Roman"/>
          <w:b/>
          <w:bCs/>
        </w:rPr>
      </w:pPr>
      <w:r w:rsidRPr="009B28B0">
        <w:rPr>
          <w:rFonts w:ascii="Calibri" w:hAnsi="Calibri" w:cs="Times New Roman"/>
          <w:b/>
          <w:bCs/>
        </w:rPr>
        <w:t xml:space="preserve">TEST RECORDS NOTE: </w:t>
      </w:r>
      <w:r w:rsidRPr="008E2190">
        <w:rPr>
          <w:rFonts w:ascii="Calibri" w:hAnsi="Calibri" w:cs="Times New Roman"/>
          <w:bCs/>
        </w:rPr>
        <w:t xml:space="preserve">If test records are provided as evidence of compliance with R2 please </w:t>
      </w:r>
      <w:r w:rsidRPr="008E2190">
        <w:rPr>
          <w:rFonts w:ascii="Calibri" w:hAnsi="Calibri" w:cs="Times New Roman"/>
          <w:bCs/>
          <w:u w:val="single"/>
        </w:rPr>
        <w:t>provide an annotated sample test record for each type of test record provided</w:t>
      </w:r>
      <w:r w:rsidRPr="008E2190">
        <w:rPr>
          <w:rFonts w:ascii="Calibri" w:hAnsi="Calibri" w:cs="Times New Roman"/>
          <w:bCs/>
        </w:rPr>
        <w:t>. The sample test record(s) should include descriptive annotations for each relevant section, heading, cell, etc. The annotations should include an explanation of what each relevant section/heading/cell is and what the test results are indicating. The annotations should be written from the perspective that the person reviewing the test record is unfamiliar with your test record format. Examples of annotations could include cell comments in MS Excel spreadsheets, review comments in MS Word documents, and Sticky Note comments in PDF formatted documents, to name a few.</w:t>
      </w:r>
    </w:p>
    <w:p w14:paraId="429870B2" w14:textId="77777777" w:rsidR="00C55D58" w:rsidRDefault="00C55D58" w:rsidP="001B3582">
      <w:pPr>
        <w:widowControl w:val="0"/>
        <w:spacing w:line="266" w:lineRule="exact"/>
        <w:rPr>
          <w:rFonts w:ascii="Calibri" w:hAnsi="Calibri" w:cs="Calibri"/>
          <w:b/>
          <w:bCs/>
        </w:rPr>
      </w:pPr>
    </w:p>
    <w:p w14:paraId="429870B3" w14:textId="77777777" w:rsidR="001B3582" w:rsidRPr="00B94625" w:rsidRDefault="001B3582" w:rsidP="001B3582">
      <w:pPr>
        <w:widowControl w:val="0"/>
        <w:spacing w:line="266" w:lineRule="exact"/>
        <w:rPr>
          <w:rFonts w:ascii="Calibri" w:hAnsi="Calibri" w:cs="Calibri"/>
          <w:b/>
          <w:bCs/>
          <w:i/>
          <w:iCs/>
        </w:rPr>
      </w:pPr>
      <w:r w:rsidRPr="00B94625">
        <w:rPr>
          <w:rFonts w:ascii="Calibri" w:hAnsi="Calibri" w:cs="Calibri"/>
          <w:b/>
          <w:bCs/>
          <w:color w:val="auto"/>
        </w:rPr>
        <w:t xml:space="preserve">Registered Entity Evidence </w:t>
      </w:r>
      <w:r w:rsidRPr="00B94625">
        <w:rPr>
          <w:rFonts w:ascii="Calibri" w:hAnsi="Calibri" w:cs="Calibri"/>
          <w:b/>
          <w:bCs/>
          <w:color w:val="FF0000"/>
        </w:rPr>
        <w:t>(Required)</w:t>
      </w:r>
      <w:r w:rsidRPr="00B94625">
        <w:rPr>
          <w:rFonts w:ascii="Calibri" w:hAnsi="Calibri" w:cs="Calibr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B94625" w14:paraId="429870B6" w14:textId="77777777" w:rsidTr="003146F4">
        <w:tc>
          <w:tcPr>
            <w:tcW w:w="11016" w:type="dxa"/>
            <w:shd w:val="clear" w:color="auto" w:fill="BFBFBF"/>
          </w:tcPr>
          <w:p w14:paraId="429870B4" w14:textId="77777777" w:rsidR="001B3582" w:rsidRPr="00B94625" w:rsidRDefault="001B3582" w:rsidP="00F06820">
            <w:pPr>
              <w:widowControl w:val="0"/>
              <w:tabs>
                <w:tab w:val="left" w:pos="0"/>
              </w:tabs>
              <w:rPr>
                <w:rFonts w:ascii="Calibri" w:hAnsi="Calibri" w:cs="Calibri"/>
                <w:bCs/>
                <w:color w:val="auto"/>
              </w:rPr>
            </w:pPr>
            <w:r w:rsidRPr="00B94625">
              <w:rPr>
                <w:rFonts w:ascii="Calibri" w:hAnsi="Calibri" w:cs="Calibri"/>
                <w:bCs/>
                <w:color w:val="auto"/>
              </w:rPr>
              <w:t>Provide the following for all evidence submitted (</w:t>
            </w:r>
            <w:r w:rsidRPr="00B94625">
              <w:rPr>
                <w:rFonts w:ascii="Calibri" w:hAnsi="Calibri" w:cs="Calibri"/>
              </w:rPr>
              <w:t>Insert additional rows if necessary)</w:t>
            </w:r>
            <w:r w:rsidRPr="00B94625">
              <w:rPr>
                <w:rFonts w:ascii="Calibri" w:hAnsi="Calibri" w:cs="Calibri"/>
                <w:bCs/>
                <w:color w:val="auto"/>
              </w:rPr>
              <w:t>:</w:t>
            </w:r>
          </w:p>
          <w:p w14:paraId="429870B5" w14:textId="77777777" w:rsidR="001B3582" w:rsidRPr="00B94625" w:rsidRDefault="001B3582" w:rsidP="00F06820">
            <w:pPr>
              <w:widowControl w:val="0"/>
              <w:rPr>
                <w:rFonts w:ascii="Calibri" w:hAnsi="Calibri" w:cs="Calibri"/>
              </w:rPr>
            </w:pPr>
            <w:r w:rsidRPr="00B94625">
              <w:rPr>
                <w:rFonts w:ascii="Calibri" w:hAnsi="Calibri" w:cs="Calibri"/>
                <w:bCs/>
                <w:color w:val="auto"/>
              </w:rPr>
              <w:tab/>
              <w:t xml:space="preserve">File Name, File </w:t>
            </w:r>
            <w:r w:rsidR="006465E4">
              <w:rPr>
                <w:rFonts w:ascii="Calibri" w:hAnsi="Calibri" w:cs="Calibri"/>
                <w:bCs/>
                <w:color w:val="auto"/>
              </w:rPr>
              <w:t>Extension</w:t>
            </w:r>
            <w:r w:rsidRPr="00B94625">
              <w:rPr>
                <w:rFonts w:ascii="Calibri" w:hAnsi="Calibri" w:cs="Calibri"/>
                <w:bCs/>
                <w:color w:val="auto"/>
              </w:rPr>
              <w:t xml:space="preserve">, Document Title, Revision, Date, Page(s), Section(s), Section Title(s), </w:t>
            </w:r>
            <w:r w:rsidRPr="00B94625">
              <w:rPr>
                <w:rFonts w:ascii="Calibri" w:hAnsi="Calibri" w:cs="Calibri"/>
                <w:bCs/>
                <w:color w:val="auto"/>
              </w:rPr>
              <w:tab/>
              <w:t>Description</w:t>
            </w:r>
          </w:p>
        </w:tc>
      </w:tr>
      <w:tr w:rsidR="001B3582" w:rsidRPr="00B94625" w14:paraId="429870B8" w14:textId="77777777" w:rsidTr="00F06820">
        <w:tc>
          <w:tcPr>
            <w:tcW w:w="11016" w:type="dxa"/>
          </w:tcPr>
          <w:p w14:paraId="429870B7" w14:textId="77777777" w:rsidR="001B3582" w:rsidRPr="00B94625" w:rsidRDefault="001B3582" w:rsidP="00F06820">
            <w:pPr>
              <w:widowControl w:val="0"/>
              <w:jc w:val="both"/>
              <w:rPr>
                <w:rFonts w:ascii="Calibri" w:hAnsi="Calibri" w:cs="Calibri"/>
                <w:color w:val="0070C0"/>
              </w:rPr>
            </w:pPr>
          </w:p>
        </w:tc>
      </w:tr>
      <w:tr w:rsidR="001B3582" w:rsidRPr="00B94625" w14:paraId="429870BA" w14:textId="77777777" w:rsidTr="00F06820">
        <w:tc>
          <w:tcPr>
            <w:tcW w:w="11016" w:type="dxa"/>
          </w:tcPr>
          <w:p w14:paraId="429870B9" w14:textId="77777777" w:rsidR="001B3582" w:rsidRPr="00B94625" w:rsidRDefault="001B3582" w:rsidP="00F06820">
            <w:pPr>
              <w:widowControl w:val="0"/>
              <w:jc w:val="both"/>
              <w:rPr>
                <w:rFonts w:ascii="Calibri" w:hAnsi="Calibri" w:cs="Calibri"/>
                <w:color w:val="0070C0"/>
              </w:rPr>
            </w:pPr>
          </w:p>
        </w:tc>
      </w:tr>
      <w:tr w:rsidR="001B3582" w:rsidRPr="00B94625" w14:paraId="429870BC" w14:textId="77777777" w:rsidTr="00F06820">
        <w:tc>
          <w:tcPr>
            <w:tcW w:w="11016" w:type="dxa"/>
          </w:tcPr>
          <w:p w14:paraId="429870BB" w14:textId="77777777" w:rsidR="001B3582" w:rsidRPr="00B94625" w:rsidRDefault="001B3582" w:rsidP="00F06820">
            <w:pPr>
              <w:widowControl w:val="0"/>
              <w:jc w:val="both"/>
              <w:rPr>
                <w:rFonts w:ascii="Calibri" w:hAnsi="Calibri" w:cs="Calibri"/>
                <w:color w:val="0070C0"/>
              </w:rPr>
            </w:pPr>
          </w:p>
        </w:tc>
      </w:tr>
    </w:tbl>
    <w:p w14:paraId="429870BD" w14:textId="77777777" w:rsidR="001B3582" w:rsidRPr="00B94625" w:rsidRDefault="001B3582" w:rsidP="001B3582">
      <w:pPr>
        <w:widowControl w:val="0"/>
        <w:rPr>
          <w:rFonts w:ascii="Calibri" w:hAnsi="Calibri" w:cs="Calibri"/>
        </w:rPr>
      </w:pPr>
    </w:p>
    <w:p w14:paraId="429870BE" w14:textId="0863016E" w:rsidR="001B3582" w:rsidRPr="00A128F8" w:rsidRDefault="001B3582" w:rsidP="001B3582">
      <w:pPr>
        <w:autoSpaceDE/>
        <w:autoSpaceDN/>
        <w:adjustRightInd/>
        <w:rPr>
          <w:rFonts w:ascii="Calibri" w:hAnsi="Calibri" w:cs="Calibri"/>
          <w:b/>
          <w14:shadow w14:blurRad="50800" w14:dist="38100" w14:dir="2700000" w14:sx="100000" w14:sy="100000" w14:kx="0" w14:ky="0" w14:algn="tl">
            <w14:srgbClr w14:val="000000">
              <w14:alpha w14:val="60000"/>
            </w14:srgbClr>
          </w14:shadow>
        </w:rPr>
      </w:pPr>
      <w:r w:rsidRPr="00B94625">
        <w:rPr>
          <w:rFonts w:ascii="Calibri" w:hAnsi="Calibri" w:cs="Calibri"/>
          <w:b/>
        </w:rPr>
        <w:t xml:space="preserve">Compliance Assessment Approach Specific to </w:t>
      </w:r>
      <w:r w:rsidR="008E2190">
        <w:rPr>
          <w:rFonts w:ascii="Calibri" w:hAnsi="Calibri" w:cs="Calibri"/>
          <w:b/>
        </w:rPr>
        <w:t>PRC-005-1</w:t>
      </w:r>
      <w:r w:rsidR="00C84043">
        <w:rPr>
          <w:rFonts w:ascii="Calibri" w:hAnsi="Calibri" w:cs="Calibri"/>
          <w:b/>
        </w:rPr>
        <w:t>.1</w:t>
      </w:r>
      <w:r w:rsidR="00BB2359">
        <w:rPr>
          <w:rFonts w:ascii="Calibri" w:hAnsi="Calibri" w:cs="Calibri"/>
          <w:b/>
        </w:rPr>
        <w:t>b</w:t>
      </w:r>
      <w:r w:rsidR="008E2190">
        <w:rPr>
          <w:rFonts w:ascii="Calibri" w:hAnsi="Calibri" w:cs="Calibri"/>
          <w:b/>
        </w:rPr>
        <w:t xml:space="preserve"> </w:t>
      </w:r>
      <w:r w:rsidRPr="00B94625">
        <w:rPr>
          <w:rFonts w:ascii="Calibri" w:hAnsi="Calibri" w:cs="Calibri"/>
          <w:b/>
        </w:rPr>
        <w:t>R2</w:t>
      </w:r>
    </w:p>
    <w:p w14:paraId="429870BF" w14:textId="77777777" w:rsidR="001B3582" w:rsidRPr="00B94625" w:rsidRDefault="001B3582" w:rsidP="001B3582">
      <w:pPr>
        <w:tabs>
          <w:tab w:val="left" w:pos="1080"/>
        </w:tabs>
        <w:rPr>
          <w:rFonts w:ascii="Calibri" w:hAnsi="Calibri" w:cs="Calibri"/>
          <w:b/>
          <w:i/>
          <w:color w:val="FF0000"/>
        </w:rPr>
      </w:pPr>
      <w:r w:rsidRPr="00B94625">
        <w:rPr>
          <w:rFonts w:ascii="Calibri" w:hAnsi="Calibri" w:cs="Calibri"/>
          <w:b/>
          <w:i/>
          <w:color w:val="FF0000"/>
        </w:rPr>
        <w:t>This section must be completed by the Compliance Enforcement Authority</w:t>
      </w:r>
    </w:p>
    <w:p w14:paraId="429870C0" w14:textId="77777777" w:rsidR="00D54CB4" w:rsidRPr="00B94625" w:rsidRDefault="001B3582" w:rsidP="001B3582">
      <w:pPr>
        <w:widowControl w:val="0"/>
        <w:tabs>
          <w:tab w:val="left" w:pos="0"/>
          <w:tab w:val="left" w:pos="900"/>
          <w:tab w:val="left" w:pos="6360"/>
        </w:tabs>
        <w:rPr>
          <w:rFonts w:ascii="Calibri" w:hAnsi="Calibri" w:cs="Calibri"/>
          <w:color w:val="auto"/>
          <w:sz w:val="22"/>
          <w:szCs w:val="22"/>
        </w:rPr>
      </w:pPr>
      <w:r w:rsidRPr="00B94625">
        <w:rPr>
          <w:rFonts w:ascii="Calibri" w:hAnsi="Calibr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0417"/>
      </w:tblGrid>
      <w:tr w:rsidR="008E2190" w:rsidRPr="003D224A" w14:paraId="429870C3" w14:textId="77777777" w:rsidTr="00817AF2">
        <w:tc>
          <w:tcPr>
            <w:tcW w:w="11016" w:type="dxa"/>
            <w:gridSpan w:val="2"/>
          </w:tcPr>
          <w:p w14:paraId="429870C1" w14:textId="77777777" w:rsidR="008E2190" w:rsidRPr="008E2190" w:rsidRDefault="0078359C" w:rsidP="008E2190">
            <w:pPr>
              <w:widowControl w:val="0"/>
              <w:tabs>
                <w:tab w:val="left" w:pos="1080"/>
                <w:tab w:val="left" w:pos="1560"/>
                <w:tab w:val="left" w:pos="1620"/>
              </w:tabs>
              <w:spacing w:line="284" w:lineRule="exact"/>
              <w:ind w:left="1620" w:hanging="1620"/>
              <w:rPr>
                <w:rFonts w:ascii="Calibri" w:hAnsi="Calibri" w:cs="Times New Roman"/>
                <w:color w:val="auto"/>
              </w:rPr>
            </w:pPr>
            <w:r>
              <w:rPr>
                <w:rFonts w:ascii="Calibri" w:hAnsi="Calibri" w:cs="Times New Roman"/>
                <w:color w:val="auto"/>
              </w:rPr>
              <w:t xml:space="preserve">(R2) </w:t>
            </w:r>
            <w:r w:rsidR="008E2190" w:rsidRPr="008E2190">
              <w:rPr>
                <w:rFonts w:ascii="Calibri" w:hAnsi="Calibri" w:cs="Times New Roman"/>
                <w:color w:val="auto"/>
              </w:rPr>
              <w:t xml:space="preserve">Review the evidence provided by the entity to determine if the entity is required to have </w:t>
            </w:r>
            <w:r w:rsidR="007330C9">
              <w:rPr>
                <w:rFonts w:ascii="Calibri" w:hAnsi="Calibri" w:cs="Times New Roman"/>
                <w:color w:val="auto"/>
              </w:rPr>
              <w:t xml:space="preserve">a </w:t>
            </w:r>
            <w:r w:rsidR="008E2190" w:rsidRPr="008E2190">
              <w:rPr>
                <w:rFonts w:ascii="Calibri" w:hAnsi="Calibri" w:cs="Times New Roman"/>
                <w:color w:val="auto"/>
              </w:rPr>
              <w:t xml:space="preserve">Protection </w:t>
            </w:r>
          </w:p>
          <w:p w14:paraId="429870C2" w14:textId="77777777" w:rsidR="008E2190" w:rsidRPr="008E2190" w:rsidRDefault="008E2190" w:rsidP="008E2190">
            <w:pPr>
              <w:widowControl w:val="0"/>
              <w:tabs>
                <w:tab w:val="left" w:pos="1080"/>
                <w:tab w:val="left" w:pos="1560"/>
                <w:tab w:val="left" w:pos="1620"/>
              </w:tabs>
              <w:spacing w:line="284" w:lineRule="exact"/>
              <w:ind w:left="1620" w:hanging="1620"/>
              <w:rPr>
                <w:rFonts w:ascii="Calibri" w:hAnsi="Calibri" w:cs="Times New Roman"/>
                <w:iCs/>
                <w:color w:val="auto"/>
              </w:rPr>
            </w:pPr>
            <w:r w:rsidRPr="008E2190">
              <w:rPr>
                <w:rFonts w:ascii="Calibri" w:hAnsi="Calibri" w:cs="Times New Roman"/>
                <w:color w:val="auto"/>
              </w:rPr>
              <w:t>System maintenance and testing program.  If yes:</w:t>
            </w:r>
          </w:p>
        </w:tc>
      </w:tr>
      <w:tr w:rsidR="008E2190" w:rsidRPr="003D224A" w14:paraId="429870C5" w14:textId="77777777" w:rsidTr="00817AF2">
        <w:tc>
          <w:tcPr>
            <w:tcW w:w="11016" w:type="dxa"/>
            <w:gridSpan w:val="2"/>
          </w:tcPr>
          <w:p w14:paraId="429870C4" w14:textId="593A974D" w:rsidR="008E2190" w:rsidRPr="008E2190" w:rsidRDefault="008E2190" w:rsidP="00C84043">
            <w:pPr>
              <w:tabs>
                <w:tab w:val="left" w:pos="1080"/>
              </w:tabs>
              <w:rPr>
                <w:rFonts w:ascii="Calibri" w:hAnsi="Calibri" w:cs="Times New Roman"/>
                <w:iCs/>
                <w:color w:val="auto"/>
              </w:rPr>
            </w:pPr>
            <w:r w:rsidRPr="008E2190">
              <w:rPr>
                <w:rFonts w:ascii="Calibri" w:hAnsi="Calibri" w:cs="Times New Roman"/>
                <w:color w:val="auto"/>
              </w:rPr>
              <w:t>Review the evidence provided by the entity to determine if the entity provided the above information to its Regional Entity within 30 calendar days of the request (Prior to compliance assessment, determine if a 30 day data request was made (the audit notice constitutes a 30 day request)) and that the documentation included:</w:t>
            </w:r>
          </w:p>
        </w:tc>
      </w:tr>
      <w:tr w:rsidR="00C55D58" w:rsidRPr="003D224A" w14:paraId="429870C8" w14:textId="77777777" w:rsidTr="00923F04">
        <w:tc>
          <w:tcPr>
            <w:tcW w:w="378" w:type="dxa"/>
          </w:tcPr>
          <w:p w14:paraId="429870C6" w14:textId="77777777" w:rsidR="00C55D58" w:rsidRPr="00FB12C9" w:rsidRDefault="00C55D58" w:rsidP="00923F04">
            <w:pPr>
              <w:widowControl w:val="0"/>
              <w:tabs>
                <w:tab w:val="left" w:pos="0"/>
                <w:tab w:val="left" w:pos="900"/>
                <w:tab w:val="left" w:pos="6360"/>
              </w:tabs>
              <w:rPr>
                <w:rFonts w:ascii="Calibri" w:hAnsi="Calibri" w:cs="Times New Roman"/>
                <w:bCs/>
                <w:color w:val="auto"/>
              </w:rPr>
            </w:pPr>
          </w:p>
        </w:tc>
        <w:tc>
          <w:tcPr>
            <w:tcW w:w="10638" w:type="dxa"/>
          </w:tcPr>
          <w:p w14:paraId="429870C7" w14:textId="77777777" w:rsidR="00C55D58" w:rsidRPr="008E2190" w:rsidRDefault="0078359C" w:rsidP="00923F04">
            <w:pPr>
              <w:tabs>
                <w:tab w:val="left" w:pos="1080"/>
              </w:tabs>
              <w:rPr>
                <w:rFonts w:ascii="Calibri" w:hAnsi="Calibri" w:cs="Times New Roman"/>
                <w:color w:val="auto"/>
              </w:rPr>
            </w:pPr>
            <w:r>
              <w:rPr>
                <w:rFonts w:ascii="Calibri" w:hAnsi="Calibri" w:cs="Times New Roman"/>
                <w:color w:val="auto"/>
              </w:rPr>
              <w:t xml:space="preserve">(R2.1) </w:t>
            </w:r>
            <w:r w:rsidR="008E2190" w:rsidRPr="008E2190">
              <w:rPr>
                <w:rFonts w:ascii="Calibri" w:hAnsi="Calibri" w:cs="Times New Roman"/>
                <w:color w:val="auto"/>
              </w:rPr>
              <w:t>Evidence Protection System devices were maintained and tested within the defined intervals.</w:t>
            </w:r>
          </w:p>
        </w:tc>
      </w:tr>
      <w:tr w:rsidR="00C55D58" w:rsidRPr="003D224A" w14:paraId="429870CB" w14:textId="77777777" w:rsidTr="00D115E4">
        <w:tc>
          <w:tcPr>
            <w:tcW w:w="378" w:type="dxa"/>
            <w:tcBorders>
              <w:bottom w:val="single" w:sz="4" w:space="0" w:color="auto"/>
            </w:tcBorders>
          </w:tcPr>
          <w:p w14:paraId="429870C9" w14:textId="77777777" w:rsidR="00C55D58" w:rsidRPr="00FB12C9" w:rsidRDefault="00C55D58" w:rsidP="00923F04">
            <w:pPr>
              <w:widowControl w:val="0"/>
              <w:tabs>
                <w:tab w:val="left" w:pos="0"/>
                <w:tab w:val="left" w:pos="900"/>
                <w:tab w:val="left" w:pos="6360"/>
              </w:tabs>
              <w:rPr>
                <w:rFonts w:ascii="Calibri" w:hAnsi="Calibri" w:cs="Times New Roman"/>
                <w:bCs/>
                <w:color w:val="auto"/>
              </w:rPr>
            </w:pPr>
          </w:p>
        </w:tc>
        <w:tc>
          <w:tcPr>
            <w:tcW w:w="10638" w:type="dxa"/>
            <w:tcBorders>
              <w:bottom w:val="single" w:sz="4" w:space="0" w:color="auto"/>
            </w:tcBorders>
          </w:tcPr>
          <w:p w14:paraId="429870CA" w14:textId="77777777" w:rsidR="00C55D58" w:rsidRPr="008E2190" w:rsidRDefault="0078359C" w:rsidP="008E2190">
            <w:pPr>
              <w:widowControl w:val="0"/>
              <w:tabs>
                <w:tab w:val="left" w:pos="1080"/>
                <w:tab w:val="left" w:pos="1560"/>
                <w:tab w:val="left" w:pos="1620"/>
                <w:tab w:val="left" w:pos="2160"/>
              </w:tabs>
              <w:spacing w:line="240" w:lineRule="exact"/>
              <w:ind w:left="1620" w:hanging="1620"/>
              <w:rPr>
                <w:rFonts w:ascii="Calibri" w:hAnsi="Calibri" w:cs="Times New Roman"/>
                <w:color w:val="auto"/>
              </w:rPr>
            </w:pPr>
            <w:r>
              <w:rPr>
                <w:rFonts w:ascii="Calibri" w:hAnsi="Calibri" w:cs="Times New Roman"/>
                <w:color w:val="auto"/>
              </w:rPr>
              <w:t xml:space="preserve">(R2.2) </w:t>
            </w:r>
            <w:r w:rsidR="008E2190" w:rsidRPr="008E2190">
              <w:rPr>
                <w:rFonts w:ascii="Calibri" w:hAnsi="Calibri" w:cs="Times New Roman"/>
                <w:color w:val="auto"/>
              </w:rPr>
              <w:t>Date when each Protection System device was last tested/maintained.</w:t>
            </w:r>
          </w:p>
        </w:tc>
      </w:tr>
      <w:tr w:rsidR="00627771" w:rsidRPr="003D224A" w14:paraId="429870DD" w14:textId="77777777" w:rsidTr="00627771">
        <w:tc>
          <w:tcPr>
            <w:tcW w:w="11016" w:type="dxa"/>
            <w:gridSpan w:val="2"/>
            <w:shd w:val="clear" w:color="auto" w:fill="A6A6A6" w:themeFill="background1" w:themeFillShade="A6"/>
          </w:tcPr>
          <w:p w14:paraId="429870CC" w14:textId="77777777" w:rsidR="00627771" w:rsidRDefault="00627771" w:rsidP="00D115E4">
            <w:pPr>
              <w:tabs>
                <w:tab w:val="left" w:pos="-288"/>
              </w:tabs>
              <w:ind w:left="-288" w:firstLine="288"/>
              <w:rPr>
                <w:rFonts w:ascii="Calibri" w:hAnsi="Calibri" w:cs="Times New Roman"/>
                <w:b/>
                <w:color w:val="auto"/>
                <w:sz w:val="22"/>
                <w:szCs w:val="22"/>
              </w:rPr>
            </w:pPr>
            <w:r w:rsidRPr="00627771">
              <w:rPr>
                <w:rFonts w:ascii="Calibri" w:hAnsi="Calibri" w:cs="Times New Roman"/>
                <w:b/>
                <w:color w:val="auto"/>
                <w:sz w:val="22"/>
                <w:szCs w:val="22"/>
              </w:rPr>
              <w:t>Note to Auditor</w:t>
            </w:r>
            <w:r>
              <w:rPr>
                <w:rFonts w:ascii="Calibri" w:hAnsi="Calibri" w:cs="Times New Roman"/>
                <w:b/>
                <w:color w:val="auto"/>
                <w:sz w:val="22"/>
                <w:szCs w:val="22"/>
              </w:rPr>
              <w:t>:</w:t>
            </w:r>
          </w:p>
          <w:p w14:paraId="429870CD" w14:textId="77777777" w:rsidR="00627771" w:rsidRPr="00627771" w:rsidRDefault="00627771" w:rsidP="00627771">
            <w:pPr>
              <w:ind w:right="-61"/>
              <w:rPr>
                <w:rFonts w:ascii="Calibri" w:hAnsi="Calibri" w:cs="Times New Roman"/>
                <w:color w:val="auto"/>
              </w:rPr>
            </w:pPr>
            <w:r w:rsidRPr="00627771">
              <w:rPr>
                <w:rFonts w:ascii="Calibri" w:hAnsi="Calibri" w:cs="Times New Roman"/>
                <w:color w:val="auto"/>
              </w:rPr>
              <w:t xml:space="preserve">CEAs are to obtain the last date a registered entity tested and maintained its Protection System devices in order to verify compliance with PRC-005-1 R2 starting from June 18, 2007. The last maintenance or test date </w:t>
            </w:r>
            <w:r w:rsidRPr="00627771">
              <w:rPr>
                <w:rFonts w:ascii="Calibri" w:hAnsi="Calibri" w:cs="Times New Roman"/>
                <w:color w:val="auto"/>
              </w:rPr>
              <w:lastRenderedPageBreak/>
              <w:t xml:space="preserve">is necessary for a CEA to determine whether a registered entity is conducting maintenance and testing within the intervals defined by its own Protection System maintenance and testing program, including circumstances when the interval began prior to June 18, 2007, the mandatory and enforceable date of the standard. </w:t>
            </w:r>
          </w:p>
          <w:p w14:paraId="429870CE" w14:textId="77777777" w:rsidR="00627771" w:rsidRPr="00627771" w:rsidRDefault="00627771" w:rsidP="00627771">
            <w:pPr>
              <w:rPr>
                <w:rFonts w:ascii="Calibri" w:hAnsi="Calibri" w:cs="Times New Roman"/>
                <w:color w:val="auto"/>
              </w:rPr>
            </w:pPr>
            <w:r w:rsidRPr="00627771">
              <w:rPr>
                <w:rFonts w:ascii="Calibri" w:hAnsi="Calibri" w:cs="Times New Roman"/>
                <w:color w:val="auto"/>
              </w:rPr>
              <w:t xml:space="preserve">However, CEAs are not to require registered entities to produce records of testing and maintenance activities conducted prior to June 18, 2007, because keeping such records was not mandatory at that time. Therefore, CEAs are only to require production of actual maintenance and testing records from June 18, 2007 forward. </w:t>
            </w:r>
          </w:p>
          <w:p w14:paraId="429870CF" w14:textId="77777777" w:rsidR="00627771" w:rsidRPr="00627771" w:rsidRDefault="00627771" w:rsidP="00627771">
            <w:pPr>
              <w:rPr>
                <w:rFonts w:ascii="Calibri" w:hAnsi="Calibri" w:cs="Times New Roman"/>
                <w:color w:val="auto"/>
              </w:rPr>
            </w:pPr>
            <w:r w:rsidRPr="00627771">
              <w:rPr>
                <w:rFonts w:ascii="Calibri" w:hAnsi="Calibri" w:cs="Times New Roman"/>
                <w:color w:val="auto"/>
              </w:rPr>
              <w:t xml:space="preserve">When obtaining the last date of maintenance and testing activity prior to June 18, 2007, CEAs are to allow several options of evidence, including: (1) the registered entity’s actual maintenance and testing records, if available, (2) a simple representation by the registered entity regarding the last known maintenance and testing date, or (3) the registered entity’s good faith approximation of the previous maintenance and testing date, based on best available information. </w:t>
            </w:r>
          </w:p>
          <w:p w14:paraId="429870D0" w14:textId="77777777" w:rsidR="009E2075" w:rsidRDefault="009E2075" w:rsidP="00627771">
            <w:pPr>
              <w:rPr>
                <w:rFonts w:ascii="Calibri" w:hAnsi="Calibri" w:cs="Times New Roman"/>
                <w:color w:val="auto"/>
              </w:rPr>
            </w:pPr>
          </w:p>
          <w:p w14:paraId="429870D1" w14:textId="77777777" w:rsidR="00627771" w:rsidRPr="00627771" w:rsidRDefault="00627771" w:rsidP="00627771">
            <w:pPr>
              <w:rPr>
                <w:rFonts w:ascii="Calibri" w:hAnsi="Calibri" w:cs="Calibri"/>
              </w:rPr>
            </w:pPr>
            <w:r w:rsidRPr="00627771">
              <w:rPr>
                <w:rFonts w:ascii="Calibri" w:hAnsi="Calibri" w:cs="Times New Roman"/>
                <w:color w:val="auto"/>
              </w:rPr>
              <w:t xml:space="preserve">If an entity elects to provide a CEA with the evidence listed in points (2) or (3) above, the CEA is to obtain the entity’s description of the basis for its representation of an actual or estimated date. The basis can refer to the registered entity’s actual knowledge, approximate periodicity of established maintenance and testing practices, timing of commissioning of equipment, or any other reasonable basis. </w:t>
            </w:r>
          </w:p>
          <w:p w14:paraId="429870D2" w14:textId="77777777" w:rsidR="00627771" w:rsidRPr="00627771" w:rsidRDefault="00627771" w:rsidP="00627771">
            <w:pPr>
              <w:rPr>
                <w:rFonts w:ascii="Calibri" w:hAnsi="Calibri" w:cs="Times New Roman"/>
                <w:color w:val="auto"/>
              </w:rPr>
            </w:pPr>
          </w:p>
          <w:p w14:paraId="429870D3" w14:textId="77777777" w:rsidR="00627771" w:rsidRPr="00627771" w:rsidRDefault="00627771" w:rsidP="00627771">
            <w:pPr>
              <w:pageBreakBefore/>
              <w:rPr>
                <w:rFonts w:ascii="Calibri" w:hAnsi="Calibri" w:cs="Times New Roman"/>
                <w:color w:val="auto"/>
              </w:rPr>
            </w:pPr>
            <w:r w:rsidRPr="00627771">
              <w:rPr>
                <w:rFonts w:ascii="Calibri" w:hAnsi="Calibri" w:cs="Times New Roman"/>
                <w:color w:val="auto"/>
              </w:rPr>
              <w:t xml:space="preserve">Focus on Current Intervals </w:t>
            </w:r>
          </w:p>
          <w:p w14:paraId="429870D4" w14:textId="77777777" w:rsidR="00627771" w:rsidRPr="00627771" w:rsidRDefault="00627771" w:rsidP="00627771">
            <w:pPr>
              <w:rPr>
                <w:rFonts w:ascii="Calibri" w:hAnsi="Calibri" w:cs="Times New Roman"/>
                <w:color w:val="auto"/>
              </w:rPr>
            </w:pPr>
            <w:r w:rsidRPr="00627771">
              <w:rPr>
                <w:rFonts w:ascii="Calibri" w:hAnsi="Calibri" w:cs="Times New Roman"/>
                <w:color w:val="auto"/>
              </w:rPr>
              <w:t xml:space="preserve">A CEA is to enforce PRC-005-1 R2 only with consideration of interval dates beginning June 18, 2007 or later if the entity can demonstrate it has conducted the required maintenance and testing at least once since June 18, 2007, unless there is additional cause that warrants requesting additional evidence. </w:t>
            </w:r>
          </w:p>
          <w:p w14:paraId="429870D5" w14:textId="77777777" w:rsidR="00627771" w:rsidRDefault="00627771" w:rsidP="00627771">
            <w:pPr>
              <w:tabs>
                <w:tab w:val="left" w:pos="-288"/>
              </w:tabs>
              <w:ind w:left="-288" w:firstLine="288"/>
              <w:rPr>
                <w:rFonts w:ascii="Calibri" w:hAnsi="Calibri" w:cs="Times New Roman"/>
                <w:color w:val="auto"/>
              </w:rPr>
            </w:pPr>
          </w:p>
          <w:p w14:paraId="429870D6" w14:textId="77777777" w:rsidR="00627771" w:rsidRDefault="00627771" w:rsidP="00627771">
            <w:pPr>
              <w:tabs>
                <w:tab w:val="left" w:pos="0"/>
              </w:tabs>
              <w:rPr>
                <w:rFonts w:ascii="Calibri" w:hAnsi="Calibri" w:cs="Times New Roman"/>
                <w:color w:val="auto"/>
              </w:rPr>
            </w:pPr>
            <w:r w:rsidRPr="00627771">
              <w:rPr>
                <w:rFonts w:ascii="Calibri" w:hAnsi="Calibri" w:cs="Times New Roman"/>
                <w:color w:val="auto"/>
              </w:rPr>
              <w:t>For example, if a registered entity completed its required maintenance and testing activities in November</w:t>
            </w:r>
            <w:r>
              <w:rPr>
                <w:rFonts w:ascii="Calibri" w:hAnsi="Calibri" w:cs="Times New Roman"/>
                <w:color w:val="auto"/>
              </w:rPr>
              <w:t xml:space="preserve"> </w:t>
            </w:r>
            <w:r w:rsidRPr="00627771">
              <w:rPr>
                <w:rFonts w:ascii="Calibri" w:hAnsi="Calibri" w:cs="Times New Roman"/>
                <w:color w:val="auto"/>
              </w:rPr>
              <w:t>2007</w:t>
            </w:r>
            <w:r>
              <w:rPr>
                <w:rFonts w:ascii="Calibri" w:hAnsi="Calibri" w:cs="Times New Roman"/>
                <w:color w:val="auto"/>
              </w:rPr>
              <w:t xml:space="preserve"> </w:t>
            </w:r>
            <w:r w:rsidRPr="00627771">
              <w:rPr>
                <w:rFonts w:ascii="Calibri" w:hAnsi="Calibri" w:cs="Times New Roman"/>
                <w:color w:val="auto"/>
              </w:rPr>
              <w:t>and provided appropriate maintenance and testing records, the CEA is to accept that evidence and is not to request the registered entity’s prior maintenance and testing date if it occurred before June 18, 2007. However, a CEA is to request evidence of the registered entity’s last maintenance and testing date if it occurred after June 18, 2007.</w:t>
            </w:r>
          </w:p>
          <w:p w14:paraId="429870D7" w14:textId="77777777" w:rsidR="00186615" w:rsidRPr="00186615" w:rsidRDefault="00186615" w:rsidP="00186615">
            <w:pPr>
              <w:rPr>
                <w:rFonts w:ascii="Calibri" w:hAnsi="Calibri" w:cs="Calibri"/>
              </w:rPr>
            </w:pPr>
          </w:p>
          <w:p w14:paraId="429870D8" w14:textId="77777777" w:rsidR="00186615" w:rsidRPr="00186615" w:rsidRDefault="00186615" w:rsidP="00186615">
            <w:pPr>
              <w:rPr>
                <w:rFonts w:ascii="Calibri" w:hAnsi="Calibri" w:cs="Times New Roman"/>
                <w:color w:val="auto"/>
              </w:rPr>
            </w:pPr>
            <w:r w:rsidRPr="00186615">
              <w:rPr>
                <w:rFonts w:ascii="Calibri" w:hAnsi="Calibri" w:cs="Times New Roman"/>
                <w:color w:val="auto"/>
              </w:rPr>
              <w:t xml:space="preserve">A CEA is to obtain one or more of the following as evidence of the last date of maintenance and testing activity that occurred prior to June 18, 2007 (if such evidence is necessary as discussed above): </w:t>
            </w:r>
          </w:p>
          <w:p w14:paraId="429870D9" w14:textId="77777777" w:rsidR="00186615" w:rsidRPr="00186615" w:rsidRDefault="00186615" w:rsidP="00186615">
            <w:pPr>
              <w:spacing w:before="120"/>
              <w:ind w:left="720" w:hanging="360"/>
              <w:rPr>
                <w:rFonts w:ascii="Calibri" w:hAnsi="Calibri" w:cs="Times New Roman"/>
                <w:color w:val="auto"/>
              </w:rPr>
            </w:pPr>
            <w:r w:rsidRPr="00186615">
              <w:rPr>
                <w:rFonts w:ascii="Calibri" w:hAnsi="Calibri" w:cs="Times New Roman"/>
                <w:color w:val="auto"/>
              </w:rPr>
              <w:t xml:space="preserve">1. Actual maintenance and testing records, if available; </w:t>
            </w:r>
          </w:p>
          <w:p w14:paraId="429870DA" w14:textId="77777777" w:rsidR="00186615" w:rsidRPr="00186615" w:rsidRDefault="00186615" w:rsidP="00186615">
            <w:pPr>
              <w:spacing w:before="120" w:after="120"/>
              <w:ind w:left="720" w:hanging="360"/>
              <w:rPr>
                <w:rFonts w:ascii="Calibri" w:hAnsi="Calibri" w:cs="Times New Roman"/>
                <w:color w:val="auto"/>
              </w:rPr>
            </w:pPr>
            <w:r w:rsidRPr="00186615">
              <w:rPr>
                <w:rFonts w:ascii="Calibri" w:hAnsi="Calibri" w:cs="Times New Roman"/>
                <w:color w:val="auto"/>
              </w:rPr>
              <w:t xml:space="preserve">2. A simple representation by the registered entity regarding the last known maintenance and testing date and the registered entity’s description of the basis for its representation of an actual or estimated date. The basis can refer to the registered entity’s actual knowledge, approximate periodicity of established maintenance and testing practices, timing of commissioning of equipment, or any other reasonable basis; or </w:t>
            </w:r>
          </w:p>
          <w:p w14:paraId="429870DB" w14:textId="77777777" w:rsidR="00186615" w:rsidRPr="00186615" w:rsidRDefault="00186615" w:rsidP="00186615">
            <w:pPr>
              <w:spacing w:before="120" w:after="120"/>
              <w:ind w:left="720" w:hanging="360"/>
              <w:rPr>
                <w:rFonts w:ascii="Calibri" w:hAnsi="Calibri" w:cs="Times New Roman"/>
                <w:color w:val="auto"/>
              </w:rPr>
            </w:pPr>
            <w:r w:rsidRPr="00186615">
              <w:rPr>
                <w:rFonts w:ascii="Calibri" w:hAnsi="Calibri" w:cs="Times New Roman"/>
                <w:color w:val="auto"/>
              </w:rPr>
              <w:lastRenderedPageBreak/>
              <w:t xml:space="preserve">3. The registered entity’s good faith approximation of the previous maintenance and testing date based on best available information and the registered entity’s description of the basis for its representation of an actual or estimated date. The basis can refer to the registered entity’s actual knowledge, approximate periodicity of established maintenance and testing practices, timing of commissioning of equipment, or any other reasonable basis. </w:t>
            </w:r>
          </w:p>
          <w:p w14:paraId="429870DC" w14:textId="77777777" w:rsidR="00186615" w:rsidRPr="00627771" w:rsidRDefault="00186615" w:rsidP="00627771">
            <w:pPr>
              <w:tabs>
                <w:tab w:val="left" w:pos="0"/>
              </w:tabs>
              <w:rPr>
                <w:rFonts w:ascii="Calibri" w:hAnsi="Calibri" w:cs="Times New Roman"/>
                <w:b/>
                <w:color w:val="auto"/>
                <w:sz w:val="22"/>
                <w:szCs w:val="22"/>
              </w:rPr>
            </w:pPr>
          </w:p>
        </w:tc>
      </w:tr>
    </w:tbl>
    <w:p w14:paraId="429870DE" w14:textId="77777777" w:rsidR="001B3582" w:rsidRDefault="0010717B" w:rsidP="0010717B">
      <w:pPr>
        <w:widowControl w:val="0"/>
        <w:tabs>
          <w:tab w:val="left" w:pos="0"/>
          <w:tab w:val="left" w:pos="645"/>
        </w:tabs>
        <w:rPr>
          <w:rFonts w:ascii="Calibri" w:hAnsi="Calibri" w:cs="Calibri"/>
          <w:b/>
          <w:bCs/>
        </w:rPr>
      </w:pPr>
      <w:r>
        <w:rPr>
          <w:rFonts w:ascii="Calibri" w:hAnsi="Calibri" w:cs="Calibri"/>
          <w:b/>
          <w:bCs/>
        </w:rPr>
        <w:lastRenderedPageBreak/>
        <w:tab/>
      </w:r>
    </w:p>
    <w:p w14:paraId="429870DF" w14:textId="77777777" w:rsidR="001565EC" w:rsidRDefault="001565EC" w:rsidP="001565EC">
      <w:pPr>
        <w:widowControl w:val="0"/>
        <w:tabs>
          <w:tab w:val="left" w:pos="0"/>
        </w:tabs>
        <w:rPr>
          <w:rFonts w:ascii="Calibri" w:hAnsi="Calibri" w:cs="Calibri"/>
          <w:b/>
          <w:bCs/>
        </w:rPr>
      </w:pPr>
    </w:p>
    <w:p w14:paraId="429870E0" w14:textId="77777777" w:rsidR="001565EC" w:rsidRDefault="001565EC" w:rsidP="001565EC">
      <w:pPr>
        <w:widowControl w:val="0"/>
        <w:tabs>
          <w:tab w:val="left" w:pos="0"/>
        </w:tabs>
        <w:rPr>
          <w:rFonts w:ascii="Calibri" w:hAnsi="Calibri" w:cs="Calibri"/>
          <w:b/>
          <w:bCs/>
          <w:color w:val="264D74"/>
        </w:rPr>
      </w:pPr>
      <w:r>
        <w:rPr>
          <w:rFonts w:ascii="Calibri" w:hAnsi="Calibri" w:cs="Calibri"/>
          <w:b/>
          <w:bCs/>
        </w:rPr>
        <w:t>Auditor  Notes:</w:t>
      </w:r>
      <w:r>
        <w:rPr>
          <w:rFonts w:ascii="Calibri" w:hAnsi="Calibri" w:cs="Calibri"/>
          <w:b/>
          <w:bCs/>
          <w:color w:val="264D74"/>
        </w:rPr>
        <w:t xml:space="preserve"> </w:t>
      </w:r>
    </w:p>
    <w:p w14:paraId="429870E1" w14:textId="77777777" w:rsidR="00C65697" w:rsidRDefault="00C65697" w:rsidP="001565EC">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sz w:val="22"/>
          <w:szCs w:val="22"/>
        </w:rPr>
      </w:pPr>
    </w:p>
    <w:p w14:paraId="429870E2" w14:textId="77777777" w:rsidR="008E2190" w:rsidRDefault="008E2190" w:rsidP="001565EC">
      <w:pPr>
        <w:widowControl w:val="0"/>
        <w:pBdr>
          <w:top w:val="single" w:sz="4" w:space="1"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E3" w14:textId="77777777" w:rsidR="001565EC" w:rsidRPr="00A128F8" w:rsidRDefault="001565EC" w:rsidP="008A5562">
      <w:pPr>
        <w:pStyle w:val="Heading1"/>
        <w:spacing w:line="360" w:lineRule="auto"/>
        <w:rPr>
          <w:rFonts w:ascii="Calibri" w:hAnsi="Calibri" w:cs="Calibri"/>
          <w:b/>
          <w:color w:val="auto"/>
          <w:sz w:val="24"/>
          <w:szCs w:val="22"/>
          <w:u w:val="single"/>
        </w:rPr>
      </w:pPr>
    </w:p>
    <w:p w14:paraId="429870E4" w14:textId="77777777" w:rsidR="004127A6" w:rsidRPr="004127A6" w:rsidRDefault="004127A6" w:rsidP="004127A6"/>
    <w:p w14:paraId="429870E5" w14:textId="77777777" w:rsidR="00523AA0" w:rsidRPr="00E215B6" w:rsidRDefault="00523AA0" w:rsidP="00523AA0">
      <w:pPr>
        <w:rPr>
          <w:rFonts w:ascii="Calibri" w:hAnsi="Calibri" w:cs="Calibri"/>
          <w:b/>
          <w:color w:val="auto"/>
          <w:sz w:val="32"/>
          <w:szCs w:val="32"/>
        </w:rPr>
      </w:pPr>
      <w:r w:rsidRPr="00E215B6">
        <w:rPr>
          <w:rFonts w:ascii="Calibri" w:hAnsi="Calibri" w:cs="Calibri"/>
          <w:b/>
          <w:color w:val="auto"/>
          <w:sz w:val="32"/>
          <w:szCs w:val="32"/>
        </w:rPr>
        <w:t>Supplemental Information</w:t>
      </w:r>
    </w:p>
    <w:p w14:paraId="429870E6" w14:textId="77777777" w:rsidR="00FB12C9" w:rsidRDefault="00FB12C9" w:rsidP="00FB12C9">
      <w:pPr>
        <w:widowControl w:val="0"/>
        <w:tabs>
          <w:tab w:val="left" w:pos="60"/>
        </w:tabs>
        <w:spacing w:line="284" w:lineRule="exact"/>
        <w:rPr>
          <w:rFonts w:ascii="Calibri" w:hAnsi="Calibri" w:cs="Times New Roman"/>
          <w:b/>
        </w:rPr>
      </w:pPr>
    </w:p>
    <w:p w14:paraId="429870E7" w14:textId="77777777" w:rsidR="008E2190" w:rsidRPr="009B28B0" w:rsidRDefault="008E2190" w:rsidP="004972E6">
      <w:pPr>
        <w:widowControl w:val="0"/>
        <w:spacing w:line="294" w:lineRule="exact"/>
        <w:rPr>
          <w:rFonts w:ascii="Calibri" w:hAnsi="Calibri" w:cs="Times New Roman"/>
        </w:rPr>
      </w:pPr>
      <w:r w:rsidRPr="009B28B0">
        <w:rPr>
          <w:rFonts w:ascii="Calibri" w:hAnsi="Calibri" w:cs="Times New Roman"/>
          <w:b/>
        </w:rPr>
        <w:t xml:space="preserve">Question: </w:t>
      </w:r>
      <w:r w:rsidRPr="009B28B0">
        <w:rPr>
          <w:rFonts w:ascii="Calibri" w:hAnsi="Calibri" w:cs="Times New Roman"/>
        </w:rPr>
        <w:t xml:space="preserve">How does your company document and confirm that program implementation is </w:t>
      </w:r>
      <w:r w:rsidRPr="009B28B0">
        <w:rPr>
          <w:rFonts w:ascii="Calibri" w:hAnsi="Calibri" w:cs="Times New Roman"/>
        </w:rPr>
        <w:tab/>
        <w:t xml:space="preserve">on schedule?  Include a discussion of defined maintenance and testing intervals, and your </w:t>
      </w:r>
      <w:r w:rsidRPr="009B28B0">
        <w:rPr>
          <w:rFonts w:ascii="Calibri" w:hAnsi="Calibri" w:cs="Times New Roman"/>
        </w:rPr>
        <w:tab/>
        <w:t>process for tracking the dates each protective device was last tested/maintained.</w:t>
      </w:r>
    </w:p>
    <w:p w14:paraId="429870E8" w14:textId="77777777" w:rsidR="00FB12C9" w:rsidRPr="007D4294" w:rsidRDefault="00FB12C9" w:rsidP="008E2190">
      <w:pPr>
        <w:widowControl w:val="0"/>
        <w:spacing w:line="284" w:lineRule="exact"/>
        <w:ind w:left="1080"/>
        <w:rPr>
          <w:rFonts w:ascii="Calibri" w:hAnsi="Calibri" w:cs="Times New Roman"/>
        </w:rPr>
      </w:pPr>
    </w:p>
    <w:p w14:paraId="429870E9" w14:textId="77777777" w:rsidR="00FB12C9" w:rsidRDefault="00FB12C9" w:rsidP="00FB12C9">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EA" w14:textId="77777777" w:rsidR="00FB12C9" w:rsidRPr="00445269" w:rsidRDefault="00FB12C9" w:rsidP="00FB12C9">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EB" w14:textId="77777777" w:rsidR="00FB12C9" w:rsidRPr="001B12BA" w:rsidRDefault="00FB12C9" w:rsidP="00FB12C9">
      <w:pPr>
        <w:widowControl w:val="0"/>
        <w:tabs>
          <w:tab w:val="left" w:pos="60"/>
        </w:tabs>
        <w:spacing w:line="284" w:lineRule="exact"/>
        <w:rPr>
          <w:rFonts w:ascii="Calibri" w:hAnsi="Calibri" w:cs="Times New Roman"/>
          <w:b/>
          <w:bCs/>
        </w:rPr>
      </w:pPr>
    </w:p>
    <w:p w14:paraId="429870EC" w14:textId="77777777" w:rsidR="008E2190" w:rsidRPr="009B28B0" w:rsidRDefault="008E2190" w:rsidP="004972E6">
      <w:pPr>
        <w:widowControl w:val="0"/>
        <w:spacing w:line="294" w:lineRule="exact"/>
        <w:rPr>
          <w:rFonts w:ascii="Calibri" w:hAnsi="Calibri" w:cs="Times New Roman"/>
        </w:rPr>
      </w:pPr>
      <w:r w:rsidRPr="009B28B0">
        <w:rPr>
          <w:rFonts w:ascii="Calibri" w:hAnsi="Calibri" w:cs="Times New Roman"/>
          <w:b/>
        </w:rPr>
        <w:t xml:space="preserve">Question: </w:t>
      </w:r>
      <w:r w:rsidRPr="009B28B0">
        <w:rPr>
          <w:rFonts w:ascii="Calibri" w:hAnsi="Calibri" w:cs="Times New Roman"/>
        </w:rPr>
        <w:t xml:space="preserve">Describe your maintenance program to periodically test protection systems in </w:t>
      </w:r>
      <w:r w:rsidRPr="009B28B0">
        <w:rPr>
          <w:rFonts w:ascii="Calibri" w:hAnsi="Calibri" w:cs="Times New Roman"/>
        </w:rPr>
        <w:tab/>
        <w:t xml:space="preserve">order to ensure proper performance.  Include in your description how your company’s </w:t>
      </w:r>
      <w:r w:rsidRPr="009B28B0">
        <w:rPr>
          <w:rFonts w:ascii="Calibri" w:hAnsi="Calibri" w:cs="Times New Roman"/>
        </w:rPr>
        <w:tab/>
        <w:t xml:space="preserve">program identifies the equipment specified in the NERC Glossary definition of Protection </w:t>
      </w:r>
      <w:r w:rsidRPr="009B28B0">
        <w:rPr>
          <w:rFonts w:ascii="Calibri" w:hAnsi="Calibri" w:cs="Times New Roman"/>
        </w:rPr>
        <w:tab/>
        <w:t>Systems (</w:t>
      </w:r>
      <w:r w:rsidR="00164C6C">
        <w:rPr>
          <w:rFonts w:ascii="Calibri" w:hAnsi="Calibri" w:cs="Times New Roman"/>
        </w:rPr>
        <w:t xml:space="preserve">e.g. </w:t>
      </w:r>
      <w:r w:rsidRPr="009B28B0">
        <w:rPr>
          <w:rFonts w:ascii="Calibri" w:hAnsi="Calibri" w:cs="Times New Roman"/>
        </w:rPr>
        <w:t>Protective relays, associated communication systems, voltage and current sensing devices, station batteries</w:t>
      </w:r>
      <w:r w:rsidR="00BB2359">
        <w:rPr>
          <w:rFonts w:ascii="Calibri" w:hAnsi="Calibri" w:cs="Times New Roman"/>
        </w:rPr>
        <w:t>/chargers</w:t>
      </w:r>
      <w:r w:rsidRPr="009B28B0">
        <w:rPr>
          <w:rFonts w:ascii="Calibri" w:hAnsi="Calibri" w:cs="Times New Roman"/>
        </w:rPr>
        <w:t xml:space="preserve"> and DC control circuitry).</w:t>
      </w:r>
    </w:p>
    <w:p w14:paraId="429870ED" w14:textId="77777777" w:rsidR="00523AA0" w:rsidRDefault="00523AA0" w:rsidP="00523AA0">
      <w:pPr>
        <w:widowControl w:val="0"/>
        <w:tabs>
          <w:tab w:val="left" w:pos="60"/>
        </w:tabs>
        <w:spacing w:line="320" w:lineRule="exact"/>
        <w:rPr>
          <w:rFonts w:ascii="Calibri" w:hAnsi="Calibri" w:cs="Calibri"/>
        </w:rPr>
      </w:pPr>
    </w:p>
    <w:p w14:paraId="429870EE" w14:textId="77777777" w:rsidR="00045536" w:rsidRDefault="00045536" w:rsidP="00045536">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EF" w14:textId="77777777" w:rsidR="00045536" w:rsidRPr="00445269" w:rsidRDefault="00045536" w:rsidP="00045536">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F0" w14:textId="77777777" w:rsidR="00045536" w:rsidRPr="000431A2" w:rsidRDefault="00045536" w:rsidP="00523AA0">
      <w:pPr>
        <w:widowControl w:val="0"/>
        <w:tabs>
          <w:tab w:val="left" w:pos="60"/>
        </w:tabs>
        <w:spacing w:line="320" w:lineRule="exact"/>
        <w:rPr>
          <w:rFonts w:ascii="Calibri" w:hAnsi="Calibri" w:cs="Calibri"/>
        </w:rPr>
      </w:pPr>
    </w:p>
    <w:p w14:paraId="429870F1" w14:textId="77777777" w:rsidR="00523AA0" w:rsidRDefault="00523AA0" w:rsidP="00523AA0">
      <w:pPr>
        <w:spacing w:line="284" w:lineRule="atLeast"/>
        <w:rPr>
          <w:rFonts w:ascii="Calibri" w:hAnsi="Calibri" w:cs="Calibri"/>
        </w:rPr>
      </w:pPr>
      <w:r w:rsidRPr="000431A2">
        <w:rPr>
          <w:rStyle w:val="Strong"/>
          <w:rFonts w:ascii="Calibri" w:hAnsi="Calibri" w:cs="Calibri"/>
        </w:rPr>
        <w:t xml:space="preserve">Other </w:t>
      </w:r>
      <w:r w:rsidR="00E82785">
        <w:rPr>
          <w:rStyle w:val="Strong"/>
          <w:rFonts w:ascii="Calibri" w:hAnsi="Calibri" w:cs="Calibri"/>
        </w:rPr>
        <w:t>:</w:t>
      </w:r>
      <w:r w:rsidRPr="000431A2">
        <w:rPr>
          <w:rFonts w:ascii="Calibri" w:hAnsi="Calibri" w:cs="Calibri"/>
        </w:rPr>
        <w:t xml:space="preserve"> The list of questions above is not all inclusive of evidence required to show compliance with the Reliability Standard. Provide additional information here</w:t>
      </w:r>
      <w:r w:rsidRPr="000431A2">
        <w:rPr>
          <w:rStyle w:val="Strong"/>
          <w:rFonts w:ascii="Calibri" w:hAnsi="Calibri" w:cs="Calibri"/>
          <w:b w:val="0"/>
        </w:rPr>
        <w:t xml:space="preserve">, </w:t>
      </w:r>
      <w:r w:rsidRPr="000431A2">
        <w:rPr>
          <w:rStyle w:val="Strong"/>
          <w:rFonts w:ascii="Calibri" w:hAnsi="Calibri" w:cs="Calibri"/>
          <w:u w:val="single"/>
        </w:rPr>
        <w:t>as necessary</w:t>
      </w:r>
      <w:r w:rsidRPr="000431A2">
        <w:rPr>
          <w:rStyle w:val="Strong"/>
          <w:rFonts w:ascii="Calibri" w:hAnsi="Calibri" w:cs="Calibri"/>
          <w:b w:val="0"/>
        </w:rPr>
        <w:t xml:space="preserve"> that</w:t>
      </w:r>
      <w:r w:rsidRPr="000431A2">
        <w:rPr>
          <w:rFonts w:ascii="Calibri" w:hAnsi="Calibri" w:cs="Calibri"/>
          <w:b/>
        </w:rPr>
        <w:t xml:space="preserve"> </w:t>
      </w:r>
      <w:r w:rsidRPr="000431A2">
        <w:rPr>
          <w:rFonts w:ascii="Calibri" w:hAnsi="Calibri" w:cs="Calibri"/>
        </w:rPr>
        <w:t>demonstrates compliance with this Reliability Standard.</w:t>
      </w:r>
    </w:p>
    <w:p w14:paraId="429870F2" w14:textId="77777777" w:rsidR="00523AA0" w:rsidRPr="000431A2" w:rsidRDefault="00523AA0" w:rsidP="00523AA0">
      <w:pPr>
        <w:spacing w:line="284" w:lineRule="atLeast"/>
        <w:rPr>
          <w:rFonts w:ascii="Calibri" w:hAnsi="Calibri" w:cs="Calibri"/>
        </w:rPr>
      </w:pPr>
    </w:p>
    <w:p w14:paraId="429870F3" w14:textId="77777777" w:rsidR="00523AA0" w:rsidRDefault="00523AA0" w:rsidP="00523AA0">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F4" w14:textId="77777777" w:rsidR="00523AA0" w:rsidRPr="00445269" w:rsidRDefault="00523AA0" w:rsidP="00523AA0">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color w:val="auto"/>
        </w:rPr>
      </w:pPr>
    </w:p>
    <w:p w14:paraId="429870F5" w14:textId="77777777" w:rsidR="00C65697" w:rsidRPr="001B12BA" w:rsidRDefault="00C65697" w:rsidP="00C65697">
      <w:pPr>
        <w:widowControl w:val="0"/>
        <w:tabs>
          <w:tab w:val="left" w:pos="60"/>
        </w:tabs>
        <w:spacing w:line="284" w:lineRule="exact"/>
        <w:rPr>
          <w:rFonts w:ascii="Calibri" w:hAnsi="Calibri" w:cs="Times New Roman"/>
          <w:b/>
          <w:bCs/>
        </w:rPr>
      </w:pPr>
    </w:p>
    <w:p w14:paraId="429870F6" w14:textId="77777777" w:rsidR="004516B8" w:rsidRDefault="004516B8" w:rsidP="008E2190">
      <w:pPr>
        <w:widowControl w:val="0"/>
        <w:spacing w:line="294" w:lineRule="exact"/>
        <w:jc w:val="right"/>
        <w:rPr>
          <w:rFonts w:ascii="Calibri" w:hAnsi="Calibri" w:cs="Times New Roman"/>
          <w:b/>
        </w:rPr>
      </w:pPr>
    </w:p>
    <w:p w14:paraId="6A764B52" w14:textId="77777777" w:rsidR="00EC37D0" w:rsidRPr="00A128F8" w:rsidRDefault="00EC37D0" w:rsidP="004516B8">
      <w:pPr>
        <w:pStyle w:val="Heading1"/>
        <w:rPr>
          <w:rFonts w:ascii="Calibri" w:hAnsi="Calibri"/>
          <w:b/>
          <w:color w:val="auto"/>
          <w:sz w:val="24"/>
          <w:szCs w:val="22"/>
          <w:u w:val="single"/>
        </w:rPr>
      </w:pPr>
    </w:p>
    <w:p w14:paraId="57346E2A" w14:textId="77777777" w:rsidR="00EC37D0" w:rsidRPr="00A128F8" w:rsidRDefault="00EC37D0" w:rsidP="004516B8">
      <w:pPr>
        <w:pStyle w:val="Heading1"/>
        <w:rPr>
          <w:rFonts w:ascii="Calibri" w:hAnsi="Calibri"/>
          <w:b/>
          <w:color w:val="auto"/>
          <w:sz w:val="24"/>
          <w:szCs w:val="22"/>
          <w:u w:val="single"/>
        </w:rPr>
      </w:pPr>
    </w:p>
    <w:p w14:paraId="1173383F" w14:textId="77777777" w:rsidR="00EC37D0" w:rsidRPr="00A128F8" w:rsidRDefault="00EC37D0" w:rsidP="004516B8">
      <w:pPr>
        <w:pStyle w:val="Heading1"/>
        <w:rPr>
          <w:rFonts w:ascii="Calibri" w:hAnsi="Calibri"/>
          <w:b/>
          <w:color w:val="auto"/>
          <w:sz w:val="24"/>
          <w:szCs w:val="22"/>
          <w:u w:val="single"/>
        </w:rPr>
      </w:pPr>
    </w:p>
    <w:p w14:paraId="0C418D73" w14:textId="77777777" w:rsidR="00EC37D0" w:rsidRPr="00A128F8" w:rsidRDefault="00EC37D0" w:rsidP="004516B8">
      <w:pPr>
        <w:pStyle w:val="Heading1"/>
        <w:rPr>
          <w:rFonts w:ascii="Calibri" w:hAnsi="Calibri"/>
          <w:b/>
          <w:color w:val="auto"/>
          <w:sz w:val="24"/>
          <w:szCs w:val="22"/>
          <w:u w:val="single"/>
        </w:rPr>
      </w:pPr>
    </w:p>
    <w:p w14:paraId="429870F7" w14:textId="77777777" w:rsidR="004516B8" w:rsidRPr="00A128F8" w:rsidRDefault="004516B8" w:rsidP="004516B8">
      <w:pPr>
        <w:pStyle w:val="Heading1"/>
        <w:rPr>
          <w:rFonts w:ascii="Calibri" w:hAnsi="Calibri"/>
          <w:b/>
          <w:color w:val="auto"/>
          <w:sz w:val="24"/>
          <w:szCs w:val="22"/>
          <w:u w:val="single"/>
        </w:rPr>
      </w:pPr>
      <w:r w:rsidRPr="006C43BC">
        <w:rPr>
          <w:rFonts w:ascii="Calibri" w:hAnsi="Calibri"/>
          <w:b/>
          <w:color w:val="auto"/>
          <w:sz w:val="24"/>
          <w:szCs w:val="22"/>
          <w:u w:val="single"/>
        </w:rPr>
        <w:t>Compliance Finding Summary</w:t>
      </w:r>
      <w:r w:rsidRPr="00D54CB4">
        <w:rPr>
          <w:rFonts w:ascii="Calibri" w:hAnsi="Calibri"/>
          <w:b/>
          <w:color w:val="auto"/>
          <w:sz w:val="24"/>
          <w:szCs w:val="22"/>
        </w:rPr>
        <w:t xml:space="preserve">  </w:t>
      </w:r>
      <w:r w:rsidRPr="006C43BC">
        <w:rPr>
          <w:rFonts w:ascii="Calibri" w:hAnsi="Calibri" w:cs="Times New Roman"/>
          <w:color w:val="auto"/>
          <w:sz w:val="22"/>
          <w:szCs w:val="22"/>
        </w:rPr>
        <w:t>[</w:t>
      </w:r>
      <w:r w:rsidRPr="006C43BC">
        <w:rPr>
          <w:rFonts w:ascii="Calibri" w:hAnsi="Calibri" w:cs="Times New Roman"/>
          <w:color w:val="0070C0"/>
          <w:sz w:val="22"/>
          <w:szCs w:val="22"/>
        </w:rPr>
        <w:t xml:space="preserve">Author to </w:t>
      </w:r>
      <w:r>
        <w:rPr>
          <w:rFonts w:ascii="Calibri" w:hAnsi="Calibri" w:cs="Times New Roman"/>
          <w:color w:val="0070C0"/>
          <w:sz w:val="22"/>
          <w:szCs w:val="22"/>
        </w:rPr>
        <w:t>update table based on number of Requirements in the standard</w:t>
      </w:r>
      <w:r w:rsidRPr="00D54CB4">
        <w:rPr>
          <w:rFonts w:ascii="Calibri" w:hAnsi="Calibri" w:cs="Times New Roman"/>
          <w:color w:val="auto"/>
          <w:sz w:val="22"/>
          <w:szCs w:val="22"/>
        </w:rPr>
        <w:t>]</w:t>
      </w:r>
    </w:p>
    <w:p w14:paraId="429870F8" w14:textId="77777777" w:rsidR="004516B8" w:rsidRPr="006C43BC" w:rsidRDefault="004516B8" w:rsidP="004516B8">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14:paraId="429870F9" w14:textId="77777777" w:rsidR="004516B8" w:rsidRPr="006C43BC" w:rsidRDefault="004516B8" w:rsidP="004516B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4516B8" w:rsidRPr="006C43BC" w14:paraId="42987100" w14:textId="77777777" w:rsidTr="00E82785">
        <w:tc>
          <w:tcPr>
            <w:tcW w:w="787" w:type="dxa"/>
            <w:shd w:val="clear" w:color="auto" w:fill="D9D9D9"/>
            <w:hideMark/>
          </w:tcPr>
          <w:p w14:paraId="429870FA" w14:textId="77777777" w:rsidR="004516B8" w:rsidRPr="006C43BC" w:rsidRDefault="004516B8" w:rsidP="00E82785">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14:paraId="429870FB" w14:textId="77777777" w:rsidR="004516B8" w:rsidRPr="006C43BC" w:rsidRDefault="004516B8" w:rsidP="00E82785">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14:paraId="429870FC" w14:textId="77777777" w:rsidR="004516B8" w:rsidRPr="006C43BC" w:rsidRDefault="004516B8" w:rsidP="00E82785">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14:paraId="429870FD" w14:textId="77777777" w:rsidR="004516B8" w:rsidRPr="006C43BC" w:rsidRDefault="004516B8" w:rsidP="00E82785">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14:paraId="429870FE" w14:textId="77777777" w:rsidR="004516B8" w:rsidRPr="006C43BC" w:rsidRDefault="004516B8" w:rsidP="00E82785">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14:paraId="429870FF" w14:textId="77777777" w:rsidR="004516B8" w:rsidRPr="006C43BC" w:rsidRDefault="004516B8" w:rsidP="00E82785">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4516B8" w:rsidRPr="006C43BC" w14:paraId="42987107" w14:textId="77777777" w:rsidTr="00E82785">
        <w:tc>
          <w:tcPr>
            <w:tcW w:w="787" w:type="dxa"/>
            <w:shd w:val="clear" w:color="auto" w:fill="D9D9D9"/>
            <w:hideMark/>
          </w:tcPr>
          <w:p w14:paraId="42987101" w14:textId="77777777" w:rsidR="004516B8" w:rsidRPr="006C43BC" w:rsidRDefault="004516B8" w:rsidP="00E82785">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14:paraId="42987102"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606" w:type="dxa"/>
            <w:shd w:val="clear" w:color="auto" w:fill="D9D9D9"/>
          </w:tcPr>
          <w:p w14:paraId="42987103"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641" w:type="dxa"/>
            <w:shd w:val="clear" w:color="auto" w:fill="D9D9D9"/>
          </w:tcPr>
          <w:p w14:paraId="42987104"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591" w:type="dxa"/>
            <w:shd w:val="clear" w:color="auto" w:fill="D9D9D9"/>
          </w:tcPr>
          <w:p w14:paraId="42987105"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7686" w:type="dxa"/>
            <w:shd w:val="clear" w:color="auto" w:fill="D9D9D9"/>
          </w:tcPr>
          <w:p w14:paraId="42987106" w14:textId="77777777" w:rsidR="004516B8" w:rsidRPr="006C43BC" w:rsidRDefault="004516B8" w:rsidP="00E82785">
            <w:pPr>
              <w:widowControl w:val="0"/>
              <w:tabs>
                <w:tab w:val="left" w:pos="900"/>
                <w:tab w:val="left" w:pos="6360"/>
              </w:tabs>
              <w:rPr>
                <w:rFonts w:ascii="Calibri" w:hAnsi="Calibri" w:cs="Times New Roman"/>
                <w:bCs/>
                <w:color w:val="auto"/>
              </w:rPr>
            </w:pPr>
          </w:p>
        </w:tc>
      </w:tr>
      <w:tr w:rsidR="004516B8" w:rsidRPr="006C43BC" w14:paraId="4298710E" w14:textId="77777777" w:rsidTr="00E82785">
        <w:tc>
          <w:tcPr>
            <w:tcW w:w="787" w:type="dxa"/>
            <w:shd w:val="clear" w:color="auto" w:fill="D9D9D9"/>
            <w:hideMark/>
          </w:tcPr>
          <w:p w14:paraId="42987108" w14:textId="77777777" w:rsidR="004516B8" w:rsidRPr="006C43BC" w:rsidRDefault="004516B8" w:rsidP="00E82785">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14:paraId="42987109"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606" w:type="dxa"/>
            <w:shd w:val="clear" w:color="auto" w:fill="D9D9D9"/>
          </w:tcPr>
          <w:p w14:paraId="4298710A"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641" w:type="dxa"/>
            <w:shd w:val="clear" w:color="auto" w:fill="D9D9D9"/>
          </w:tcPr>
          <w:p w14:paraId="4298710B"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591" w:type="dxa"/>
            <w:shd w:val="clear" w:color="auto" w:fill="D9D9D9"/>
          </w:tcPr>
          <w:p w14:paraId="4298710C" w14:textId="77777777" w:rsidR="004516B8" w:rsidRPr="006C43BC" w:rsidRDefault="004516B8" w:rsidP="00E82785">
            <w:pPr>
              <w:widowControl w:val="0"/>
              <w:tabs>
                <w:tab w:val="left" w:pos="900"/>
                <w:tab w:val="left" w:pos="6360"/>
              </w:tabs>
              <w:rPr>
                <w:rFonts w:ascii="Calibri" w:hAnsi="Calibri" w:cs="Times New Roman"/>
                <w:bCs/>
                <w:color w:val="auto"/>
              </w:rPr>
            </w:pPr>
          </w:p>
        </w:tc>
        <w:tc>
          <w:tcPr>
            <w:tcW w:w="7686" w:type="dxa"/>
            <w:shd w:val="clear" w:color="auto" w:fill="D9D9D9"/>
          </w:tcPr>
          <w:p w14:paraId="4298710D" w14:textId="77777777" w:rsidR="004516B8" w:rsidRPr="006C43BC" w:rsidRDefault="004516B8" w:rsidP="00E82785">
            <w:pPr>
              <w:widowControl w:val="0"/>
              <w:tabs>
                <w:tab w:val="left" w:pos="900"/>
                <w:tab w:val="left" w:pos="6360"/>
              </w:tabs>
              <w:rPr>
                <w:rFonts w:ascii="Calibri" w:hAnsi="Calibri" w:cs="Times New Roman"/>
                <w:bCs/>
                <w:color w:val="auto"/>
              </w:rPr>
            </w:pPr>
          </w:p>
        </w:tc>
      </w:tr>
    </w:tbl>
    <w:p w14:paraId="4298710F" w14:textId="77777777" w:rsidR="004516B8" w:rsidRDefault="004516B8" w:rsidP="008E2190">
      <w:pPr>
        <w:widowControl w:val="0"/>
        <w:spacing w:line="294" w:lineRule="exact"/>
        <w:jc w:val="right"/>
        <w:rPr>
          <w:rFonts w:ascii="Calibri" w:hAnsi="Calibri" w:cs="Times New Roman"/>
          <w:b/>
        </w:rPr>
      </w:pPr>
    </w:p>
    <w:p w14:paraId="42987110" w14:textId="77777777" w:rsidR="004516B8" w:rsidRDefault="004516B8" w:rsidP="008E2190">
      <w:pPr>
        <w:widowControl w:val="0"/>
        <w:spacing w:line="294" w:lineRule="exact"/>
        <w:jc w:val="right"/>
        <w:rPr>
          <w:rFonts w:ascii="Calibri" w:hAnsi="Calibri" w:cs="Times New Roman"/>
          <w:b/>
        </w:rPr>
      </w:pPr>
    </w:p>
    <w:p w14:paraId="42987111" w14:textId="77777777" w:rsidR="004516B8" w:rsidRDefault="004127A6" w:rsidP="008E2190">
      <w:pPr>
        <w:widowControl w:val="0"/>
        <w:spacing w:line="294" w:lineRule="exact"/>
        <w:jc w:val="right"/>
        <w:rPr>
          <w:rFonts w:ascii="Calibri" w:hAnsi="Calibri" w:cs="Times New Roman"/>
          <w:b/>
        </w:rPr>
      </w:pPr>
      <w:r>
        <w:rPr>
          <w:rFonts w:ascii="Calibri" w:hAnsi="Calibri" w:cs="Times New Roman"/>
          <w:b/>
        </w:rPr>
        <w:br w:type="page"/>
      </w:r>
    </w:p>
    <w:p w14:paraId="42987112" w14:textId="77777777" w:rsidR="004516B8" w:rsidRPr="00A128F8" w:rsidRDefault="004516B8" w:rsidP="004516B8">
      <w:pPr>
        <w:pStyle w:val="Heading1"/>
        <w:rPr>
          <w:rFonts w:ascii="Calibri" w:hAnsi="Calibri"/>
          <w:b/>
          <w:color w:val="auto"/>
          <w:szCs w:val="32"/>
          <w:u w:val="single"/>
        </w:rPr>
      </w:pPr>
      <w:r w:rsidRPr="00323AA5">
        <w:rPr>
          <w:rFonts w:ascii="Calibri" w:hAnsi="Calibri"/>
          <w:b/>
          <w:color w:val="auto"/>
          <w:szCs w:val="32"/>
          <w:u w:val="single"/>
        </w:rPr>
        <w:lastRenderedPageBreak/>
        <w:t>Additional Information:</w:t>
      </w:r>
    </w:p>
    <w:p w14:paraId="42987113" w14:textId="77777777" w:rsidR="004516B8" w:rsidRPr="00323AA5" w:rsidRDefault="004516B8" w:rsidP="004516B8">
      <w:pPr>
        <w:autoSpaceDE/>
        <w:autoSpaceDN/>
        <w:adjustRightInd/>
        <w:rPr>
          <w:rFonts w:ascii="Calibri" w:hAnsi="Calibri"/>
          <w:b/>
          <w:sz w:val="32"/>
          <w:szCs w:val="32"/>
          <w:u w:val="single"/>
        </w:rPr>
      </w:pPr>
    </w:p>
    <w:p w14:paraId="42987114" w14:textId="77777777" w:rsidR="00323AA5" w:rsidRDefault="00323AA5" w:rsidP="004516B8">
      <w:pPr>
        <w:autoSpaceDE/>
        <w:autoSpaceDN/>
        <w:adjustRightInd/>
        <w:rPr>
          <w:rFonts w:ascii="Calibri" w:hAnsi="Calibri"/>
          <w:b/>
          <w:sz w:val="32"/>
          <w:szCs w:val="32"/>
          <w:u w:val="single"/>
        </w:rPr>
      </w:pPr>
      <w:r w:rsidRPr="00323AA5">
        <w:rPr>
          <w:rFonts w:ascii="Calibri" w:hAnsi="Calibri"/>
          <w:b/>
          <w:sz w:val="32"/>
          <w:szCs w:val="32"/>
          <w:u w:val="single"/>
        </w:rPr>
        <w:t>Reliability Standard</w:t>
      </w:r>
    </w:p>
    <w:p w14:paraId="42FA5869" w14:textId="77777777" w:rsidR="00A60D4C" w:rsidRPr="00323AA5" w:rsidRDefault="00A60D4C" w:rsidP="004516B8">
      <w:pPr>
        <w:autoSpaceDE/>
        <w:autoSpaceDN/>
        <w:adjustRightInd/>
        <w:rPr>
          <w:rFonts w:ascii="Calibri" w:hAnsi="Calibri"/>
          <w:b/>
          <w:sz w:val="32"/>
          <w:szCs w:val="32"/>
          <w:u w:val="single"/>
        </w:rPr>
      </w:pPr>
    </w:p>
    <w:p w14:paraId="7EF346F1" w14:textId="77777777" w:rsidR="00A60D4C" w:rsidRDefault="00A60D4C" w:rsidP="00A60D4C">
      <w:pPr>
        <w:pStyle w:val="Section"/>
      </w:pPr>
      <w:r>
        <w:t>Introduction</w:t>
      </w:r>
    </w:p>
    <w:p w14:paraId="55F59186" w14:textId="77777777" w:rsidR="00A60D4C" w:rsidRDefault="00A60D4C" w:rsidP="00A60D4C">
      <w:pPr>
        <w:pStyle w:val="ListNumber"/>
        <w:rPr>
          <w:b/>
        </w:rPr>
      </w:pPr>
      <w:r>
        <w:rPr>
          <w:b/>
        </w:rPr>
        <w:t>Title:</w:t>
      </w:r>
      <w:r>
        <w:rPr>
          <w:b/>
        </w:rPr>
        <w:tab/>
        <w:t>Transmission  and Generation Protection System Maintenance and Testing</w:t>
      </w:r>
      <w:r>
        <w:rPr>
          <w:b/>
        </w:rPr>
        <w:tab/>
      </w:r>
      <w:r>
        <w:rPr>
          <w:b/>
        </w:rPr>
        <w:tab/>
      </w:r>
    </w:p>
    <w:p w14:paraId="48DC92D4" w14:textId="77777777" w:rsidR="00A60D4C" w:rsidRDefault="00A60D4C" w:rsidP="00A60D4C">
      <w:pPr>
        <w:pStyle w:val="ListNumber"/>
        <w:rPr>
          <w:b/>
        </w:rPr>
      </w:pPr>
      <w:r>
        <w:rPr>
          <w:b/>
        </w:rPr>
        <w:t>Number:</w:t>
      </w:r>
      <w:r>
        <w:rPr>
          <w:b/>
        </w:rPr>
        <w:tab/>
      </w:r>
      <w:r>
        <w:t>PRC-005-1.1b</w:t>
      </w:r>
    </w:p>
    <w:p w14:paraId="50F99DFD" w14:textId="77777777" w:rsidR="00A60D4C" w:rsidRDefault="00A60D4C" w:rsidP="00A60D4C">
      <w:pPr>
        <w:pStyle w:val="ListNumber"/>
        <w:rPr>
          <w:b/>
        </w:rPr>
      </w:pPr>
      <w:r>
        <w:rPr>
          <w:b/>
        </w:rPr>
        <w:t>Purpose:</w:t>
      </w:r>
      <w:r>
        <w:rPr>
          <w:b/>
        </w:rPr>
        <w:tab/>
      </w:r>
      <w:r>
        <w:t>To ensure all transmission and generation Protection Systems affecting the reliability of the Bulk Electric System (BES) are maintained and tested.</w:t>
      </w:r>
    </w:p>
    <w:p w14:paraId="132EDDFC" w14:textId="77777777" w:rsidR="00A60D4C" w:rsidRDefault="00A60D4C" w:rsidP="00A60D4C">
      <w:pPr>
        <w:pStyle w:val="ListNumber"/>
        <w:rPr>
          <w:b/>
        </w:rPr>
      </w:pPr>
      <w:r>
        <w:rPr>
          <w:b/>
        </w:rPr>
        <w:t>Applicability</w:t>
      </w:r>
    </w:p>
    <w:p w14:paraId="0806D5AE" w14:textId="77777777" w:rsidR="00A60D4C" w:rsidRDefault="00A60D4C" w:rsidP="00A60D4C">
      <w:pPr>
        <w:pStyle w:val="ListNumber"/>
        <w:numPr>
          <w:ilvl w:val="1"/>
          <w:numId w:val="1"/>
        </w:numPr>
        <w:rPr>
          <w:bCs/>
        </w:rPr>
      </w:pPr>
      <w:r>
        <w:t xml:space="preserve">Transmission Owner. </w:t>
      </w:r>
    </w:p>
    <w:p w14:paraId="0940327B" w14:textId="77777777" w:rsidR="00A60D4C" w:rsidRDefault="00A60D4C" w:rsidP="00A60D4C">
      <w:pPr>
        <w:pStyle w:val="ListNumber"/>
        <w:numPr>
          <w:ilvl w:val="1"/>
          <w:numId w:val="1"/>
        </w:numPr>
        <w:rPr>
          <w:bCs/>
        </w:rPr>
      </w:pPr>
      <w:r>
        <w:t xml:space="preserve">Generator Owner. </w:t>
      </w:r>
    </w:p>
    <w:p w14:paraId="7EDD49FC" w14:textId="77777777" w:rsidR="00A60D4C" w:rsidRDefault="00A60D4C" w:rsidP="00A60D4C">
      <w:pPr>
        <w:pStyle w:val="ListNumber"/>
        <w:numPr>
          <w:ilvl w:val="1"/>
          <w:numId w:val="1"/>
        </w:numPr>
        <w:rPr>
          <w:bCs/>
        </w:rPr>
      </w:pPr>
      <w:r>
        <w:t>Distribution Provider that owns a transmission Protection System.</w:t>
      </w:r>
    </w:p>
    <w:p w14:paraId="0A6C3652" w14:textId="77777777" w:rsidR="00A60D4C" w:rsidRPr="00153A28" w:rsidRDefault="00A60D4C" w:rsidP="00A60D4C">
      <w:pPr>
        <w:pStyle w:val="ListNumber"/>
        <w:tabs>
          <w:tab w:val="left" w:pos="2880"/>
          <w:tab w:val="left" w:pos="3600"/>
        </w:tabs>
        <w:rPr>
          <w:bCs/>
        </w:rPr>
      </w:pPr>
      <w:r>
        <w:rPr>
          <w:b/>
        </w:rPr>
        <w:t>Effective Date:</w:t>
      </w:r>
      <w:r>
        <w:rPr>
          <w:b/>
        </w:rPr>
        <w:tab/>
      </w:r>
      <w:r>
        <w:rPr>
          <w:bCs/>
        </w:rPr>
        <w:t xml:space="preserve">In those jurisdictions where regulatory approval is required, all requirements become effective upon approval. In those jurisdictions where no regulatory approval is required, all requirements become effective upon Board of Trustee’s adoption </w:t>
      </w:r>
      <w:r w:rsidRPr="00153A28">
        <w:rPr>
          <w:bCs/>
        </w:rPr>
        <w:t>or as otherwise made effective pursuant to the laws applicable to such ERO governmental authorities.</w:t>
      </w:r>
      <w:r>
        <w:rPr>
          <w:b/>
        </w:rPr>
        <w:tab/>
      </w:r>
    </w:p>
    <w:p w14:paraId="746C9F4F" w14:textId="77777777" w:rsidR="00A60D4C" w:rsidRDefault="00A60D4C" w:rsidP="00A60D4C">
      <w:pPr>
        <w:pStyle w:val="Section"/>
      </w:pPr>
      <w:r>
        <w:t>Requirements</w:t>
      </w:r>
    </w:p>
    <w:p w14:paraId="06288A65" w14:textId="77777777" w:rsidR="00A60D4C" w:rsidRDefault="00A60D4C" w:rsidP="00235780">
      <w:pPr>
        <w:pStyle w:val="Requirement"/>
      </w:pPr>
      <w:r w:rsidRPr="00061A50">
        <w:rPr>
          <w:b/>
        </w:rPr>
        <w:t xml:space="preserve">R1. </w:t>
      </w:r>
      <w:r>
        <w:t>Each Transmission Owner and any Distribution Provider that owns a transmission Protection System and each Generator Owner that owns a generation or generator interconnection Facility Protection System shall have a Protection System maintenance and testing program for Protection Systems that affect the reliability of the BES. The program shall include:</w:t>
      </w:r>
    </w:p>
    <w:p w14:paraId="5C51FF5C" w14:textId="77777777" w:rsidR="00A60D4C" w:rsidRDefault="00A60D4C" w:rsidP="00235780">
      <w:pPr>
        <w:pStyle w:val="Requirement"/>
      </w:pPr>
      <w:r w:rsidRPr="00061A50">
        <w:rPr>
          <w:b/>
        </w:rPr>
        <w:t>R1.1</w:t>
      </w:r>
      <w:r>
        <w:t>.</w:t>
      </w:r>
      <w:r w:rsidRPr="00061A50">
        <w:t xml:space="preserve"> </w:t>
      </w:r>
      <w:r>
        <w:t xml:space="preserve"> </w:t>
      </w:r>
      <w:r>
        <w:tab/>
        <w:t>Maintenance and testing intervals and their basis.</w:t>
      </w:r>
    </w:p>
    <w:p w14:paraId="50BE4EE1" w14:textId="77777777" w:rsidR="00A60D4C" w:rsidRDefault="00A60D4C" w:rsidP="00235780">
      <w:pPr>
        <w:pStyle w:val="Requirement"/>
      </w:pPr>
      <w:r w:rsidRPr="00061A50">
        <w:rPr>
          <w:b/>
        </w:rPr>
        <w:t>R1.2</w:t>
      </w:r>
      <w:r>
        <w:t xml:space="preserve">.  </w:t>
      </w:r>
      <w:r>
        <w:tab/>
        <w:t>Summary of maintenance and testing procedures.</w:t>
      </w:r>
    </w:p>
    <w:p w14:paraId="2FE4DB24" w14:textId="77777777" w:rsidR="00A60D4C" w:rsidRDefault="00A60D4C" w:rsidP="00235780">
      <w:pPr>
        <w:pStyle w:val="Requirement"/>
      </w:pPr>
      <w:r w:rsidRPr="00061A50">
        <w:rPr>
          <w:b/>
        </w:rPr>
        <w:t>R2.</w:t>
      </w:r>
      <w:r>
        <w:t xml:space="preserve"> Each Transmission Owner and any Distribution Provider that owns a transmission Protection System and each Generator Owner that owns a generation or generator interconnection Facility Protection System shall provide documentation of its Protection System maintenance and testing program and the implementation of that program to its Regional Entity on request (within 30 calendar days).  The documentation of the program implementation shall include:</w:t>
      </w:r>
    </w:p>
    <w:p w14:paraId="79B7BFE7" w14:textId="77777777" w:rsidR="00A60D4C" w:rsidRDefault="00A60D4C" w:rsidP="00235780">
      <w:pPr>
        <w:pStyle w:val="Requirement"/>
      </w:pPr>
      <w:r w:rsidRPr="00061A50">
        <w:rPr>
          <w:b/>
        </w:rPr>
        <w:t xml:space="preserve">R2.1. </w:t>
      </w:r>
      <w:r>
        <w:rPr>
          <w:b/>
        </w:rPr>
        <w:tab/>
      </w:r>
      <w:r>
        <w:t>Evidence Protection System devices were maintained and tested within the defined intervals.</w:t>
      </w:r>
    </w:p>
    <w:p w14:paraId="1949FA3B" w14:textId="77777777" w:rsidR="00A60D4C" w:rsidRDefault="00A60D4C" w:rsidP="00235780">
      <w:pPr>
        <w:pStyle w:val="Requirement"/>
      </w:pPr>
      <w:r w:rsidRPr="00061A50">
        <w:rPr>
          <w:b/>
        </w:rPr>
        <w:t>R2.2</w:t>
      </w:r>
      <w:r>
        <w:t>.</w:t>
      </w:r>
      <w:r w:rsidRPr="00061A50">
        <w:t xml:space="preserve"> </w:t>
      </w:r>
      <w:r>
        <w:tab/>
        <w:t>Date each Protection System device was last tested/maintained.</w:t>
      </w:r>
    </w:p>
    <w:p w14:paraId="46115FE8" w14:textId="77777777" w:rsidR="00A60D4C" w:rsidRDefault="00A60D4C" w:rsidP="00A60D4C">
      <w:pPr>
        <w:pStyle w:val="Section"/>
      </w:pPr>
      <w:r>
        <w:t>Measures</w:t>
      </w:r>
    </w:p>
    <w:p w14:paraId="23992325" w14:textId="77777777" w:rsidR="00A60D4C" w:rsidRDefault="00A60D4C" w:rsidP="00235780">
      <w:pPr>
        <w:pStyle w:val="Measure"/>
      </w:pPr>
      <w:r>
        <w:lastRenderedPageBreak/>
        <w:t>Each Transmission Owner and any Distribution Provider that owns a transmission Protection System and each Generator Owner that owns a generation or generator interconnection Facility Protection System that affects the reliability of the BES, shall have an associated Protection System maintenance and testing program as defined in Requirement 1.</w:t>
      </w:r>
    </w:p>
    <w:p w14:paraId="44E61071" w14:textId="77777777" w:rsidR="00A60D4C" w:rsidRDefault="00A60D4C" w:rsidP="00235780">
      <w:pPr>
        <w:pStyle w:val="Measure"/>
      </w:pPr>
      <w:r>
        <w:t>Each Transmission Owner and any Distribution Provider that owns a transmission Protection System and each Generator Owner that owns a generation or generator interconnection Facility Protection System that affects the reliability of the BES, shall have evidence it provided documentation of its associated Protection System maintenance and testing program and the implementation of its program as defined in Requirement 2.</w:t>
      </w:r>
    </w:p>
    <w:p w14:paraId="49119C43" w14:textId="77777777" w:rsidR="00A60D4C" w:rsidRDefault="00A60D4C" w:rsidP="00A60D4C">
      <w:pPr>
        <w:pStyle w:val="Section"/>
      </w:pPr>
      <w:r>
        <w:t>Compliance</w:t>
      </w:r>
    </w:p>
    <w:p w14:paraId="43A48EAE" w14:textId="77777777" w:rsidR="00A60D4C" w:rsidRDefault="00A60D4C" w:rsidP="00A60D4C">
      <w:pPr>
        <w:pStyle w:val="ListNumber"/>
        <w:numPr>
          <w:ilvl w:val="0"/>
          <w:numId w:val="3"/>
        </w:numPr>
        <w:rPr>
          <w:b/>
        </w:rPr>
      </w:pPr>
      <w:r>
        <w:rPr>
          <w:b/>
        </w:rPr>
        <w:t>Compliance Monitoring Process</w:t>
      </w:r>
    </w:p>
    <w:p w14:paraId="1B0288F9" w14:textId="77777777" w:rsidR="00A60D4C" w:rsidRDefault="00A60D4C" w:rsidP="00A60D4C">
      <w:pPr>
        <w:pStyle w:val="ListNumber"/>
        <w:numPr>
          <w:ilvl w:val="1"/>
          <w:numId w:val="3"/>
        </w:numPr>
        <w:rPr>
          <w:b/>
        </w:rPr>
      </w:pPr>
      <w:r>
        <w:rPr>
          <w:b/>
        </w:rPr>
        <w:t>Compliance Monitoring Responsibility</w:t>
      </w:r>
    </w:p>
    <w:p w14:paraId="4B4D712D" w14:textId="77777777" w:rsidR="00A60D4C" w:rsidRDefault="00A60D4C" w:rsidP="00A60D4C">
      <w:pPr>
        <w:pStyle w:val="ListNumber"/>
        <w:numPr>
          <w:ilvl w:val="0"/>
          <w:numId w:val="0"/>
        </w:numPr>
        <w:ind w:left="1440"/>
        <w:rPr>
          <w:b/>
        </w:rPr>
      </w:pPr>
      <w:r>
        <w:rPr>
          <w:szCs w:val="22"/>
        </w:rPr>
        <w:t xml:space="preserve">Regional Entity. </w:t>
      </w:r>
    </w:p>
    <w:p w14:paraId="74FBB871" w14:textId="77777777" w:rsidR="00A60D4C" w:rsidRDefault="00A60D4C" w:rsidP="00A60D4C">
      <w:pPr>
        <w:pStyle w:val="ListNumber"/>
        <w:numPr>
          <w:ilvl w:val="1"/>
          <w:numId w:val="1"/>
        </w:numPr>
      </w:pPr>
      <w:r>
        <w:rPr>
          <w:b/>
        </w:rPr>
        <w:t>Compliance Monitoring Period and Reset Time Frame</w:t>
      </w:r>
    </w:p>
    <w:p w14:paraId="77DFB2DF" w14:textId="77777777" w:rsidR="00A60D4C" w:rsidRDefault="00A60D4C" w:rsidP="00A60D4C">
      <w:pPr>
        <w:pStyle w:val="BodyIndent2"/>
      </w:pPr>
      <w:r>
        <w:rPr>
          <w:szCs w:val="22"/>
        </w:rPr>
        <w:t>One calendar year.</w:t>
      </w:r>
    </w:p>
    <w:p w14:paraId="5BDDFD89" w14:textId="77777777" w:rsidR="00A60D4C" w:rsidRDefault="00A60D4C" w:rsidP="00A60D4C">
      <w:pPr>
        <w:pStyle w:val="ListNumber"/>
        <w:numPr>
          <w:ilvl w:val="1"/>
          <w:numId w:val="1"/>
        </w:numPr>
        <w:rPr>
          <w:b/>
        </w:rPr>
      </w:pPr>
      <w:r>
        <w:rPr>
          <w:b/>
        </w:rPr>
        <w:t>Data Retention</w:t>
      </w:r>
    </w:p>
    <w:p w14:paraId="6E545997" w14:textId="77777777" w:rsidR="00A60D4C" w:rsidRDefault="00A60D4C" w:rsidP="00A60D4C">
      <w:pPr>
        <w:pStyle w:val="BodyIndent2"/>
      </w:pPr>
      <w:r w:rsidRPr="00A260C8">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w:t>
      </w:r>
      <w:r w:rsidRPr="00D255A1">
        <w:t xml:space="preserve"> to show that it was compliant for the full time period since the last audit.</w:t>
      </w:r>
    </w:p>
    <w:p w14:paraId="34FDFA7B" w14:textId="77777777" w:rsidR="00A60D4C" w:rsidRDefault="00A60D4C" w:rsidP="00A60D4C">
      <w:pPr>
        <w:pStyle w:val="BodyIndent2"/>
      </w:pPr>
      <w:r>
        <w:t xml:space="preserve">The Transmission Owner and any Distribution Provider that owns a transmission Protection System and each Generator Owner that owns a generation or generator interconnection Facility Protection System, shall retain evidence of the implementation of its Protection System maintenance and testing program for three years. </w:t>
      </w:r>
    </w:p>
    <w:p w14:paraId="0E7F07A5" w14:textId="77777777" w:rsidR="00A60D4C" w:rsidRDefault="00A60D4C" w:rsidP="00A60D4C">
      <w:pPr>
        <w:pStyle w:val="BodyIndent2"/>
        <w:rPr>
          <w:b/>
        </w:rPr>
      </w:pPr>
      <w:r>
        <w:t>The Compliance Monitor shall retain any audit data for three years.</w:t>
      </w:r>
    </w:p>
    <w:p w14:paraId="3A54F8F1" w14:textId="77777777" w:rsidR="00A60D4C" w:rsidRDefault="00A60D4C" w:rsidP="00A60D4C">
      <w:pPr>
        <w:pStyle w:val="ListNumber"/>
        <w:numPr>
          <w:ilvl w:val="1"/>
          <w:numId w:val="1"/>
        </w:numPr>
        <w:rPr>
          <w:b/>
        </w:rPr>
      </w:pPr>
      <w:r>
        <w:rPr>
          <w:b/>
        </w:rPr>
        <w:t>Additional Compliance Information</w:t>
      </w:r>
    </w:p>
    <w:p w14:paraId="68DF11A3" w14:textId="77777777" w:rsidR="00A60D4C" w:rsidRDefault="00A60D4C" w:rsidP="00A60D4C">
      <w:pPr>
        <w:pStyle w:val="ListNumber"/>
        <w:numPr>
          <w:ilvl w:val="0"/>
          <w:numId w:val="0"/>
        </w:numPr>
        <w:ind w:left="1440"/>
        <w:rPr>
          <w:szCs w:val="22"/>
        </w:rPr>
      </w:pPr>
      <w:r>
        <w:rPr>
          <w:szCs w:val="22"/>
        </w:rPr>
        <w:t xml:space="preserve">The Transmission Owner and any Distribution Provider that owns a transmission Protection System and the Generator Owner that owns a generation </w:t>
      </w:r>
      <w:r>
        <w:t>or generator interconnection Facility</w:t>
      </w:r>
      <w:r>
        <w:rPr>
          <w:szCs w:val="22"/>
        </w:rPr>
        <w:t xml:space="preserve"> Protection System, shall each demonstrate compliance through self-certification or audit (periodic, as part of targeted monitoring or initiated by complaint or event), as determined by the Compliance Monitor.</w:t>
      </w:r>
    </w:p>
    <w:p w14:paraId="50B47D1F" w14:textId="77777777" w:rsidR="00A60D4C" w:rsidRDefault="00A60D4C" w:rsidP="00A60D4C">
      <w:pPr>
        <w:pStyle w:val="ListNumber"/>
        <w:numPr>
          <w:ilvl w:val="0"/>
          <w:numId w:val="3"/>
        </w:numPr>
        <w:rPr>
          <w:b/>
        </w:rPr>
      </w:pPr>
      <w:r>
        <w:rPr>
          <w:b/>
        </w:rPr>
        <w:t>Violation Severity Levels (no changes)</w:t>
      </w:r>
    </w:p>
    <w:p w14:paraId="3730DF1C" w14:textId="77777777" w:rsidR="00A60D4C" w:rsidRDefault="00A60D4C" w:rsidP="00A60D4C">
      <w:pPr>
        <w:pStyle w:val="Section"/>
      </w:pPr>
      <w:r>
        <w:t>Regional Differences</w:t>
      </w:r>
    </w:p>
    <w:p w14:paraId="68EC0EA2" w14:textId="77777777" w:rsidR="00A60D4C" w:rsidRDefault="00A60D4C" w:rsidP="00A60D4C">
      <w:pPr>
        <w:pStyle w:val="ListNumber"/>
        <w:numPr>
          <w:ilvl w:val="0"/>
          <w:numId w:val="0"/>
        </w:numPr>
        <w:ind w:left="360"/>
      </w:pPr>
      <w:r>
        <w:t>None identified.</w:t>
      </w:r>
    </w:p>
    <w:p w14:paraId="42987139" w14:textId="77777777" w:rsidR="003A099F" w:rsidRDefault="003A099F" w:rsidP="008E2190">
      <w:pPr>
        <w:widowControl w:val="0"/>
        <w:spacing w:line="294" w:lineRule="exact"/>
        <w:jc w:val="right"/>
        <w:rPr>
          <w:rFonts w:ascii="Calibri" w:hAnsi="Calibri" w:cs="Times New Roman"/>
          <w:b/>
        </w:rPr>
      </w:pPr>
    </w:p>
    <w:p w14:paraId="4298713A" w14:textId="77777777" w:rsidR="00027AC6" w:rsidRDefault="00027AC6" w:rsidP="003A099F">
      <w:pPr>
        <w:widowControl w:val="0"/>
        <w:spacing w:line="220" w:lineRule="exact"/>
        <w:rPr>
          <w:rFonts w:ascii="Calibri" w:hAnsi="Calibri" w:cs="Times New Roman"/>
          <w:b/>
        </w:rPr>
      </w:pPr>
    </w:p>
    <w:p w14:paraId="4298713B" w14:textId="77777777" w:rsidR="00027AC6" w:rsidRDefault="00027AC6" w:rsidP="003A099F">
      <w:pPr>
        <w:widowControl w:val="0"/>
        <w:spacing w:line="220" w:lineRule="exact"/>
        <w:rPr>
          <w:rFonts w:ascii="Calibri" w:hAnsi="Calibri" w:cs="Times New Roman"/>
          <w:b/>
        </w:rPr>
      </w:pPr>
    </w:p>
    <w:p w14:paraId="4298713C" w14:textId="77777777" w:rsidR="00027AC6" w:rsidRDefault="00027AC6" w:rsidP="003A099F">
      <w:pPr>
        <w:widowControl w:val="0"/>
        <w:spacing w:line="220" w:lineRule="exact"/>
        <w:rPr>
          <w:rFonts w:ascii="Calibri" w:hAnsi="Calibri" w:cs="Times New Roman"/>
          <w:b/>
        </w:rPr>
      </w:pPr>
    </w:p>
    <w:p w14:paraId="42987185" w14:textId="47B718A3" w:rsidR="00B56A39" w:rsidRDefault="003A099F" w:rsidP="00A60D4C">
      <w:pPr>
        <w:widowControl w:val="0"/>
        <w:spacing w:line="220" w:lineRule="exact"/>
        <w:rPr>
          <w:szCs w:val="22"/>
        </w:rPr>
      </w:pPr>
      <w:r w:rsidRPr="003A099F">
        <w:rPr>
          <w:rFonts w:ascii="Calibri" w:hAnsi="Calibri" w:cs="Times New Roman"/>
          <w:b/>
        </w:rPr>
        <w:lastRenderedPageBreak/>
        <w:t>Appendix 1 of PRC-005-1</w:t>
      </w:r>
      <w:r w:rsidR="00A60D4C">
        <w:rPr>
          <w:rFonts w:ascii="Calibri" w:hAnsi="Calibri" w:cs="Times New Roman"/>
          <w:b/>
        </w:rPr>
        <w:t>.1</w:t>
      </w:r>
      <w:r w:rsidRPr="003A099F">
        <w:rPr>
          <w:rFonts w:ascii="Calibri" w:hAnsi="Calibri" w:cs="Times New Roman"/>
          <w:b/>
        </w:rPr>
        <w:t>b</w:t>
      </w:r>
      <w:r w:rsidR="00B56A39">
        <w:rPr>
          <w:szCs w:val="22"/>
        </w:rPr>
        <w:t xml:space="preserve"> </w:t>
      </w:r>
    </w:p>
    <w:p w14:paraId="519ED8C9" w14:textId="52965155" w:rsidR="00A60D4C" w:rsidRDefault="00A60D4C" w:rsidP="00A60D4C">
      <w:pPr>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0D4C" w:rsidRPr="00C96090" w14:paraId="5DE9182B" w14:textId="77777777" w:rsidTr="001B7EFB">
        <w:tc>
          <w:tcPr>
            <w:tcW w:w="9576" w:type="dxa"/>
            <w:shd w:val="clear" w:color="auto" w:fill="D3DCE9"/>
          </w:tcPr>
          <w:p w14:paraId="55EF71AF" w14:textId="77777777" w:rsidR="00A60D4C" w:rsidRPr="00C96090" w:rsidRDefault="00A60D4C" w:rsidP="001B7EFB">
            <w:r w:rsidRPr="00C96090">
              <w:rPr>
                <w:b/>
                <w:bCs/>
              </w:rPr>
              <w:t>Requirement Number and Text of Requirement</w:t>
            </w:r>
          </w:p>
        </w:tc>
      </w:tr>
      <w:tr w:rsidR="00A60D4C" w:rsidRPr="00C96090" w14:paraId="6D543E8F" w14:textId="77777777" w:rsidTr="001B7EFB">
        <w:tc>
          <w:tcPr>
            <w:tcW w:w="9576" w:type="dxa"/>
          </w:tcPr>
          <w:p w14:paraId="52512268" w14:textId="77777777" w:rsidR="00A60D4C" w:rsidRDefault="00A60D4C" w:rsidP="00235780">
            <w:pPr>
              <w:pStyle w:val="Requirement"/>
            </w:pPr>
            <w:r w:rsidRPr="00C96090">
              <w:rPr>
                <w:b/>
              </w:rPr>
              <w:t xml:space="preserve">R1. </w:t>
            </w:r>
            <w:r>
              <w:t xml:space="preserve"> </w:t>
            </w:r>
            <w:r w:rsidRPr="00D15A42">
              <w:t>Each Transmission Owner and any Distribution Provider that owns a transmission Protection System and each Generator Owner that owns a generation Protection System shall have a Protection System maintenance and testing program for Protection Systems that affect the reliability of the BES. The program shall include:</w:t>
            </w:r>
          </w:p>
          <w:p w14:paraId="0DA1C221" w14:textId="77777777" w:rsidR="00A60D4C" w:rsidRDefault="00A60D4C" w:rsidP="00235780">
            <w:pPr>
              <w:pStyle w:val="Requirement"/>
            </w:pPr>
            <w:r w:rsidRPr="00C96090">
              <w:rPr>
                <w:b/>
              </w:rPr>
              <w:t xml:space="preserve">R1.1.  </w:t>
            </w:r>
            <w:r w:rsidRPr="00D15A42">
              <w:t>Maintenance and testing intervals and their basis.</w:t>
            </w:r>
          </w:p>
          <w:p w14:paraId="11A1375F" w14:textId="77777777" w:rsidR="00A60D4C" w:rsidRDefault="00A60D4C" w:rsidP="00235780">
            <w:pPr>
              <w:pStyle w:val="Requirement"/>
            </w:pPr>
            <w:r w:rsidRPr="00C96090">
              <w:rPr>
                <w:b/>
              </w:rPr>
              <w:t>R1.2.</w:t>
            </w:r>
            <w:r>
              <w:t xml:space="preserve">  </w:t>
            </w:r>
            <w:r w:rsidRPr="00D15A42">
              <w:t>Summary of maintenance and testing procedures.</w:t>
            </w:r>
          </w:p>
          <w:p w14:paraId="70D5E0A5" w14:textId="77777777" w:rsidR="00A60D4C" w:rsidRDefault="00A60D4C" w:rsidP="00235780">
            <w:pPr>
              <w:pStyle w:val="Requirement"/>
            </w:pPr>
            <w:r w:rsidRPr="00C96090">
              <w:rPr>
                <w:b/>
              </w:rPr>
              <w:t xml:space="preserve">R2. </w:t>
            </w:r>
            <w:r>
              <w:t xml:space="preserve"> </w:t>
            </w:r>
            <w:r w:rsidRPr="00D15A42">
              <w:t>Each Transmission Owner and any Distribution Provider that owns a transmission Protection System and each Generator Owner that owns a generation Protection System shall provide documentation of its Protection System maintenance and testing program and the implementation of that program to its Regional Reliability Organization on request (within 30 calendar days).  The documentation of the program implementation shall include:</w:t>
            </w:r>
          </w:p>
          <w:p w14:paraId="58180F6E" w14:textId="77777777" w:rsidR="00A60D4C" w:rsidRDefault="00A60D4C" w:rsidP="00235780">
            <w:pPr>
              <w:pStyle w:val="Requirement"/>
            </w:pPr>
            <w:r w:rsidRPr="00C96090">
              <w:rPr>
                <w:b/>
              </w:rPr>
              <w:t xml:space="preserve">R2.1   </w:t>
            </w:r>
            <w:r w:rsidRPr="00D15A42">
              <w:t>Evidence Protection System devices were maintained and tested within the defined intervals.</w:t>
            </w:r>
          </w:p>
          <w:p w14:paraId="2E14C19C" w14:textId="77777777" w:rsidR="00A60D4C" w:rsidRPr="00D15A42" w:rsidRDefault="00A60D4C" w:rsidP="00235780">
            <w:pPr>
              <w:pStyle w:val="Requirement"/>
            </w:pPr>
            <w:r w:rsidRPr="001B7AF4">
              <w:rPr>
                <w:b/>
              </w:rPr>
              <w:t xml:space="preserve">R2.2   </w:t>
            </w:r>
            <w:r w:rsidRPr="00D15A42">
              <w:t>Date each Protection System device was last tested/maintained.</w:t>
            </w:r>
          </w:p>
        </w:tc>
      </w:tr>
      <w:tr w:rsidR="00A60D4C" w:rsidRPr="00C96090" w14:paraId="59CE3C36" w14:textId="77777777" w:rsidTr="001B7EFB">
        <w:tc>
          <w:tcPr>
            <w:tcW w:w="9576" w:type="dxa"/>
            <w:shd w:val="clear" w:color="auto" w:fill="D3DCE9"/>
          </w:tcPr>
          <w:p w14:paraId="53F0D954" w14:textId="77777777" w:rsidR="00A60D4C" w:rsidRPr="00C96090" w:rsidRDefault="00A60D4C" w:rsidP="001B7EFB">
            <w:pPr>
              <w:rPr>
                <w:b/>
              </w:rPr>
            </w:pPr>
            <w:r w:rsidRPr="00C96090">
              <w:rPr>
                <w:b/>
              </w:rPr>
              <w:t>Question:</w:t>
            </w:r>
          </w:p>
        </w:tc>
      </w:tr>
      <w:tr w:rsidR="00A60D4C" w:rsidRPr="00C96090" w14:paraId="1A53B9AA" w14:textId="77777777" w:rsidTr="001B7EFB">
        <w:tc>
          <w:tcPr>
            <w:tcW w:w="9576" w:type="dxa"/>
          </w:tcPr>
          <w:p w14:paraId="57E8D582" w14:textId="77777777" w:rsidR="00A60D4C" w:rsidRPr="00C96090" w:rsidRDefault="00A60D4C" w:rsidP="001B7EFB">
            <w:pPr>
              <w:pStyle w:val="Default"/>
              <w:spacing w:before="120" w:after="120"/>
              <w:rPr>
                <w:rFonts w:ascii="Times New Roman" w:hAnsi="Times New Roman"/>
                <w:sz w:val="22"/>
                <w:szCs w:val="22"/>
              </w:rPr>
            </w:pPr>
            <w:r w:rsidRPr="00C96090">
              <w:rPr>
                <w:rFonts w:ascii="Times New Roman" w:hAnsi="Times New Roman"/>
                <w:sz w:val="22"/>
                <w:szCs w:val="22"/>
              </w:rPr>
              <w:t xml:space="preserve">Is protection for a radially-connected transformer protection system energized from the BES considered a transmission Protection System subject to this standard? </w:t>
            </w:r>
          </w:p>
        </w:tc>
      </w:tr>
      <w:tr w:rsidR="00A60D4C" w:rsidRPr="00C96090" w14:paraId="27DBE7FA" w14:textId="77777777" w:rsidTr="001B7EFB">
        <w:tc>
          <w:tcPr>
            <w:tcW w:w="9576" w:type="dxa"/>
            <w:shd w:val="clear" w:color="auto" w:fill="D3DCE9"/>
          </w:tcPr>
          <w:p w14:paraId="190675A5" w14:textId="77777777" w:rsidR="00A60D4C" w:rsidRPr="00C96090" w:rsidRDefault="00A60D4C" w:rsidP="001B7EFB">
            <w:pPr>
              <w:pStyle w:val="Default"/>
              <w:rPr>
                <w:rFonts w:ascii="Times New Roman" w:hAnsi="Times New Roman"/>
                <w:b/>
              </w:rPr>
            </w:pPr>
            <w:r w:rsidRPr="00C96090">
              <w:rPr>
                <w:rFonts w:ascii="Times New Roman" w:hAnsi="Times New Roman"/>
                <w:b/>
              </w:rPr>
              <w:t>Response:</w:t>
            </w:r>
          </w:p>
        </w:tc>
      </w:tr>
      <w:tr w:rsidR="00A60D4C" w:rsidRPr="00D15A42" w14:paraId="5A4A8A40" w14:textId="77777777" w:rsidTr="001B7EFB">
        <w:tc>
          <w:tcPr>
            <w:tcW w:w="9576" w:type="dxa"/>
          </w:tcPr>
          <w:p w14:paraId="3A5F1BAA" w14:textId="77777777" w:rsidR="00A60D4C" w:rsidRPr="00C96090" w:rsidRDefault="00A60D4C" w:rsidP="001B7EFB">
            <w:pPr>
              <w:pStyle w:val="Default"/>
              <w:spacing w:before="120" w:after="120"/>
              <w:rPr>
                <w:rFonts w:ascii="Times New Roman" w:hAnsi="Times New Roman"/>
                <w:sz w:val="22"/>
                <w:szCs w:val="22"/>
              </w:rPr>
            </w:pPr>
            <w:r w:rsidRPr="00C96090">
              <w:rPr>
                <w:rFonts w:ascii="Times New Roman" w:hAnsi="Times New Roman"/>
                <w:sz w:val="22"/>
                <w:szCs w:val="22"/>
              </w:rPr>
              <w:t>The request for interpretation of PRC-005-1 Requirements R1 and R2 focuses on the applicability of the term “transmission Protection System.” The NERC Glossary of Terms Used in Reliability Standards contains a definition of “Protection System” but does not contain a definition of transmission Protection System. In these two standards, use of the phrase transmission Protection System indicates that the requirements using this phrase are applicable to any Protection System that is installed for the purpose of detecting faults on transmission elements (lines, buses, transformers, etc.) identified as being included in the Bulk Electric System (BES) and trips an interrupting device that interrupts current supplied directly from the BES.</w:t>
            </w:r>
          </w:p>
          <w:p w14:paraId="6DB52B49" w14:textId="77777777" w:rsidR="00A60D4C" w:rsidRPr="00C96090" w:rsidRDefault="00A60D4C" w:rsidP="001B7EFB">
            <w:pPr>
              <w:pStyle w:val="Default"/>
              <w:spacing w:before="120" w:after="120"/>
              <w:rPr>
                <w:rFonts w:ascii="Times New Roman" w:hAnsi="Times New Roman"/>
                <w:b/>
              </w:rPr>
            </w:pPr>
            <w:r w:rsidRPr="00C96090">
              <w:rPr>
                <w:rFonts w:ascii="Times New Roman" w:hAnsi="Times New Roman"/>
                <w:sz w:val="22"/>
                <w:szCs w:val="22"/>
              </w:rPr>
              <w:t>A Protection System for a radially connected transformer energized from the BES would be considered a transmission Protection System and subject to these standards only if the protection trips an interrupting device that interrupts current supplied directly from the BES and the transformer is a BES element.</w:t>
            </w:r>
          </w:p>
        </w:tc>
      </w:tr>
    </w:tbl>
    <w:p w14:paraId="78A6A777" w14:textId="77777777" w:rsidR="00A60D4C" w:rsidRDefault="00A60D4C" w:rsidP="00A60D4C">
      <w:pPr>
        <w:rPr>
          <w:szCs w:val="22"/>
        </w:rPr>
      </w:pPr>
    </w:p>
    <w:p w14:paraId="2C7387DA" w14:textId="77777777" w:rsidR="00A60D4C" w:rsidRDefault="00A60D4C" w:rsidP="00A60D4C">
      <w:pPr>
        <w:rPr>
          <w:szCs w:val="22"/>
        </w:rPr>
      </w:pPr>
    </w:p>
    <w:p w14:paraId="672F8757" w14:textId="00E0D57D" w:rsidR="00A60D4C" w:rsidRDefault="00A60D4C" w:rsidP="00A60D4C">
      <w:pPr>
        <w:widowControl w:val="0"/>
        <w:spacing w:line="220" w:lineRule="exact"/>
        <w:rPr>
          <w:b/>
          <w:bCs/>
        </w:rPr>
      </w:pPr>
      <w:r>
        <w:rPr>
          <w:szCs w:val="22"/>
        </w:rPr>
        <w:br w:type="page"/>
      </w:r>
      <w:r w:rsidRPr="003A099F">
        <w:rPr>
          <w:rFonts w:ascii="Calibri" w:hAnsi="Calibri" w:cs="Times New Roman"/>
          <w:b/>
        </w:rPr>
        <w:lastRenderedPageBreak/>
        <w:t xml:space="preserve">Appendix </w:t>
      </w:r>
      <w:r w:rsidR="00235780">
        <w:rPr>
          <w:rFonts w:ascii="Calibri" w:hAnsi="Calibri" w:cs="Times New Roman"/>
          <w:b/>
        </w:rPr>
        <w:t>2</w:t>
      </w:r>
      <w:r w:rsidRPr="003A099F">
        <w:rPr>
          <w:rFonts w:ascii="Calibri" w:hAnsi="Calibri" w:cs="Times New Roman"/>
          <w:b/>
        </w:rPr>
        <w:t xml:space="preserve"> of PRC-005-1</w:t>
      </w:r>
      <w:r>
        <w:rPr>
          <w:rFonts w:ascii="Calibri" w:hAnsi="Calibri" w:cs="Times New Roman"/>
          <w:b/>
        </w:rPr>
        <w:t>.1</w:t>
      </w:r>
      <w:r w:rsidRPr="003A099F">
        <w:rPr>
          <w:rFonts w:ascii="Calibri" w:hAnsi="Calibri" w:cs="Times New Roman"/>
          <w:b/>
        </w:rPr>
        <w:t>b</w:t>
      </w:r>
      <w:r>
        <w:rPr>
          <w:szCs w:val="22"/>
        </w:rPr>
        <w:t xml:space="preserve"> </w:t>
      </w:r>
    </w:p>
    <w:p w14:paraId="256809F2" w14:textId="77777777" w:rsidR="00A60D4C" w:rsidRDefault="00A60D4C" w:rsidP="00A60D4C">
      <w:pPr>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5D87" w:rsidRPr="00C96090" w14:paraId="7C679D4D" w14:textId="77777777" w:rsidTr="001B7EFB">
        <w:tc>
          <w:tcPr>
            <w:tcW w:w="9576" w:type="dxa"/>
            <w:shd w:val="clear" w:color="auto" w:fill="D3DCE9"/>
          </w:tcPr>
          <w:p w14:paraId="0FDF164F" w14:textId="77777777" w:rsidR="00B75D87" w:rsidRPr="00B75D87" w:rsidRDefault="00B75D87" w:rsidP="001B7EFB">
            <w:pPr>
              <w:rPr>
                <w:rFonts w:asciiTheme="minorHAnsi" w:hAnsiTheme="minorHAnsi"/>
              </w:rPr>
            </w:pPr>
            <w:r w:rsidRPr="00B75D87">
              <w:rPr>
                <w:rFonts w:asciiTheme="minorHAnsi" w:hAnsiTheme="minorHAnsi"/>
                <w:b/>
                <w:bCs/>
              </w:rPr>
              <w:t>Requirement Number and Text of Requirement</w:t>
            </w:r>
          </w:p>
        </w:tc>
      </w:tr>
      <w:tr w:rsidR="00B75D87" w:rsidRPr="00C96090" w14:paraId="79F1D47D" w14:textId="77777777" w:rsidTr="001B7EFB">
        <w:tc>
          <w:tcPr>
            <w:tcW w:w="9576" w:type="dxa"/>
          </w:tcPr>
          <w:p w14:paraId="2E0A938D" w14:textId="77777777" w:rsidR="00B75D87" w:rsidRPr="00B75D87" w:rsidRDefault="00B75D87" w:rsidP="001B7EFB">
            <w:pPr>
              <w:tabs>
                <w:tab w:val="left" w:pos="540"/>
              </w:tabs>
              <w:spacing w:before="120"/>
              <w:ind w:left="547" w:hanging="540"/>
              <w:rPr>
                <w:rFonts w:asciiTheme="minorHAnsi" w:hAnsiTheme="minorHAnsi"/>
                <w:szCs w:val="22"/>
              </w:rPr>
            </w:pPr>
            <w:r w:rsidRPr="00B75D87">
              <w:rPr>
                <w:rFonts w:asciiTheme="minorHAnsi" w:hAnsiTheme="minorHAnsi"/>
                <w:b/>
                <w:bCs/>
                <w:szCs w:val="22"/>
              </w:rPr>
              <w:t xml:space="preserve">R1.    </w:t>
            </w:r>
            <w:r w:rsidRPr="00B75D87">
              <w:rPr>
                <w:rFonts w:asciiTheme="minorHAnsi" w:hAnsiTheme="minorHAnsi"/>
                <w:szCs w:val="22"/>
              </w:rPr>
              <w:t>Each Transmission Owner and any Distribution Provider that owns a transmission Protection System and each Generator Owner that owns a generation Protection System shall have a Protection System maintenance and testing program for Protection Systems that affect the reliability of the BES. The program shall include:</w:t>
            </w:r>
          </w:p>
          <w:p w14:paraId="66CB565F" w14:textId="77777777" w:rsidR="00B75D87" w:rsidRPr="00B75D87" w:rsidRDefault="00B75D87" w:rsidP="001B7EFB">
            <w:pPr>
              <w:spacing w:before="120"/>
              <w:ind w:left="547"/>
              <w:rPr>
                <w:rFonts w:asciiTheme="minorHAnsi" w:hAnsiTheme="minorHAnsi"/>
                <w:szCs w:val="22"/>
              </w:rPr>
            </w:pPr>
            <w:r w:rsidRPr="00B75D87">
              <w:rPr>
                <w:rFonts w:asciiTheme="minorHAnsi" w:hAnsiTheme="minorHAnsi"/>
                <w:b/>
                <w:bCs/>
                <w:szCs w:val="22"/>
              </w:rPr>
              <w:t xml:space="preserve">R1.1. </w:t>
            </w:r>
            <w:r w:rsidRPr="00B75D87">
              <w:rPr>
                <w:rFonts w:asciiTheme="minorHAnsi" w:hAnsiTheme="minorHAnsi"/>
                <w:szCs w:val="22"/>
              </w:rPr>
              <w:t>Maintenance and testing intervals and their basis.</w:t>
            </w:r>
          </w:p>
          <w:p w14:paraId="21BD65A9" w14:textId="77777777" w:rsidR="00B75D87" w:rsidRPr="00B75D87" w:rsidRDefault="00B75D87" w:rsidP="001B7EFB">
            <w:pPr>
              <w:pStyle w:val="Requirement"/>
              <w:rPr>
                <w:rFonts w:asciiTheme="minorHAnsi" w:hAnsiTheme="minorHAnsi"/>
              </w:rPr>
            </w:pPr>
            <w:r w:rsidRPr="00B75D87">
              <w:rPr>
                <w:rFonts w:asciiTheme="minorHAnsi" w:hAnsiTheme="minorHAnsi"/>
                <w:b/>
                <w:bCs/>
              </w:rPr>
              <w:t xml:space="preserve">R1.2. </w:t>
            </w:r>
            <w:r w:rsidRPr="00B75D87">
              <w:rPr>
                <w:rFonts w:asciiTheme="minorHAnsi" w:hAnsiTheme="minorHAnsi"/>
              </w:rPr>
              <w:t>Summary of maintenance and testing procedures.</w:t>
            </w:r>
          </w:p>
        </w:tc>
      </w:tr>
      <w:tr w:rsidR="00B75D87" w:rsidRPr="00C96090" w14:paraId="20D09033" w14:textId="77777777" w:rsidTr="001B7EFB">
        <w:tc>
          <w:tcPr>
            <w:tcW w:w="9576" w:type="dxa"/>
            <w:shd w:val="clear" w:color="auto" w:fill="D3DCE9"/>
          </w:tcPr>
          <w:p w14:paraId="4D71C648" w14:textId="77777777" w:rsidR="00B75D87" w:rsidRPr="00B75D87" w:rsidRDefault="00B75D87" w:rsidP="001B7EFB">
            <w:pPr>
              <w:rPr>
                <w:rFonts w:asciiTheme="minorHAnsi" w:hAnsiTheme="minorHAnsi"/>
                <w:b/>
              </w:rPr>
            </w:pPr>
            <w:r w:rsidRPr="00B75D87">
              <w:rPr>
                <w:rFonts w:asciiTheme="minorHAnsi" w:hAnsiTheme="minorHAnsi"/>
                <w:b/>
              </w:rPr>
              <w:t>Question:</w:t>
            </w:r>
          </w:p>
        </w:tc>
      </w:tr>
      <w:tr w:rsidR="00B75D87" w:rsidRPr="00C96090" w14:paraId="5DA5C6A4" w14:textId="77777777" w:rsidTr="001B7EFB">
        <w:tc>
          <w:tcPr>
            <w:tcW w:w="9576" w:type="dxa"/>
          </w:tcPr>
          <w:p w14:paraId="7C38B869" w14:textId="77777777" w:rsidR="00B75D87" w:rsidRPr="00B75D87" w:rsidRDefault="00B75D87" w:rsidP="00B75D87">
            <w:pPr>
              <w:pStyle w:val="Default"/>
              <w:numPr>
                <w:ilvl w:val="0"/>
                <w:numId w:val="7"/>
              </w:numPr>
              <w:spacing w:before="120"/>
              <w:rPr>
                <w:rFonts w:asciiTheme="minorHAnsi" w:hAnsiTheme="minorHAnsi"/>
                <w:sz w:val="22"/>
                <w:szCs w:val="22"/>
              </w:rPr>
            </w:pPr>
            <w:r w:rsidRPr="00B75D87">
              <w:rPr>
                <w:rFonts w:asciiTheme="minorHAnsi" w:hAnsiTheme="minorHAnsi"/>
                <w:sz w:val="22"/>
                <w:szCs w:val="22"/>
              </w:rPr>
              <w:t>Does R1 require a maintenance and testing program for the battery chargers for the “station batteries” that are considered part of the Protection System?</w:t>
            </w:r>
          </w:p>
          <w:p w14:paraId="270783B7" w14:textId="77777777" w:rsidR="00B75D87" w:rsidRPr="00B75D87" w:rsidRDefault="00B75D87" w:rsidP="00B75D87">
            <w:pPr>
              <w:pStyle w:val="Default"/>
              <w:numPr>
                <w:ilvl w:val="0"/>
                <w:numId w:val="7"/>
              </w:numPr>
              <w:spacing w:before="120"/>
              <w:rPr>
                <w:rFonts w:asciiTheme="minorHAnsi" w:hAnsiTheme="minorHAnsi"/>
                <w:sz w:val="22"/>
                <w:szCs w:val="22"/>
              </w:rPr>
            </w:pPr>
            <w:r w:rsidRPr="00B75D87">
              <w:rPr>
                <w:rFonts w:asciiTheme="minorHAnsi" w:hAnsiTheme="minorHAnsi"/>
                <w:sz w:val="22"/>
                <w:szCs w:val="22"/>
              </w:rPr>
              <w:t>Does R1 require a maintenance and testing program for auxiliary relays and sensing devices? If so, what types of auxiliary relays and sensing devices? (i.e transformer sudden pressure relays)</w:t>
            </w:r>
          </w:p>
          <w:p w14:paraId="6654C8CA" w14:textId="77777777" w:rsidR="00B75D87" w:rsidRPr="00B75D87" w:rsidRDefault="00B75D87" w:rsidP="00B75D87">
            <w:pPr>
              <w:pStyle w:val="Default"/>
              <w:numPr>
                <w:ilvl w:val="0"/>
                <w:numId w:val="7"/>
              </w:numPr>
              <w:spacing w:before="120"/>
              <w:rPr>
                <w:rFonts w:asciiTheme="minorHAnsi" w:hAnsiTheme="minorHAnsi"/>
                <w:sz w:val="22"/>
                <w:szCs w:val="22"/>
              </w:rPr>
            </w:pPr>
            <w:r w:rsidRPr="00B75D87">
              <w:rPr>
                <w:rFonts w:asciiTheme="minorHAnsi" w:hAnsiTheme="minorHAnsi"/>
                <w:sz w:val="22"/>
                <w:szCs w:val="22"/>
              </w:rPr>
              <w:t>Does R1 require maintenance and testing of transmission line re-closing relays?</w:t>
            </w:r>
          </w:p>
          <w:p w14:paraId="5DA7C7E5" w14:textId="77777777" w:rsidR="00B75D87" w:rsidRPr="00B75D87" w:rsidRDefault="00B75D87" w:rsidP="00B75D87">
            <w:pPr>
              <w:pStyle w:val="Default"/>
              <w:numPr>
                <w:ilvl w:val="0"/>
                <w:numId w:val="7"/>
              </w:numPr>
              <w:spacing w:before="120"/>
              <w:rPr>
                <w:rFonts w:asciiTheme="minorHAnsi" w:hAnsiTheme="minorHAnsi"/>
                <w:sz w:val="22"/>
                <w:szCs w:val="22"/>
              </w:rPr>
            </w:pPr>
            <w:r w:rsidRPr="00B75D87">
              <w:rPr>
                <w:rFonts w:asciiTheme="minorHAnsi" w:hAnsiTheme="minorHAnsi"/>
                <w:sz w:val="22"/>
                <w:szCs w:val="22"/>
              </w:rPr>
              <w:t>Does R1 require a maintenance and testing program for the DC circuitry that is just the circuitry with relays and devices that control actions on breakers, etc., or does R1 require a program for the entire circuit from the battery charger to the relays to circuit breakers and all associated wiring?</w:t>
            </w:r>
          </w:p>
          <w:p w14:paraId="08AC8638" w14:textId="77777777" w:rsidR="00B75D87" w:rsidRPr="00B75D87" w:rsidRDefault="00B75D87" w:rsidP="00B75D87">
            <w:pPr>
              <w:pStyle w:val="Default"/>
              <w:numPr>
                <w:ilvl w:val="0"/>
                <w:numId w:val="7"/>
              </w:numPr>
              <w:spacing w:before="120" w:after="120"/>
              <w:rPr>
                <w:rFonts w:asciiTheme="minorHAnsi" w:hAnsiTheme="minorHAnsi"/>
                <w:sz w:val="22"/>
                <w:szCs w:val="22"/>
              </w:rPr>
            </w:pPr>
            <w:r w:rsidRPr="00B75D87">
              <w:rPr>
                <w:rFonts w:asciiTheme="minorHAnsi" w:hAnsiTheme="minorHAnsi"/>
                <w:sz w:val="22"/>
                <w:szCs w:val="22"/>
              </w:rPr>
              <w:t>For R1, what are examples of "associated communications systems" that are part of “Protection Systems” that require a maintenance and testing program?</w:t>
            </w:r>
          </w:p>
        </w:tc>
      </w:tr>
      <w:tr w:rsidR="00B75D87" w:rsidRPr="00C96090" w14:paraId="2EBD758E" w14:textId="77777777" w:rsidTr="001B7EFB">
        <w:tc>
          <w:tcPr>
            <w:tcW w:w="9576" w:type="dxa"/>
            <w:shd w:val="clear" w:color="auto" w:fill="D3DCE9"/>
          </w:tcPr>
          <w:p w14:paraId="3BC2798A" w14:textId="77777777" w:rsidR="00B75D87" w:rsidRPr="00B75D87" w:rsidRDefault="00B75D87" w:rsidP="001B7EFB">
            <w:pPr>
              <w:pStyle w:val="Default"/>
              <w:rPr>
                <w:rFonts w:asciiTheme="minorHAnsi" w:hAnsiTheme="minorHAnsi"/>
                <w:b/>
              </w:rPr>
            </w:pPr>
            <w:r w:rsidRPr="00B75D87">
              <w:rPr>
                <w:rFonts w:asciiTheme="minorHAnsi" w:hAnsiTheme="minorHAnsi"/>
                <w:b/>
              </w:rPr>
              <w:t>Response:</w:t>
            </w:r>
          </w:p>
        </w:tc>
      </w:tr>
      <w:tr w:rsidR="00B75D87" w:rsidRPr="00D15A42" w14:paraId="4BEA8880" w14:textId="77777777" w:rsidTr="001B7EFB">
        <w:tc>
          <w:tcPr>
            <w:tcW w:w="9576" w:type="dxa"/>
          </w:tcPr>
          <w:p w14:paraId="35539AEF" w14:textId="77777777" w:rsidR="00B75D87" w:rsidRPr="00B75D87" w:rsidRDefault="00B75D87" w:rsidP="00B75D87">
            <w:pPr>
              <w:pStyle w:val="Default"/>
              <w:numPr>
                <w:ilvl w:val="0"/>
                <w:numId w:val="8"/>
              </w:numPr>
              <w:spacing w:before="120" w:after="120"/>
              <w:ind w:left="360"/>
              <w:rPr>
                <w:rFonts w:asciiTheme="minorHAnsi" w:hAnsiTheme="minorHAnsi"/>
                <w:strike/>
                <w:color w:val="FF0000"/>
                <w:sz w:val="22"/>
                <w:szCs w:val="22"/>
              </w:rPr>
            </w:pPr>
            <w:r w:rsidRPr="00B75D87">
              <w:rPr>
                <w:rFonts w:asciiTheme="minorHAnsi" w:hAnsiTheme="minorHAnsi"/>
                <w:strike/>
                <w:color w:val="FF0000"/>
                <w:sz w:val="22"/>
                <w:szCs w:val="22"/>
              </w:rPr>
              <w:t>While battery chargers are vital for ensuring “station batteries” are available to support Protection System functions, they are not identified within the definition of “Protection Systems.” Therefore, PRC-005-1 does not require maintenance and testing of battery chargers.</w:t>
            </w:r>
          </w:p>
          <w:p w14:paraId="636B8E33" w14:textId="77777777" w:rsidR="00B75D87" w:rsidRPr="00B75D87" w:rsidRDefault="00B75D87" w:rsidP="001B7EFB">
            <w:pPr>
              <w:pStyle w:val="Default"/>
              <w:spacing w:before="120" w:after="120"/>
              <w:rPr>
                <w:rFonts w:asciiTheme="minorHAnsi" w:hAnsiTheme="minorHAnsi"/>
                <w:strike/>
                <w:color w:val="FF0000"/>
                <w:sz w:val="22"/>
                <w:szCs w:val="22"/>
              </w:rPr>
            </w:pPr>
            <w:r w:rsidRPr="00B75D87">
              <w:rPr>
                <w:rFonts w:asciiTheme="minorHAnsi" w:hAnsiTheme="minorHAnsi"/>
                <w:noProof/>
              </w:rPr>
              <mc:AlternateContent>
                <mc:Choice Requires="wps">
                  <w:drawing>
                    <wp:anchor distT="0" distB="0" distL="114300" distR="114300" simplePos="0" relativeHeight="251659264" behindDoc="0" locked="0" layoutInCell="1" allowOverlap="1" wp14:anchorId="7F8384DE" wp14:editId="738D27D7">
                      <wp:simplePos x="0" y="0"/>
                      <wp:positionH relativeFrom="column">
                        <wp:posOffset>243840</wp:posOffset>
                      </wp:positionH>
                      <wp:positionV relativeFrom="paragraph">
                        <wp:posOffset>3175</wp:posOffset>
                      </wp:positionV>
                      <wp:extent cx="5478780" cy="784860"/>
                      <wp:effectExtent l="0" t="0" r="2667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84860"/>
                              </a:xfrm>
                              <a:prstGeom prst="rect">
                                <a:avLst/>
                              </a:prstGeom>
                              <a:solidFill>
                                <a:srgbClr val="FFFFFF"/>
                              </a:solidFill>
                              <a:ln w="9525">
                                <a:solidFill>
                                  <a:srgbClr val="000000"/>
                                </a:solidFill>
                                <a:miter lim="800000"/>
                                <a:headEnd/>
                                <a:tailEnd/>
                              </a:ln>
                            </wps:spPr>
                            <wps:txbx>
                              <w:txbxContent>
                                <w:p w14:paraId="22F5C63A" w14:textId="77777777" w:rsidR="001B7EFB" w:rsidRDefault="001B7EFB" w:rsidP="00B75D87">
                                  <w:pPr>
                                    <w:rPr>
                                      <w:color w:val="FF0000"/>
                                      <w:szCs w:val="22"/>
                                    </w:rPr>
                                  </w:pPr>
                                  <w:r w:rsidRPr="00EE2DF6">
                                    <w:rPr>
                                      <w:color w:val="FF0000"/>
                                      <w:szCs w:val="22"/>
                                    </w:rPr>
                                    <w:t xml:space="preserve">The </w:t>
                                  </w:r>
                                  <w:r>
                                    <w:rPr>
                                      <w:color w:val="FF0000"/>
                                      <w:szCs w:val="22"/>
                                    </w:rPr>
                                    <w:t>currently-effective</w:t>
                                  </w:r>
                                  <w:r w:rsidRPr="00EE2DF6">
                                    <w:rPr>
                                      <w:color w:val="FF0000"/>
                                      <w:szCs w:val="22"/>
                                    </w:rPr>
                                    <w:t xml:space="preserve"> </w:t>
                                  </w:r>
                                  <w:r>
                                    <w:rPr>
                                      <w:color w:val="FF0000"/>
                                      <w:szCs w:val="22"/>
                                    </w:rPr>
                                    <w:t xml:space="preserve">definition of Protection System, </w:t>
                                  </w:r>
                                  <w:r w:rsidRPr="00EE2DF6">
                                    <w:rPr>
                                      <w:color w:val="FF0000"/>
                                      <w:szCs w:val="22"/>
                                    </w:rPr>
                                    <w:t xml:space="preserve">includes battery chargers as an element of the </w:t>
                                  </w:r>
                                  <w:r>
                                    <w:rPr>
                                      <w:color w:val="FF0000"/>
                                      <w:szCs w:val="22"/>
                                    </w:rPr>
                                    <w:t>definition. A</w:t>
                                  </w:r>
                                  <w:r w:rsidRPr="00EE2DF6">
                                    <w:rPr>
                                      <w:color w:val="FF0000"/>
                                      <w:szCs w:val="22"/>
                                    </w:rPr>
                                    <w:t xml:space="preserve">s a result of </w:t>
                                  </w:r>
                                  <w:r>
                                    <w:rPr>
                                      <w:color w:val="FF0000"/>
                                      <w:szCs w:val="22"/>
                                    </w:rPr>
                                    <w:t>this inclusion</w:t>
                                  </w:r>
                                  <w:r w:rsidRPr="00EE2DF6">
                                    <w:rPr>
                                      <w:color w:val="FF0000"/>
                                      <w:szCs w:val="22"/>
                                    </w:rPr>
                                    <w:t>, battery chargers must be maintained and tested. Thus, the modified definition of Protection System supersede</w:t>
                                  </w:r>
                                  <w:r>
                                    <w:rPr>
                                      <w:color w:val="FF0000"/>
                                      <w:szCs w:val="22"/>
                                    </w:rPr>
                                    <w:t>s</w:t>
                                  </w:r>
                                  <w:r w:rsidRPr="00EE2DF6">
                                    <w:rPr>
                                      <w:color w:val="FF0000"/>
                                      <w:szCs w:val="22"/>
                                    </w:rPr>
                                    <w:t xml:space="preserve"> </w:t>
                                  </w:r>
                                  <w:r>
                                    <w:rPr>
                                      <w:color w:val="FF0000"/>
                                      <w:szCs w:val="22"/>
                                    </w:rPr>
                                    <w:t>Response #1</w:t>
                                  </w:r>
                                  <w:r w:rsidRPr="00EE2DF6">
                                    <w:rPr>
                                      <w:color w:val="FF0000"/>
                                      <w:szCs w:val="22"/>
                                    </w:rPr>
                                    <w:t xml:space="preserve"> </w:t>
                                  </w:r>
                                  <w:r>
                                    <w:rPr>
                                      <w:color w:val="FF0000"/>
                                      <w:szCs w:val="22"/>
                                    </w:rPr>
                                    <w:t>in Appendix 2 related to battery chargers.</w:t>
                                  </w:r>
                                </w:p>
                                <w:p w14:paraId="49C251CC" w14:textId="77777777" w:rsidR="001B7EFB" w:rsidRPr="00EE2DF6" w:rsidRDefault="001B7EFB" w:rsidP="00B75D87">
                                  <w:pPr>
                                    <w:rPr>
                                      <w:color w:val="FF0000"/>
                                      <w:szCs w:val="22"/>
                                    </w:rPr>
                                  </w:pPr>
                                </w:p>
                                <w:p w14:paraId="3EC8D7D3" w14:textId="77777777" w:rsidR="001B7EFB" w:rsidRPr="00E41D38" w:rsidRDefault="001B7EFB" w:rsidP="00B75D87">
                                  <w:pPr>
                                    <w:rPr>
                                      <w:color w:val="FF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84DE" id="_x0000_t202" coordsize="21600,21600" o:spt="202" path="m,l,21600r21600,l21600,xe">
                      <v:stroke joinstyle="miter"/>
                      <v:path gradientshapeok="t" o:connecttype="rect"/>
                    </v:shapetype>
                    <v:shape id="Text Box 3" o:spid="_x0000_s1026" type="#_x0000_t202" style="position:absolute;margin-left:19.2pt;margin-top:.25pt;width:431.4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uPKgIAAFAEAAAOAAAAZHJzL2Uyb0RvYy54bWysVNtu2zAMfR+wfxD0vjhJk8Y14hRdugwD&#10;ugvQ7gNkWbaFSaImKbGzrx8lp1nQbS/D/CCIInVEnkN6fTtoRQ7CeQmmpLPJlBJhONTStCX9+rR7&#10;k1PiAzM1U2BESY/C09vN61fr3hZiDh2oWjiCIMYXvS1pF4ItsszzTmjmJ2CFQWcDTrOApmuz2rEe&#10;0bXK5tPpddaDq60DLrzH0/vRSTcJv2kED5+bxotAVEkxt5BWl9YqrtlmzYrWMdtJfkqD/UMWmkmD&#10;j56h7llgZO/kb1BacgcemjDhoDNoGslFqgGrmU1fVPPYMStSLUiOt2ea/P+D5Z8OXxyRdUmvKDFM&#10;o0RPYgjkLQzkKrLTW19g0KPFsDDgMaqcKvX2Afg3TwxsO2Zacecc9J1gNWY3izezi6sjjo8gVf8R&#10;anyG7QMkoKFxOlKHZBBER5WOZ2ViKhwPl4tVvsrRxdG3yhf5dZIuY8Xzbet8eC9Ak7gpqUPlEzo7&#10;PPgQs2HFc0h8zIOS9U4qlQzXVlvlyIFhl+zSlwp4EaYM6Ut6s5wvRwL+CjFN358gtAzY7krqkubn&#10;IFZE2t6ZOjVjYFKNe0xZmROPkbqRxDBUw0mXCuojMupgbGscQ9x04H5Q0mNLl9R/3zMnKFEfDKpy&#10;M1ss4gwkY7FczdFwl57q0sMMR6iSBkrG7TaMc7O3TrYdvjT2gYE7VLKRieQo+ZjVKW9s28T9acTi&#10;XFzaKerXj2DzEwAA//8DAFBLAwQUAAYACAAAACEANpFdJN0AAAAHAQAADwAAAGRycy9kb3ducmV2&#10;LnhtbEyOwU7DMBBE70j8g7VIXBB1koaShjgVQgLBDQqCqxtvk4h4HWw3DX/PcoLjaJ5mXrWZ7SAm&#10;9KF3pCBdJCCQGmd6ahW8vd5fFiBC1GT04AgVfGOATX16UunSuCO94LSNreARCqVW0MU4llKGpkOr&#10;w8KNSNztnbc6cvStNF4fedwOMkuSlbS6J37o9Ih3HTaf24NVUOSP00d4Wj6/N6v9sI4X19PDl1fq&#10;/Gy+vQERcY5/MPzqszrU7LRzBzJBDAqWRc6kgisQ3K6TNAOxYyzLU5B1Jf/71z8AAAD//wMAUEsB&#10;Ai0AFAAGAAgAAAAhALaDOJL+AAAA4QEAABMAAAAAAAAAAAAAAAAAAAAAAFtDb250ZW50X1R5cGVz&#10;XS54bWxQSwECLQAUAAYACAAAACEAOP0h/9YAAACUAQAACwAAAAAAAAAAAAAAAAAvAQAAX3JlbHMv&#10;LnJlbHNQSwECLQAUAAYACAAAACEAfH47jyoCAABQBAAADgAAAAAAAAAAAAAAAAAuAgAAZHJzL2Uy&#10;b0RvYy54bWxQSwECLQAUAAYACAAAACEANpFdJN0AAAAHAQAADwAAAAAAAAAAAAAAAACEBAAAZHJz&#10;L2Rvd25yZXYueG1sUEsFBgAAAAAEAAQA8wAAAI4FAAAAAA==&#10;">
                      <v:textbox>
                        <w:txbxContent>
                          <w:p w14:paraId="22F5C63A" w14:textId="77777777" w:rsidR="001B7EFB" w:rsidRDefault="001B7EFB" w:rsidP="00B75D87">
                            <w:pPr>
                              <w:rPr>
                                <w:color w:val="FF0000"/>
                                <w:szCs w:val="22"/>
                              </w:rPr>
                            </w:pPr>
                            <w:r w:rsidRPr="00EE2DF6">
                              <w:rPr>
                                <w:color w:val="FF0000"/>
                                <w:szCs w:val="22"/>
                              </w:rPr>
                              <w:t xml:space="preserve">The </w:t>
                            </w:r>
                            <w:r>
                              <w:rPr>
                                <w:color w:val="FF0000"/>
                                <w:szCs w:val="22"/>
                              </w:rPr>
                              <w:t>currently-effective</w:t>
                            </w:r>
                            <w:r w:rsidRPr="00EE2DF6">
                              <w:rPr>
                                <w:color w:val="FF0000"/>
                                <w:szCs w:val="22"/>
                              </w:rPr>
                              <w:t xml:space="preserve"> </w:t>
                            </w:r>
                            <w:r>
                              <w:rPr>
                                <w:color w:val="FF0000"/>
                                <w:szCs w:val="22"/>
                              </w:rPr>
                              <w:t xml:space="preserve">definition of Protection System, </w:t>
                            </w:r>
                            <w:r w:rsidRPr="00EE2DF6">
                              <w:rPr>
                                <w:color w:val="FF0000"/>
                                <w:szCs w:val="22"/>
                              </w:rPr>
                              <w:t xml:space="preserve">includes battery chargers as an element of the </w:t>
                            </w:r>
                            <w:r>
                              <w:rPr>
                                <w:color w:val="FF0000"/>
                                <w:szCs w:val="22"/>
                              </w:rPr>
                              <w:t>definition. A</w:t>
                            </w:r>
                            <w:r w:rsidRPr="00EE2DF6">
                              <w:rPr>
                                <w:color w:val="FF0000"/>
                                <w:szCs w:val="22"/>
                              </w:rPr>
                              <w:t xml:space="preserve">s a result of </w:t>
                            </w:r>
                            <w:r>
                              <w:rPr>
                                <w:color w:val="FF0000"/>
                                <w:szCs w:val="22"/>
                              </w:rPr>
                              <w:t>this inclusion</w:t>
                            </w:r>
                            <w:r w:rsidRPr="00EE2DF6">
                              <w:rPr>
                                <w:color w:val="FF0000"/>
                                <w:szCs w:val="22"/>
                              </w:rPr>
                              <w:t>, battery chargers must be maintained and tested. Thus, the modified definition of Protection System supersede</w:t>
                            </w:r>
                            <w:r>
                              <w:rPr>
                                <w:color w:val="FF0000"/>
                                <w:szCs w:val="22"/>
                              </w:rPr>
                              <w:t>s</w:t>
                            </w:r>
                            <w:r w:rsidRPr="00EE2DF6">
                              <w:rPr>
                                <w:color w:val="FF0000"/>
                                <w:szCs w:val="22"/>
                              </w:rPr>
                              <w:t xml:space="preserve"> </w:t>
                            </w:r>
                            <w:r>
                              <w:rPr>
                                <w:color w:val="FF0000"/>
                                <w:szCs w:val="22"/>
                              </w:rPr>
                              <w:t>Response #1</w:t>
                            </w:r>
                            <w:r w:rsidRPr="00EE2DF6">
                              <w:rPr>
                                <w:color w:val="FF0000"/>
                                <w:szCs w:val="22"/>
                              </w:rPr>
                              <w:t xml:space="preserve"> </w:t>
                            </w:r>
                            <w:r>
                              <w:rPr>
                                <w:color w:val="FF0000"/>
                                <w:szCs w:val="22"/>
                              </w:rPr>
                              <w:t>in Appendix 2 related to battery chargers.</w:t>
                            </w:r>
                          </w:p>
                          <w:p w14:paraId="49C251CC" w14:textId="77777777" w:rsidR="001B7EFB" w:rsidRPr="00EE2DF6" w:rsidRDefault="001B7EFB" w:rsidP="00B75D87">
                            <w:pPr>
                              <w:rPr>
                                <w:color w:val="FF0000"/>
                                <w:szCs w:val="22"/>
                              </w:rPr>
                            </w:pPr>
                          </w:p>
                          <w:p w14:paraId="3EC8D7D3" w14:textId="77777777" w:rsidR="001B7EFB" w:rsidRPr="00E41D38" w:rsidRDefault="001B7EFB" w:rsidP="00B75D87">
                            <w:pPr>
                              <w:rPr>
                                <w:color w:val="FF0000"/>
                                <w:szCs w:val="22"/>
                              </w:rPr>
                            </w:pPr>
                          </w:p>
                        </w:txbxContent>
                      </v:textbox>
                    </v:shape>
                  </w:pict>
                </mc:Fallback>
              </mc:AlternateContent>
            </w:r>
          </w:p>
          <w:p w14:paraId="303B3064" w14:textId="77777777" w:rsidR="00B75D87" w:rsidRPr="00B75D87" w:rsidRDefault="00B75D87" w:rsidP="001B7EFB">
            <w:pPr>
              <w:pStyle w:val="Default"/>
              <w:spacing w:before="120" w:after="120"/>
              <w:rPr>
                <w:rFonts w:asciiTheme="minorHAnsi" w:hAnsiTheme="minorHAnsi"/>
                <w:strike/>
                <w:color w:val="FF0000"/>
                <w:sz w:val="22"/>
                <w:szCs w:val="22"/>
              </w:rPr>
            </w:pPr>
          </w:p>
          <w:p w14:paraId="69BC3B73" w14:textId="77777777" w:rsidR="00B75D87" w:rsidRPr="00B75D87" w:rsidRDefault="00B75D87" w:rsidP="001B7EFB">
            <w:pPr>
              <w:pStyle w:val="Default"/>
              <w:spacing w:before="120" w:after="120"/>
              <w:rPr>
                <w:rFonts w:asciiTheme="minorHAnsi" w:hAnsiTheme="minorHAnsi"/>
                <w:strike/>
                <w:color w:val="FF0000"/>
                <w:sz w:val="22"/>
                <w:szCs w:val="22"/>
              </w:rPr>
            </w:pPr>
          </w:p>
          <w:p w14:paraId="7541A3C9" w14:textId="77777777" w:rsidR="00B75D87" w:rsidRPr="00B75D87" w:rsidRDefault="00B75D87" w:rsidP="001B7EFB">
            <w:pPr>
              <w:pStyle w:val="Default"/>
              <w:spacing w:before="120" w:after="120"/>
              <w:rPr>
                <w:rFonts w:asciiTheme="minorHAnsi" w:hAnsiTheme="minorHAnsi"/>
                <w:strike/>
                <w:color w:val="FF0000"/>
                <w:sz w:val="22"/>
                <w:szCs w:val="22"/>
              </w:rPr>
            </w:pPr>
          </w:p>
          <w:p w14:paraId="72353D45" w14:textId="77777777" w:rsidR="00B75D87" w:rsidRPr="00B75D87" w:rsidRDefault="00B75D87" w:rsidP="00B75D87">
            <w:pPr>
              <w:pStyle w:val="Default"/>
              <w:numPr>
                <w:ilvl w:val="0"/>
                <w:numId w:val="8"/>
              </w:numPr>
              <w:spacing w:after="120"/>
              <w:ind w:left="360"/>
              <w:rPr>
                <w:rFonts w:asciiTheme="minorHAnsi" w:hAnsiTheme="minorHAnsi"/>
                <w:sz w:val="22"/>
                <w:szCs w:val="22"/>
              </w:rPr>
            </w:pPr>
            <w:r w:rsidRPr="00B75D87">
              <w:rPr>
                <w:rFonts w:asciiTheme="minorHAnsi" w:hAnsiTheme="minorHAnsi"/>
                <w:sz w:val="22"/>
                <w:szCs w:val="22"/>
              </w:rPr>
              <w:t>The existing definition of “Protection System” does not include auxiliary relays; therefore, maintenance and testing of such devices is not explicitly required. Maintenance and testing of such devices is addressed to the degree that an entity’s maintenance and testing program for 3 DC control circuits involves maintenance and testing of imbedded auxiliary relays. Maintenance and testing of devices that respond to quantities other than electrical quantities (for example, sudden pressure relays) are not included within Requirement R1.</w:t>
            </w:r>
          </w:p>
          <w:p w14:paraId="7F7C6597" w14:textId="77777777" w:rsidR="00B75D87" w:rsidRPr="00B75D87" w:rsidRDefault="00B75D87" w:rsidP="00B75D87">
            <w:pPr>
              <w:pStyle w:val="Default"/>
              <w:numPr>
                <w:ilvl w:val="0"/>
                <w:numId w:val="8"/>
              </w:numPr>
              <w:spacing w:after="120"/>
              <w:ind w:left="360"/>
              <w:rPr>
                <w:rFonts w:asciiTheme="minorHAnsi" w:hAnsiTheme="minorHAnsi"/>
                <w:sz w:val="22"/>
                <w:szCs w:val="22"/>
              </w:rPr>
            </w:pPr>
            <w:r w:rsidRPr="00B75D87">
              <w:rPr>
                <w:rFonts w:asciiTheme="minorHAnsi" w:hAnsiTheme="minorHAnsi"/>
                <w:sz w:val="22"/>
                <w:szCs w:val="22"/>
              </w:rPr>
              <w:lastRenderedPageBreak/>
              <w:t>No. “Protective Relays” refer to devices that detect and take action for abnormal conditions.  Automatic restoration of transmission lines is not a “protective” function.</w:t>
            </w:r>
          </w:p>
          <w:p w14:paraId="625256DA" w14:textId="77777777" w:rsidR="00B75D87" w:rsidRPr="00B75D87" w:rsidRDefault="00B75D87" w:rsidP="00B75D87">
            <w:pPr>
              <w:pStyle w:val="ListParagraph"/>
              <w:numPr>
                <w:ilvl w:val="0"/>
                <w:numId w:val="8"/>
              </w:numPr>
              <w:spacing w:after="120"/>
              <w:ind w:left="360"/>
              <w:contextualSpacing w:val="0"/>
              <w:rPr>
                <w:rFonts w:asciiTheme="minorHAnsi" w:hAnsiTheme="minorHAnsi"/>
                <w:szCs w:val="22"/>
              </w:rPr>
            </w:pPr>
            <w:r w:rsidRPr="00B75D87">
              <w:rPr>
                <w:rFonts w:asciiTheme="minorHAnsi" w:hAnsiTheme="minorHAnsi"/>
                <w:szCs w:val="22"/>
              </w:rPr>
              <w:t>PRC-005-1 requires that entities 1) address DC control circuitry within their program, 2) have a basis for the way they address this item, and 3) execute the program. PRC-005-1 does not establish specific additional requirements relative to the scope and/or methods included within the program.</w:t>
            </w:r>
          </w:p>
          <w:p w14:paraId="0BDAD2EC" w14:textId="77777777" w:rsidR="00B75D87" w:rsidRPr="00B75D87" w:rsidRDefault="00B75D87" w:rsidP="00B75D87">
            <w:pPr>
              <w:pStyle w:val="ListParagraph"/>
              <w:numPr>
                <w:ilvl w:val="0"/>
                <w:numId w:val="8"/>
              </w:numPr>
              <w:spacing w:after="120"/>
              <w:ind w:left="360"/>
              <w:contextualSpacing w:val="0"/>
              <w:rPr>
                <w:rFonts w:asciiTheme="minorHAnsi" w:hAnsiTheme="minorHAnsi"/>
                <w:szCs w:val="22"/>
              </w:rPr>
            </w:pPr>
            <w:r w:rsidRPr="00B75D87">
              <w:rPr>
                <w:rFonts w:asciiTheme="minorHAnsi" w:hAnsiTheme="minorHAnsi"/>
                <w:szCs w:val="22"/>
              </w:rPr>
              <w:t>“Associated communication systems” refer to communication systems used to convey essential Protection System tripping logic, sometimes referred to as pilot relaying or teleprotection. Examples include the following:</w:t>
            </w:r>
          </w:p>
          <w:p w14:paraId="64DA6686" w14:textId="77777777" w:rsidR="00B75D87" w:rsidRPr="00B75D87" w:rsidRDefault="00B75D87" w:rsidP="00B75D87">
            <w:pPr>
              <w:pStyle w:val="ListParagraph"/>
              <w:numPr>
                <w:ilvl w:val="0"/>
                <w:numId w:val="9"/>
              </w:numPr>
              <w:spacing w:after="120"/>
              <w:ind w:left="720"/>
              <w:contextualSpacing w:val="0"/>
              <w:rPr>
                <w:rFonts w:asciiTheme="minorHAnsi" w:hAnsiTheme="minorHAnsi"/>
                <w:szCs w:val="22"/>
              </w:rPr>
            </w:pPr>
            <w:r w:rsidRPr="00B75D87">
              <w:rPr>
                <w:rFonts w:asciiTheme="minorHAnsi" w:hAnsiTheme="minorHAnsi"/>
                <w:szCs w:val="22"/>
              </w:rPr>
              <w:t>communications equipment involved in power-line-carrier relaying</w:t>
            </w:r>
          </w:p>
          <w:p w14:paraId="299C04C3" w14:textId="77777777" w:rsidR="00B75D87" w:rsidRPr="00B75D87" w:rsidRDefault="00B75D87" w:rsidP="00B75D87">
            <w:pPr>
              <w:pStyle w:val="ListParagraph"/>
              <w:numPr>
                <w:ilvl w:val="0"/>
                <w:numId w:val="9"/>
              </w:numPr>
              <w:spacing w:after="120"/>
              <w:ind w:left="720"/>
              <w:contextualSpacing w:val="0"/>
              <w:rPr>
                <w:rFonts w:asciiTheme="minorHAnsi" w:hAnsiTheme="minorHAnsi"/>
                <w:szCs w:val="22"/>
              </w:rPr>
            </w:pPr>
            <w:r w:rsidRPr="00B75D87">
              <w:rPr>
                <w:rFonts w:asciiTheme="minorHAnsi" w:hAnsiTheme="minorHAnsi"/>
                <w:szCs w:val="22"/>
              </w:rPr>
              <w:t>communications equipment involved in various types of permissive protection system applications</w:t>
            </w:r>
          </w:p>
          <w:p w14:paraId="616F7DC3" w14:textId="77777777" w:rsidR="00B75D87" w:rsidRPr="00B75D87" w:rsidRDefault="00B75D87" w:rsidP="00B75D87">
            <w:pPr>
              <w:pStyle w:val="ListParagraph"/>
              <w:numPr>
                <w:ilvl w:val="0"/>
                <w:numId w:val="9"/>
              </w:numPr>
              <w:spacing w:after="120"/>
              <w:ind w:left="720"/>
              <w:contextualSpacing w:val="0"/>
              <w:rPr>
                <w:rFonts w:asciiTheme="minorHAnsi" w:hAnsiTheme="minorHAnsi"/>
                <w:szCs w:val="22"/>
              </w:rPr>
            </w:pPr>
            <w:r w:rsidRPr="00B75D87">
              <w:rPr>
                <w:rFonts w:asciiTheme="minorHAnsi" w:hAnsiTheme="minorHAnsi"/>
                <w:szCs w:val="22"/>
              </w:rPr>
              <w:t>direct transfer-trip systems</w:t>
            </w:r>
          </w:p>
          <w:p w14:paraId="0D388247" w14:textId="77777777" w:rsidR="00B75D87" w:rsidRPr="00B75D87" w:rsidRDefault="00B75D87" w:rsidP="00B75D87">
            <w:pPr>
              <w:pStyle w:val="ListParagraph"/>
              <w:numPr>
                <w:ilvl w:val="0"/>
                <w:numId w:val="9"/>
              </w:numPr>
              <w:spacing w:after="120"/>
              <w:ind w:left="720"/>
              <w:contextualSpacing w:val="0"/>
              <w:rPr>
                <w:rFonts w:asciiTheme="minorHAnsi" w:hAnsiTheme="minorHAnsi"/>
                <w:b/>
                <w:szCs w:val="22"/>
              </w:rPr>
            </w:pPr>
            <w:r w:rsidRPr="00B75D87">
              <w:rPr>
                <w:rFonts w:asciiTheme="minorHAnsi" w:hAnsiTheme="minorHAnsi"/>
                <w:szCs w:val="22"/>
              </w:rPr>
              <w:t>digital communication systems (which would include the protection system communications functions of standard IEC 618501 as well as various proprietary systems)</w:t>
            </w:r>
          </w:p>
        </w:tc>
      </w:tr>
    </w:tbl>
    <w:p w14:paraId="6684F030" w14:textId="77777777" w:rsidR="00A60D4C" w:rsidRDefault="00A60D4C" w:rsidP="00A60D4C">
      <w:pPr>
        <w:rPr>
          <w:szCs w:val="22"/>
        </w:rPr>
      </w:pPr>
    </w:p>
    <w:p w14:paraId="42987186" w14:textId="77777777" w:rsidR="00B56A39" w:rsidRPr="003A099F" w:rsidRDefault="00B56A39" w:rsidP="003A099F">
      <w:pPr>
        <w:widowControl w:val="0"/>
        <w:spacing w:line="220" w:lineRule="exact"/>
        <w:rPr>
          <w:rFonts w:ascii="Calibri" w:hAnsi="Calibri" w:cs="Times New Roman"/>
          <w:b/>
        </w:rPr>
      </w:pPr>
    </w:p>
    <w:p w14:paraId="42987187" w14:textId="77777777" w:rsidR="004516B8" w:rsidRPr="006C43BC" w:rsidRDefault="004516B8" w:rsidP="004516B8">
      <w:pPr>
        <w:pStyle w:val="Subtitle"/>
        <w:rPr>
          <w:rFonts w:ascii="Calibri" w:hAnsi="Calibri" w:cs="Tahoma"/>
          <w:b/>
          <w:i w:val="0"/>
          <w:color w:val="auto"/>
          <w:u w:val="single"/>
        </w:rPr>
      </w:pPr>
      <w:bookmarkStart w:id="6" w:name="_Toc323042589"/>
      <w:bookmarkStart w:id="7" w:name="_Toc330463566"/>
      <w:r w:rsidRPr="006C43BC">
        <w:rPr>
          <w:rFonts w:ascii="Calibri" w:hAnsi="Calibri" w:cs="Tahoma"/>
          <w:b/>
          <w:i w:val="0"/>
          <w:color w:val="auto"/>
          <w:u w:val="single"/>
        </w:rPr>
        <w:t>Sampling Methodology</w:t>
      </w:r>
      <w:bookmarkEnd w:id="6"/>
      <w:bookmarkEnd w:id="7"/>
    </w:p>
    <w:p w14:paraId="42987188" w14:textId="77777777" w:rsidR="004516B8" w:rsidRPr="006C43BC" w:rsidRDefault="004516B8" w:rsidP="004516B8">
      <w:pPr>
        <w:rPr>
          <w:rFonts w:ascii="Calibri" w:hAnsi="Calibri" w:cs="Calibri"/>
        </w:rPr>
      </w:pPr>
      <w:r w:rsidRPr="006C43BC">
        <w:rPr>
          <w:rFonts w:ascii="Calibri" w:hAnsi="Calibri" w:cs="Calibri"/>
        </w:rPr>
        <w:t>Sampling is essential for auditing compliance with NERC Reliability Standards since it is not always possible</w:t>
      </w:r>
    </w:p>
    <w:p w14:paraId="42987189" w14:textId="77777777" w:rsidR="004516B8" w:rsidRPr="006C43BC" w:rsidRDefault="004516B8" w:rsidP="004516B8">
      <w:pPr>
        <w:rPr>
          <w:rFonts w:ascii="Calibri" w:hAnsi="Calibri"/>
        </w:rPr>
      </w:pPr>
      <w:r w:rsidRPr="006C43BC">
        <w:rPr>
          <w:rFonts w:ascii="Calibri" w:hAnsi="Calibri" w:cs="Calibri"/>
        </w:rPr>
        <w:t xml:space="preserve">or practical to test 100% of either the equipment, documentation, or both, associated with the full suite of enforceable standards. </w:t>
      </w:r>
      <w:r w:rsidRPr="006C43BC">
        <w:rPr>
          <w:rFonts w:ascii="Calibri" w:hAnsi="Calibri"/>
        </w:rPr>
        <w:t xml:space="preserve">The </w:t>
      </w:r>
      <w:hyperlink r:id="rId15" w:history="1">
        <w:r w:rsidRPr="006C43BC">
          <w:rPr>
            <w:rStyle w:val="Hyperlink"/>
            <w:rFonts w:ascii="Calibri" w:hAnsi="Calibri" w:cs="Times New Roman"/>
          </w:rPr>
          <w:t>Sampling Methodology Guidelines and Criteria</w:t>
        </w:r>
      </w:hyperlink>
      <w:r w:rsidRPr="006C43BC">
        <w:rPr>
          <w:rFonts w:ascii="Calibri" w:hAnsi="Calibri"/>
        </w:rPr>
        <w:t xml:space="preserve">, or sample guidelines, provided by the Electric Reliability Organization help to establish a minimum sample set for monitoring and enforcement uses in audits of NERC Reliability Standards. </w:t>
      </w:r>
    </w:p>
    <w:p w14:paraId="4298718A" w14:textId="77777777" w:rsidR="004516B8" w:rsidRPr="006C43BC" w:rsidRDefault="004516B8" w:rsidP="004516B8">
      <w:pPr>
        <w:rPr>
          <w:rFonts w:ascii="Calibri" w:hAnsi="Calibri"/>
        </w:rPr>
      </w:pPr>
    </w:p>
    <w:p w14:paraId="4298718B" w14:textId="77777777" w:rsidR="004516B8" w:rsidRPr="006C43BC" w:rsidRDefault="004516B8" w:rsidP="004516B8">
      <w:pPr>
        <w:rPr>
          <w:rFonts w:ascii="Calibri" w:hAnsi="Calibri" w:cs="Calibri"/>
        </w:rPr>
      </w:pPr>
      <w:r w:rsidRPr="006C43BC">
        <w:rPr>
          <w:rFonts w:ascii="Calibri" w:hAnsi="Calibri"/>
        </w:rPr>
        <w:t>There are two approaches to sampling: statistical and non-statistical, and choosing which to use depends on the objectives for sampling. (</w:t>
      </w:r>
      <w:r w:rsidRPr="006C43BC">
        <w:rPr>
          <w:rFonts w:ascii="Calibri" w:hAnsi="Calibri" w:cs="Calibri"/>
        </w:rPr>
        <w:t xml:space="preserve">When the population sample to be reviewed is documentation, a statistical approach using </w:t>
      </w:r>
      <w:hyperlink r:id="rId16" w:history="1">
        <w:r w:rsidRPr="006C43BC">
          <w:rPr>
            <w:rStyle w:val="Hyperlink"/>
            <w:rFonts w:ascii="Calibri" w:hAnsi="Calibri" w:cs="Calibri"/>
          </w:rPr>
          <w:t>RAT‐STATS</w:t>
        </w:r>
      </w:hyperlink>
      <w:r w:rsidRPr="006C43BC">
        <w:rPr>
          <w:rFonts w:ascii="Calibri" w:hAnsi="Calibri" w:cs="Calibri"/>
        </w:rPr>
        <w:t xml:space="preserve"> is expected.) </w:t>
      </w:r>
      <w:r w:rsidRPr="006C43BC">
        <w:rPr>
          <w:rFonts w:ascii="Calibri" w:hAnsi="Calibri"/>
        </w:rPr>
        <w:t xml:space="preserve">Both are represented in the sample guideline in line with standard practices for their use. The Audit Team Lead may determine if the scope of the audit samples should be reduced to levels below those established in the sample guideline. In doing so, the audit team will document the rationale for reducing the scope of the of sample population in the RSAW or audit report. </w:t>
      </w:r>
    </w:p>
    <w:p w14:paraId="4298718C" w14:textId="77777777" w:rsidR="004516B8" w:rsidRPr="006C43BC" w:rsidRDefault="004516B8" w:rsidP="004516B8">
      <w:pPr>
        <w:rPr>
          <w:rFonts w:ascii="Calibri" w:hAnsi="Calibri" w:cs="Calibri"/>
        </w:rPr>
      </w:pPr>
    </w:p>
    <w:p w14:paraId="4298718D" w14:textId="77777777" w:rsidR="004516B8" w:rsidRPr="006C43BC" w:rsidRDefault="004516B8" w:rsidP="004516B8">
      <w:pPr>
        <w:rPr>
          <w:rFonts w:ascii="Calibri" w:hAnsi="Calibri"/>
        </w:rPr>
      </w:pPr>
      <w:r w:rsidRPr="006C43BC">
        <w:rPr>
          <w:rFonts w:ascii="Calibri" w:hAnsi="Calibri"/>
        </w:rPr>
        <w:t>Additionally, separate from the audit, the registered entity may use this methodology to determine the sample population to test in order to provide themselves reasonable assurance that management’s expectations are being met by the organization.</w:t>
      </w:r>
    </w:p>
    <w:p w14:paraId="4298718E" w14:textId="77777777" w:rsidR="004516B8" w:rsidRPr="006C43BC" w:rsidRDefault="00F529AA" w:rsidP="00F529AA">
      <w:pPr>
        <w:autoSpaceDE/>
        <w:autoSpaceDN/>
        <w:adjustRightInd/>
        <w:rPr>
          <w:rFonts w:ascii="Calibri" w:hAnsi="Calibri"/>
        </w:rPr>
      </w:pPr>
      <w:r>
        <w:rPr>
          <w:rFonts w:ascii="Calibri" w:hAnsi="Calibri"/>
        </w:rPr>
        <w:br w:type="page"/>
      </w:r>
    </w:p>
    <w:p w14:paraId="7879414D" w14:textId="77777777" w:rsidR="00040C4F" w:rsidRDefault="00040C4F" w:rsidP="00040C4F">
      <w:pPr>
        <w:pStyle w:val="Header"/>
        <w:jc w:val="right"/>
        <w:rPr>
          <w:rFonts w:ascii="Times New Roman" w:hAnsi="Times New Roman" w:cs="Times New Roman"/>
          <w:b/>
        </w:rPr>
      </w:pPr>
      <w:r w:rsidRPr="006C43BC">
        <w:rPr>
          <w:rFonts w:ascii="Calibri" w:hAnsi="Calibri" w:cs="Tahoma"/>
          <w:b/>
          <w:color w:val="auto"/>
          <w:u w:val="single"/>
        </w:rPr>
        <w:lastRenderedPageBreak/>
        <w:t>Regulatory Language</w:t>
      </w:r>
      <w:r>
        <w:rPr>
          <w:rFonts w:ascii="Calibri" w:hAnsi="Calibri" w:cs="Tahoma"/>
          <w:b/>
          <w:color w:val="auto"/>
          <w:u w:val="single"/>
        </w:rPr>
        <w:t xml:space="preserve"> for Reference Purposes Only (through </w:t>
      </w:r>
    </w:p>
    <w:p w14:paraId="340C4B43" w14:textId="2B3592F2" w:rsidR="00040C4F" w:rsidRPr="006C43BC" w:rsidRDefault="00040C4F" w:rsidP="00040C4F">
      <w:pPr>
        <w:pStyle w:val="Header"/>
        <w:jc w:val="right"/>
        <w:rPr>
          <w:rFonts w:ascii="Calibri" w:hAnsi="Calibri"/>
          <w:i/>
          <w:color w:val="auto"/>
        </w:rPr>
      </w:pPr>
      <w:r>
        <w:rPr>
          <w:rFonts w:ascii="Times New Roman" w:hAnsi="Times New Roman" w:cs="Times New Roman"/>
          <w:b/>
        </w:rPr>
        <w:t>March 28, 2014</w:t>
      </w:r>
      <w:r>
        <w:rPr>
          <w:rFonts w:ascii="Calibri" w:hAnsi="Calibri" w:cs="Tahoma"/>
          <w:b/>
          <w:color w:val="auto"/>
          <w:u w:val="single"/>
        </w:rPr>
        <w:t>)</w:t>
      </w:r>
      <w:r w:rsidRPr="006C43BC">
        <w:rPr>
          <w:rFonts w:ascii="Calibri" w:hAnsi="Calibri" w:cs="Tahoma"/>
          <w:color w:val="auto"/>
        </w:rPr>
        <w:t xml:space="preserve">  </w:t>
      </w:r>
    </w:p>
    <w:p w14:paraId="56B0287F" w14:textId="77777777" w:rsidR="00040C4F" w:rsidRPr="006C43BC" w:rsidRDefault="00040C4F" w:rsidP="00040C4F">
      <w:pPr>
        <w:rPr>
          <w:rFonts w:ascii="Calibri" w:hAnsi="Calibri"/>
        </w:rPr>
      </w:pPr>
    </w:p>
    <w:p w14:paraId="3F0E8433" w14:textId="77777777" w:rsidR="00040C4F" w:rsidRDefault="00040C4F" w:rsidP="00040C4F">
      <w:pPr>
        <w:rPr>
          <w:rFonts w:ascii="Calibri" w:hAnsi="Calibri" w:cs="Times New Roman"/>
          <w:b/>
        </w:rPr>
      </w:pPr>
      <w:r w:rsidRPr="009B28B0">
        <w:rPr>
          <w:rFonts w:ascii="Calibri" w:hAnsi="Calibri" w:cs="Times New Roman"/>
          <w:b/>
        </w:rPr>
        <w:t xml:space="preserve">Order </w:t>
      </w:r>
      <w:r>
        <w:rPr>
          <w:rFonts w:ascii="Calibri" w:hAnsi="Calibri" w:cs="Times New Roman"/>
          <w:b/>
        </w:rPr>
        <w:t xml:space="preserve">No. </w:t>
      </w:r>
      <w:r w:rsidRPr="009B28B0">
        <w:rPr>
          <w:rFonts w:ascii="Calibri" w:hAnsi="Calibri" w:cs="Times New Roman"/>
          <w:b/>
        </w:rPr>
        <w:t>693</w:t>
      </w:r>
      <w:r>
        <w:rPr>
          <w:rFonts w:ascii="Calibri" w:hAnsi="Calibri" w:cs="Times New Roman"/>
          <w:b/>
        </w:rPr>
        <w:t xml:space="preserve"> [cite] </w:t>
      </w:r>
    </w:p>
    <w:p w14:paraId="2AF2803B" w14:textId="77777777" w:rsidR="00040C4F" w:rsidRPr="006C64E6" w:rsidRDefault="00040C4F" w:rsidP="00040C4F">
      <w:pPr>
        <w:rPr>
          <w:rFonts w:ascii="Calibri" w:hAnsi="Calibri" w:cs="Times New Roman"/>
        </w:rPr>
      </w:pPr>
      <w:r w:rsidRPr="006C64E6">
        <w:rPr>
          <w:rFonts w:ascii="Calibri" w:hAnsi="Calibri" w:cs="Times New Roman"/>
        </w:rPr>
        <w:t>http://www.nerc.com/files/order_693.pdf</w:t>
      </w:r>
    </w:p>
    <w:p w14:paraId="342E19E5" w14:textId="77777777" w:rsidR="00040C4F" w:rsidRPr="009B28B0" w:rsidRDefault="00040C4F" w:rsidP="00040C4F">
      <w:pPr>
        <w:rPr>
          <w:rFonts w:ascii="Calibri" w:hAnsi="Calibri" w:cs="Times New Roman"/>
        </w:rPr>
      </w:pPr>
    </w:p>
    <w:p w14:paraId="67A44473" w14:textId="77777777" w:rsidR="00040C4F" w:rsidRPr="009B28B0" w:rsidRDefault="00040C4F" w:rsidP="00040C4F">
      <w:pPr>
        <w:rPr>
          <w:rFonts w:ascii="Calibri" w:hAnsi="Calibri" w:cs="Times New Roman"/>
        </w:rPr>
      </w:pPr>
      <w:r w:rsidRPr="009B28B0">
        <w:rPr>
          <w:rFonts w:ascii="Calibri" w:hAnsi="Calibri" w:cs="Times New Roman"/>
        </w:rPr>
        <w:t>P 1418.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14:paraId="23E2DCF3" w14:textId="77777777" w:rsidR="00040C4F" w:rsidRPr="009B28B0" w:rsidRDefault="00040C4F" w:rsidP="00040C4F">
      <w:pPr>
        <w:rPr>
          <w:rFonts w:ascii="Calibri" w:hAnsi="Calibri" w:cs="Times New Roman"/>
        </w:rPr>
      </w:pPr>
    </w:p>
    <w:p w14:paraId="514322B4" w14:textId="77777777" w:rsidR="00040C4F" w:rsidRPr="009B28B0" w:rsidRDefault="00040C4F" w:rsidP="00040C4F">
      <w:pPr>
        <w:rPr>
          <w:rFonts w:ascii="Calibri" w:hAnsi="Calibri" w:cs="Times New Roman"/>
        </w:rPr>
      </w:pPr>
      <w:r w:rsidRPr="009B28B0">
        <w:rPr>
          <w:rFonts w:ascii="Calibri" w:hAnsi="Calibri" w:cs="Times New Roman"/>
        </w:rPr>
        <w:t>P 1470.  PRC-005-1 ensures that all transmission and generation protection systems affecting the reliability of the Bulk-Power System are maintained and tested by requiring the transmission owners, distribution providers, and generator owners to develop, document, and implement a protection system maintenance program that may be reviewed by the regional reliability organization.</w:t>
      </w:r>
    </w:p>
    <w:p w14:paraId="179737B9" w14:textId="77777777" w:rsidR="00040C4F" w:rsidRPr="009B28B0" w:rsidRDefault="00040C4F" w:rsidP="00040C4F">
      <w:pPr>
        <w:rPr>
          <w:rFonts w:ascii="Calibri" w:hAnsi="Calibri" w:cs="Times New Roman"/>
        </w:rPr>
      </w:pPr>
    </w:p>
    <w:p w14:paraId="1F417001" w14:textId="77777777" w:rsidR="00040C4F" w:rsidRPr="009B28B0" w:rsidRDefault="00040C4F" w:rsidP="00040C4F">
      <w:pPr>
        <w:rPr>
          <w:rFonts w:ascii="Calibri" w:hAnsi="Calibri" w:cs="Times New Roman"/>
        </w:rPr>
      </w:pPr>
      <w:r w:rsidRPr="009B28B0">
        <w:rPr>
          <w:rFonts w:ascii="Calibri" w:hAnsi="Calibri" w:cs="Times New Roman"/>
        </w:rPr>
        <w:t>P 1474.  For the reasons stated in the NOPR, the Commission approves Reliability Standard PRC-005-1 as mandatory and enforceable.</w:t>
      </w:r>
    </w:p>
    <w:p w14:paraId="2C7287E4" w14:textId="77777777" w:rsidR="00040C4F" w:rsidRPr="009B28B0" w:rsidRDefault="00040C4F" w:rsidP="00040C4F">
      <w:pPr>
        <w:rPr>
          <w:rFonts w:ascii="Calibri" w:hAnsi="Calibri" w:cs="Times New Roman"/>
        </w:rPr>
      </w:pPr>
    </w:p>
    <w:p w14:paraId="2A5798CE" w14:textId="5368D4D1" w:rsidR="00040C4F" w:rsidRPr="009B28B0" w:rsidRDefault="00040C4F" w:rsidP="00040C4F">
      <w:pPr>
        <w:rPr>
          <w:rFonts w:ascii="Calibri" w:hAnsi="Calibri" w:cs="Times New Roman"/>
        </w:rPr>
      </w:pPr>
    </w:p>
    <w:p w14:paraId="7D8DEF2C" w14:textId="77777777" w:rsidR="00040C4F" w:rsidRPr="009B28B0" w:rsidRDefault="00040C4F" w:rsidP="00040C4F">
      <w:pPr>
        <w:rPr>
          <w:rFonts w:ascii="Calibri" w:hAnsi="Calibri" w:cs="Times New Roman"/>
          <w:b/>
        </w:rPr>
      </w:pPr>
      <w:r w:rsidRPr="009B28B0">
        <w:rPr>
          <w:rFonts w:ascii="Calibri" w:hAnsi="Calibri" w:cs="Times New Roman"/>
          <w:b/>
        </w:rPr>
        <w:t>Order Approving Interpretation (September 26, 2011)</w:t>
      </w:r>
      <w:r>
        <w:rPr>
          <w:rFonts w:ascii="Calibri" w:hAnsi="Calibri" w:cs="Times New Roman"/>
          <w:b/>
        </w:rPr>
        <w:t xml:space="preserve"> </w:t>
      </w:r>
      <w:r w:rsidRPr="009B46D7">
        <w:rPr>
          <w:rFonts w:ascii="Calibri" w:hAnsi="Calibri" w:cs="Times New Roman"/>
        </w:rPr>
        <w:t>http://www.nerc.com/FilingsOrders/us/FERCOrdersRules/Order_approving_PRC-004-1_interp_2011.9.26.pdf</w:t>
      </w:r>
    </w:p>
    <w:p w14:paraId="491D711B" w14:textId="77777777" w:rsidR="00040C4F" w:rsidRPr="009B28B0" w:rsidRDefault="00040C4F" w:rsidP="00040C4F">
      <w:pPr>
        <w:rPr>
          <w:rFonts w:ascii="Calibri" w:hAnsi="Calibri" w:cs="Times New Roman"/>
        </w:rPr>
      </w:pPr>
    </w:p>
    <w:p w14:paraId="0988F80C" w14:textId="77777777" w:rsidR="00040C4F" w:rsidRPr="009B28B0" w:rsidRDefault="00040C4F" w:rsidP="00040C4F">
      <w:pPr>
        <w:rPr>
          <w:rFonts w:ascii="Calibri" w:hAnsi="Calibri" w:cs="Times New Roman"/>
        </w:rPr>
      </w:pPr>
      <w:r w:rsidRPr="009B28B0">
        <w:rPr>
          <w:rFonts w:ascii="Calibri" w:hAnsi="Calibri" w:cs="Times New Roman"/>
        </w:rPr>
        <w:t>P 7. NERC interprets “transmission Protection System,” as it appears in Requirements R1 and R3 of PRC-004-1 and Requirements R1 and R2 of PRC-005-1, to mean “any Protection System that is installed for the purpose of detecting faults on transmission elements (lines, buses, transformers, etc.) identified as being included in the Bulk Electric System (BES) and trips an interrupting device that interrupts current supplied directly from the BES.”[Footnote omitted.] In addition, NERC’s proposed interpretation states that “[a] Protection</w:t>
      </w:r>
      <w:r>
        <w:rPr>
          <w:rFonts w:ascii="Calibri" w:hAnsi="Calibri" w:cs="Times New Roman"/>
        </w:rPr>
        <w:t xml:space="preserve"> </w:t>
      </w:r>
      <w:r w:rsidRPr="009B28B0">
        <w:rPr>
          <w:rFonts w:ascii="Calibri" w:hAnsi="Calibri" w:cs="Times New Roman"/>
        </w:rPr>
        <w:t>System for a radially connected transformer energized from the BES would be considered a transmission Protection System and subject to these standards only if the protection trips an interrupting device that interrupts current supplied directly from the BES and the transformer is a BES element.”[Footnote omitted.]</w:t>
      </w:r>
    </w:p>
    <w:p w14:paraId="66A092AA" w14:textId="77777777" w:rsidR="00040C4F" w:rsidRPr="009B28B0" w:rsidRDefault="00040C4F" w:rsidP="00040C4F">
      <w:pPr>
        <w:rPr>
          <w:rFonts w:ascii="Calibri" w:hAnsi="Calibri" w:cs="Times New Roman"/>
        </w:rPr>
      </w:pPr>
    </w:p>
    <w:p w14:paraId="39276757" w14:textId="77777777" w:rsidR="00040C4F" w:rsidRPr="00BB2359" w:rsidRDefault="00040C4F" w:rsidP="00040C4F">
      <w:pPr>
        <w:widowControl w:val="0"/>
        <w:rPr>
          <w:rFonts w:ascii="Calibri" w:hAnsi="Calibri" w:cs="Times New Roman"/>
        </w:rPr>
      </w:pPr>
      <w:r w:rsidRPr="00BB2359">
        <w:rPr>
          <w:rFonts w:ascii="Calibri" w:hAnsi="Calibri" w:cs="Times New Roman"/>
        </w:rPr>
        <w:t xml:space="preserve">P 11. The Commission approves NERC’s interpretation as it is consistent with the intent of Requirements R1 and R3 of PRC-004-1 and Requirements R1 and R2 of PRC-005-1. The interpretation clarifies that the Requirements are “applicable to any Protection System that is installed for the purpose of detecting faults on transmission elements (lines, buses, transformers, etc.) identified as being included in the [BES] and trips an interrupting device that interrupts current supplied directly from the BES.”[Footnote omitted.] This </w:t>
      </w:r>
      <w:r w:rsidRPr="00BB2359">
        <w:rPr>
          <w:rFonts w:ascii="Calibri" w:hAnsi="Calibri" w:cs="Times New Roman"/>
        </w:rPr>
        <w:lastRenderedPageBreak/>
        <w:t>interpretation is consistent with the Commission’s understanding that a “transmission Protection System” is installed for the purpose of detecting and isolating faults affecting the reliability of the bulk electric system through the use of current interrupting devices. The Commission further understands that the “interrupting device” referred to in the interpretation is a device that has the performance capability to interrupt full fault current associated with the protected bulk electric system facilities.</w:t>
      </w:r>
    </w:p>
    <w:p w14:paraId="37B43771" w14:textId="77777777" w:rsidR="00040C4F" w:rsidRPr="00A5318F" w:rsidRDefault="00040C4F" w:rsidP="00040C4F">
      <w:pPr>
        <w:rPr>
          <w:rFonts w:ascii="Times New Roman" w:hAnsi="Times New Roman" w:cs="Times New Roman"/>
        </w:rPr>
      </w:pPr>
    </w:p>
    <w:p w14:paraId="17BFC4CB" w14:textId="77777777" w:rsidR="00040C4F" w:rsidRDefault="00040C4F" w:rsidP="00040C4F">
      <w:pPr>
        <w:rPr>
          <w:rFonts w:ascii="Times New Roman" w:hAnsi="Times New Roman" w:cs="Times New Roman"/>
        </w:rPr>
      </w:pPr>
    </w:p>
    <w:p w14:paraId="32ED51F3" w14:textId="77B94724" w:rsidR="00040C4F" w:rsidRDefault="00040C4F" w:rsidP="00040C4F">
      <w:pPr>
        <w:rPr>
          <w:rFonts w:ascii="Calibri" w:hAnsi="Calibri" w:cs="Times New Roman"/>
          <w:b/>
        </w:rPr>
      </w:pPr>
      <w:r w:rsidRPr="00A5318F">
        <w:rPr>
          <w:rFonts w:ascii="Calibri" w:hAnsi="Calibri" w:cs="Times New Roman"/>
          <w:b/>
        </w:rPr>
        <w:t xml:space="preserve">Order Approving Modification </w:t>
      </w:r>
      <w:r>
        <w:rPr>
          <w:rFonts w:ascii="Calibri" w:hAnsi="Calibri" w:cs="Times New Roman"/>
          <w:b/>
        </w:rPr>
        <w:t>o</w:t>
      </w:r>
      <w:r w:rsidRPr="00A5318F">
        <w:rPr>
          <w:rFonts w:ascii="Calibri" w:hAnsi="Calibri" w:cs="Times New Roman"/>
          <w:b/>
        </w:rPr>
        <w:t xml:space="preserve">f Definition </w:t>
      </w:r>
      <w:r>
        <w:rPr>
          <w:rFonts w:ascii="Calibri" w:hAnsi="Calibri" w:cs="Times New Roman"/>
          <w:b/>
        </w:rPr>
        <w:t xml:space="preserve">for </w:t>
      </w:r>
      <w:r w:rsidRPr="007E736B">
        <w:rPr>
          <w:rFonts w:ascii="Calibri" w:hAnsi="Calibri" w:cs="Times New Roman"/>
          <w:b/>
        </w:rPr>
        <w:t xml:space="preserve">Protection System </w:t>
      </w:r>
      <w:r w:rsidRPr="00A5318F">
        <w:rPr>
          <w:rFonts w:ascii="Calibri" w:hAnsi="Calibri" w:cs="Times New Roman"/>
          <w:b/>
        </w:rPr>
        <w:t>(February 3, 2012)</w:t>
      </w:r>
    </w:p>
    <w:p w14:paraId="556DA594" w14:textId="77777777" w:rsidR="00040C4F" w:rsidRPr="00A5318F" w:rsidRDefault="00040C4F" w:rsidP="00040C4F">
      <w:pPr>
        <w:pStyle w:val="Default"/>
        <w:rPr>
          <w:b/>
          <w:bCs/>
        </w:rPr>
      </w:pPr>
    </w:p>
    <w:p w14:paraId="6A75F17C" w14:textId="77777777" w:rsidR="00040C4F" w:rsidRDefault="00040C4F" w:rsidP="00040C4F">
      <w:pPr>
        <w:pStyle w:val="Default"/>
        <w:rPr>
          <w:bCs/>
        </w:rPr>
      </w:pPr>
      <w:r>
        <w:rPr>
          <w:bCs/>
        </w:rPr>
        <w:t xml:space="preserve">P5. </w:t>
      </w:r>
      <w:r w:rsidRPr="00A5318F">
        <w:rPr>
          <w:bCs/>
        </w:rPr>
        <w:t>The current definition of Protection System includes protective relays, associated communication systems, voltage and current sensing devices, station batteries and DC control circuitry. The revised definition with the proposed modification states:</w:t>
      </w:r>
    </w:p>
    <w:p w14:paraId="49BE1044" w14:textId="77777777" w:rsidR="00040C4F" w:rsidRPr="00A5318F" w:rsidRDefault="00040C4F" w:rsidP="00040C4F">
      <w:pPr>
        <w:pStyle w:val="Default"/>
        <w:rPr>
          <w:bCs/>
        </w:rPr>
      </w:pPr>
    </w:p>
    <w:p w14:paraId="1B82E1F6" w14:textId="77777777" w:rsidR="00040C4F" w:rsidRPr="00A5318F" w:rsidRDefault="00040C4F" w:rsidP="00040C4F">
      <w:pPr>
        <w:pStyle w:val="Default"/>
        <w:ind w:left="720"/>
      </w:pPr>
      <w:r w:rsidRPr="00A5318F">
        <w:rPr>
          <w:b/>
          <w:bCs/>
        </w:rPr>
        <w:t>“</w:t>
      </w:r>
      <w:r w:rsidRPr="00A5318F">
        <w:t>The modified definition approved herein shall supersede the interpretation of Requirement R1 of Reliability Standard PRC-005-1 approved concurrently with this order in Docket No. RM10-5-000 on the effective date of the modified definition (the first day of the first calendar quarter twelve months from approval, i.e</w:t>
      </w:r>
      <w:r w:rsidRPr="00A5318F">
        <w:rPr>
          <w:i/>
          <w:iCs/>
        </w:rPr>
        <w:t>.</w:t>
      </w:r>
      <w:r w:rsidRPr="00A5318F">
        <w:t xml:space="preserve">, April 1, 2013).  </w:t>
      </w:r>
    </w:p>
    <w:p w14:paraId="07236B5E" w14:textId="77777777" w:rsidR="00040C4F" w:rsidRPr="00A5318F" w:rsidRDefault="00040C4F" w:rsidP="00040C4F">
      <w:pPr>
        <w:pStyle w:val="Default"/>
      </w:pPr>
    </w:p>
    <w:p w14:paraId="74DAB62F" w14:textId="77777777" w:rsidR="00040C4F" w:rsidRPr="00A5318F" w:rsidRDefault="00040C4F" w:rsidP="00040C4F">
      <w:pPr>
        <w:pStyle w:val="FERCparanumber"/>
        <w:ind w:left="720"/>
        <w:rPr>
          <w:rFonts w:ascii="Calibri" w:hAnsi="Calibri"/>
          <w:color w:val="000000"/>
        </w:rPr>
      </w:pPr>
      <w:r w:rsidRPr="00A5318F">
        <w:rPr>
          <w:rFonts w:ascii="Calibri" w:hAnsi="Calibri"/>
          <w:color w:val="000000"/>
        </w:rPr>
        <w:t xml:space="preserve">“Protection System – </w:t>
      </w:r>
    </w:p>
    <w:p w14:paraId="058C1C65" w14:textId="77777777" w:rsidR="00040C4F" w:rsidRPr="00A5318F" w:rsidRDefault="00040C4F" w:rsidP="00040C4F">
      <w:pPr>
        <w:pStyle w:val="Default"/>
        <w:numPr>
          <w:ilvl w:val="0"/>
          <w:numId w:val="6"/>
        </w:numPr>
        <w:ind w:left="1440"/>
      </w:pPr>
      <w:r>
        <w:t xml:space="preserve"> </w:t>
      </w:r>
      <w:r w:rsidRPr="00A5318F">
        <w:t xml:space="preserve">Protective relays which respond to electrical quantities, </w:t>
      </w:r>
    </w:p>
    <w:p w14:paraId="6B29F0C8" w14:textId="77777777" w:rsidR="00040C4F" w:rsidRPr="00A5318F" w:rsidRDefault="00040C4F" w:rsidP="00040C4F">
      <w:pPr>
        <w:pStyle w:val="Default"/>
        <w:numPr>
          <w:ilvl w:val="0"/>
          <w:numId w:val="6"/>
        </w:numPr>
        <w:ind w:left="1440"/>
      </w:pPr>
      <w:r>
        <w:t xml:space="preserve"> </w:t>
      </w:r>
      <w:r w:rsidRPr="00A5318F">
        <w:t xml:space="preserve">Communications systems necessary for correct operation of protective functions, </w:t>
      </w:r>
    </w:p>
    <w:p w14:paraId="43071B4C" w14:textId="77777777" w:rsidR="00040C4F" w:rsidRPr="00A5318F" w:rsidRDefault="00040C4F" w:rsidP="00040C4F">
      <w:pPr>
        <w:pStyle w:val="Default"/>
        <w:numPr>
          <w:ilvl w:val="0"/>
          <w:numId w:val="6"/>
        </w:numPr>
        <w:ind w:left="1440"/>
      </w:pPr>
      <w:r>
        <w:t xml:space="preserve"> </w:t>
      </w:r>
      <w:r w:rsidRPr="00A5318F">
        <w:t xml:space="preserve">Voltage and current sensing devices providing inputs to protective relays, </w:t>
      </w:r>
    </w:p>
    <w:p w14:paraId="02AF0928" w14:textId="77777777" w:rsidR="00040C4F" w:rsidRPr="00A5318F" w:rsidRDefault="00040C4F" w:rsidP="00040C4F">
      <w:pPr>
        <w:pStyle w:val="Default"/>
        <w:numPr>
          <w:ilvl w:val="0"/>
          <w:numId w:val="6"/>
        </w:numPr>
        <w:ind w:left="1260" w:hanging="180"/>
      </w:pPr>
      <w:r>
        <w:t xml:space="preserve"> </w:t>
      </w:r>
      <w:r>
        <w:tab/>
      </w:r>
      <w:r>
        <w:tab/>
        <w:t xml:space="preserve">   </w:t>
      </w:r>
      <w:r w:rsidRPr="00A5318F">
        <w:t xml:space="preserve">Station dc supply associated with protective functions (including station batteries, battery chargers, and non-battery-based dc supply), and </w:t>
      </w:r>
    </w:p>
    <w:p w14:paraId="0FFEEF25" w14:textId="77777777" w:rsidR="00040C4F" w:rsidRPr="00A5318F" w:rsidRDefault="00040C4F" w:rsidP="00040C4F">
      <w:pPr>
        <w:pStyle w:val="Default"/>
        <w:numPr>
          <w:ilvl w:val="0"/>
          <w:numId w:val="6"/>
        </w:numPr>
        <w:ind w:left="1260" w:hanging="180"/>
      </w:pPr>
      <w:r>
        <w:t xml:space="preserve">    </w:t>
      </w:r>
      <w:r w:rsidRPr="00A5318F">
        <w:t>Control circuitry associated with protective functions through the trip coil(s) of the circuit breaker or other interrupting devices.”</w:t>
      </w:r>
    </w:p>
    <w:p w14:paraId="422906FB" w14:textId="77777777" w:rsidR="00040C4F" w:rsidRDefault="00040C4F" w:rsidP="00040C4F">
      <w:pPr>
        <w:pStyle w:val="Default"/>
        <w:spacing w:before="240"/>
      </w:pPr>
      <w:r>
        <w:t xml:space="preserve">P6. </w:t>
      </w:r>
      <w:r w:rsidRPr="00A5318F">
        <w:t>In the Petition, NERC explains that the modification will improve the definition by clearly identifying the essential elements that constitute a Protection System.</w:t>
      </w:r>
      <w:r w:rsidRPr="00A5318F">
        <w:rPr>
          <w:b/>
          <w:bCs/>
        </w:rPr>
        <w:t xml:space="preserve"> </w:t>
      </w:r>
      <w:r w:rsidRPr="00A5318F">
        <w:t>NERC states that battery chargers are an essential piece of the bulk power system that should be included in the definition since battery chargers function to assure that batteries associated with protection systems are in a continuous state of readiness.</w:t>
      </w:r>
    </w:p>
    <w:p w14:paraId="3AFD9FEE" w14:textId="77777777" w:rsidR="00040C4F" w:rsidRDefault="00040C4F" w:rsidP="00040C4F">
      <w:pPr>
        <w:pStyle w:val="Default"/>
        <w:spacing w:before="120"/>
        <w:rPr>
          <w:rFonts w:ascii="Arial" w:hAnsi="Arial" w:cs="Arial"/>
          <w:b/>
          <w:color w:val="333333"/>
          <w:sz w:val="20"/>
          <w:szCs w:val="20"/>
        </w:rPr>
      </w:pPr>
    </w:p>
    <w:p w14:paraId="2EED31A6" w14:textId="77777777" w:rsidR="00040C4F" w:rsidRPr="00CF06F9" w:rsidRDefault="00040C4F" w:rsidP="00040C4F">
      <w:pPr>
        <w:pStyle w:val="Default"/>
        <w:spacing w:before="120"/>
      </w:pPr>
      <w:r w:rsidRPr="005A2218">
        <w:rPr>
          <w:rFonts w:ascii="Arial" w:hAnsi="Arial" w:cs="Arial"/>
          <w:b/>
          <w:color w:val="333333"/>
          <w:sz w:val="20"/>
          <w:szCs w:val="20"/>
        </w:rPr>
        <w:t xml:space="preserve">Order </w:t>
      </w:r>
      <w:r>
        <w:rPr>
          <w:rFonts w:ascii="Arial" w:hAnsi="Arial" w:cs="Arial"/>
          <w:b/>
          <w:color w:val="333333"/>
          <w:sz w:val="20"/>
          <w:szCs w:val="20"/>
        </w:rPr>
        <w:t xml:space="preserve">Approving Generator Requirements at the </w:t>
      </w:r>
      <w:r w:rsidRPr="005A2218">
        <w:rPr>
          <w:rFonts w:ascii="Arial" w:hAnsi="Arial" w:cs="Arial"/>
          <w:b/>
          <w:color w:val="333333"/>
          <w:sz w:val="20"/>
          <w:szCs w:val="20"/>
        </w:rPr>
        <w:t xml:space="preserve">Transmission Interface, </w:t>
      </w:r>
      <w:r w:rsidRPr="005A2218">
        <w:rPr>
          <w:b/>
        </w:rPr>
        <w:t>Order No. 785, 144 FERC ¶ 61,221 (2013)</w:t>
      </w:r>
      <w:r>
        <w:rPr>
          <w:b/>
        </w:rPr>
        <w:t xml:space="preserve">  </w:t>
      </w:r>
      <w:hyperlink r:id="rId17" w:history="1">
        <w:r w:rsidRPr="0094602A">
          <w:rPr>
            <w:rStyle w:val="Hyperlink"/>
          </w:rPr>
          <w:t>http://www.nerc.com/FilingsOrders/us/FERCOrdersRules/Final%20Rule%20RM12-16-000.pdf</w:t>
        </w:r>
      </w:hyperlink>
      <w:r>
        <w:t xml:space="preserve"> </w:t>
      </w:r>
    </w:p>
    <w:p w14:paraId="5C966C05" w14:textId="77777777" w:rsidR="00040C4F" w:rsidRDefault="00040C4F" w:rsidP="00040C4F">
      <w:pPr>
        <w:pStyle w:val="Default"/>
        <w:spacing w:before="120"/>
        <w:rPr>
          <w:rFonts w:ascii="Times New Roman" w:hAnsi="Times New Roman"/>
          <w:color w:val="auto"/>
        </w:rPr>
      </w:pPr>
      <w:r w:rsidRPr="00CF06F9">
        <w:t>P7</w:t>
      </w:r>
      <w:r>
        <w:t>.</w:t>
      </w:r>
      <w:r w:rsidRPr="00CF06F9">
        <w:t xml:space="preserve">  “</w:t>
      </w:r>
      <w:r w:rsidRPr="007B527B">
        <w:t>NERC asserted that the proposed modifications in Reliability Standards PRC-004-2.1a and PRC-005-1.1b are designed merely to clarify that their requirements extend not only to protection systems associated with the generating facility or station itself, but also to any protection systems associated with the generator interconnection facilities.</w:t>
      </w:r>
      <w:r w:rsidRPr="00CF06F9">
        <w:t>”</w:t>
      </w:r>
      <w:r w:rsidRPr="00EB0D46">
        <w:rPr>
          <w:rFonts w:ascii="Times New Roman" w:hAnsi="Times New Roman"/>
          <w:color w:val="auto"/>
        </w:rPr>
        <w:t xml:space="preserve"> </w:t>
      </w:r>
    </w:p>
    <w:p w14:paraId="11BAD6EF" w14:textId="77777777" w:rsidR="00040C4F" w:rsidRPr="00EB0D46" w:rsidRDefault="00040C4F" w:rsidP="00040C4F">
      <w:pPr>
        <w:pStyle w:val="Default"/>
        <w:spacing w:before="120"/>
      </w:pPr>
      <w:r w:rsidRPr="00EB0D46">
        <w:lastRenderedPageBreak/>
        <w:t>P10.  In the NOPR, “the Commission found that the clarifications proposed in PRC-004-2.1a and PRC-005-1.1b would mitigate the possibility that the standards’ requirements could be interpreted to exclude the generator interconnection facilities.”</w:t>
      </w:r>
    </w:p>
    <w:p w14:paraId="47D43D81" w14:textId="77777777" w:rsidR="00040C4F" w:rsidRPr="00CF06F9" w:rsidRDefault="00040C4F" w:rsidP="00040C4F">
      <w:pPr>
        <w:pStyle w:val="Default"/>
        <w:spacing w:before="240"/>
      </w:pPr>
      <w:r w:rsidRPr="00CF06F9">
        <w:t>P 30.  “We agree with NERC that the changes mitigate the possibility that entities could interpret the standards to exclude generator interconnection facilities.”</w:t>
      </w:r>
    </w:p>
    <w:p w14:paraId="429871BC" w14:textId="77777777" w:rsidR="00A5318F" w:rsidRPr="00A5318F" w:rsidRDefault="00A5318F" w:rsidP="008F3A6A">
      <w:pPr>
        <w:pStyle w:val="Default"/>
        <w:spacing w:before="240"/>
      </w:pPr>
    </w:p>
    <w:p w14:paraId="429871BE" w14:textId="77777777" w:rsidR="008E2190" w:rsidRPr="009B28B0" w:rsidRDefault="008E2190" w:rsidP="008F3A6A">
      <w:pPr>
        <w:pageBreakBefore/>
        <w:rPr>
          <w:rFonts w:ascii="Calibri" w:hAnsi="Calibri" w:cs="Times New Roman"/>
          <w:b/>
          <w:sz w:val="28"/>
          <w:szCs w:val="28"/>
        </w:rPr>
      </w:pPr>
      <w:r w:rsidRPr="009B28B0">
        <w:rPr>
          <w:rFonts w:ascii="Calibri" w:hAnsi="Calibri" w:cs="Times New Roman"/>
          <w:b/>
          <w:sz w:val="28"/>
          <w:szCs w:val="28"/>
        </w:rPr>
        <w:lastRenderedPageBreak/>
        <w:t>Revision History</w:t>
      </w:r>
    </w:p>
    <w:p w14:paraId="429871BF" w14:textId="77777777" w:rsidR="008E2190" w:rsidRPr="009B28B0" w:rsidRDefault="008E2190" w:rsidP="008E2190">
      <w:pPr>
        <w:rPr>
          <w:rFonts w:ascii="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8E2190" w:rsidRPr="009B28B0" w14:paraId="429871C4" w14:textId="77777777" w:rsidTr="00817AF2">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429871C0" w14:textId="77777777" w:rsidR="008E2190" w:rsidRPr="009B28B0" w:rsidRDefault="008E2190" w:rsidP="00817AF2">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429871C1" w14:textId="77777777" w:rsidR="008E2190" w:rsidRPr="009B28B0" w:rsidRDefault="008E2190" w:rsidP="00817AF2">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14:paraId="429871C2" w14:textId="77777777" w:rsidR="008E2190" w:rsidRPr="009B28B0" w:rsidRDefault="008E2190" w:rsidP="00817AF2">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14:paraId="429871C3" w14:textId="77777777" w:rsidR="008E2190" w:rsidRPr="009B28B0" w:rsidRDefault="008E2190" w:rsidP="00817AF2">
            <w:pPr>
              <w:jc w:val="center"/>
              <w:rPr>
                <w:rFonts w:ascii="Calibri" w:hAnsi="Calibri" w:cs="Times New Roman"/>
                <w:b/>
              </w:rPr>
            </w:pPr>
            <w:r w:rsidRPr="009B28B0">
              <w:rPr>
                <w:rFonts w:ascii="Calibri" w:hAnsi="Calibri" w:cs="Times New Roman"/>
                <w:b/>
              </w:rPr>
              <w:t>Revision Description</w:t>
            </w:r>
          </w:p>
        </w:tc>
      </w:tr>
      <w:tr w:rsidR="008E2190" w:rsidRPr="009B28B0" w14:paraId="429871C9" w14:textId="77777777" w:rsidTr="00817AF2">
        <w:tc>
          <w:tcPr>
            <w:tcW w:w="1016" w:type="dxa"/>
            <w:tcBorders>
              <w:top w:val="single" w:sz="4" w:space="0" w:color="000000"/>
              <w:left w:val="single" w:sz="4" w:space="0" w:color="000000"/>
              <w:bottom w:val="single" w:sz="4" w:space="0" w:color="000000"/>
              <w:right w:val="single" w:sz="4" w:space="0" w:color="000000"/>
            </w:tcBorders>
            <w:hideMark/>
          </w:tcPr>
          <w:p w14:paraId="429871C5" w14:textId="77777777" w:rsidR="008E2190" w:rsidRPr="009B28B0" w:rsidRDefault="008E2190" w:rsidP="00817AF2">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hideMark/>
          </w:tcPr>
          <w:p w14:paraId="429871C6" w14:textId="77777777" w:rsidR="008E2190" w:rsidRPr="009B28B0" w:rsidRDefault="008E2190" w:rsidP="00817AF2">
            <w:pPr>
              <w:jc w:val="center"/>
              <w:rPr>
                <w:rFonts w:ascii="Calibri" w:hAnsi="Calibri" w:cs="Times New Roman"/>
              </w:rPr>
            </w:pPr>
            <w:r w:rsidRPr="009B28B0">
              <w:rPr>
                <w:rFonts w:ascii="Calibri" w:hAnsi="Calibri" w:cs="Times New Roman"/>
              </w:rPr>
              <w:t>December 2009</w:t>
            </w:r>
          </w:p>
        </w:tc>
        <w:tc>
          <w:tcPr>
            <w:tcW w:w="2520" w:type="dxa"/>
            <w:tcBorders>
              <w:top w:val="single" w:sz="4" w:space="0" w:color="000000"/>
              <w:left w:val="single" w:sz="4" w:space="0" w:color="000000"/>
              <w:bottom w:val="single" w:sz="4" w:space="0" w:color="000000"/>
              <w:right w:val="single" w:sz="4" w:space="0" w:color="000000"/>
            </w:tcBorders>
            <w:hideMark/>
          </w:tcPr>
          <w:p w14:paraId="429871C7" w14:textId="77777777" w:rsidR="008E2190" w:rsidRPr="009B28B0" w:rsidRDefault="008E2190" w:rsidP="00817AF2">
            <w:pPr>
              <w:rPr>
                <w:rFonts w:ascii="Calibri" w:hAnsi="Calibri" w:cs="Times New Roman"/>
              </w:rPr>
            </w:pPr>
            <w:r w:rsidRPr="009B28B0">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14:paraId="429871C8" w14:textId="77777777" w:rsidR="008E2190" w:rsidRPr="009B28B0" w:rsidRDefault="008E2190" w:rsidP="00817AF2">
            <w:pPr>
              <w:rPr>
                <w:rFonts w:ascii="Calibri" w:hAnsi="Calibri" w:cs="Times New Roman"/>
              </w:rPr>
            </w:pPr>
            <w:r w:rsidRPr="009B28B0">
              <w:rPr>
                <w:rFonts w:ascii="Calibri" w:hAnsi="Calibri" w:cs="Times New Roman"/>
              </w:rPr>
              <w:t>New Document</w:t>
            </w:r>
          </w:p>
        </w:tc>
      </w:tr>
      <w:tr w:rsidR="008E2190" w:rsidRPr="009B28B0" w14:paraId="429871CE" w14:textId="77777777" w:rsidTr="00817AF2">
        <w:tc>
          <w:tcPr>
            <w:tcW w:w="1016" w:type="dxa"/>
            <w:tcBorders>
              <w:top w:val="single" w:sz="4" w:space="0" w:color="000000"/>
              <w:left w:val="single" w:sz="4" w:space="0" w:color="000000"/>
              <w:bottom w:val="single" w:sz="4" w:space="0" w:color="000000"/>
              <w:right w:val="single" w:sz="4" w:space="0" w:color="000000"/>
            </w:tcBorders>
            <w:hideMark/>
          </w:tcPr>
          <w:p w14:paraId="429871CA" w14:textId="77777777" w:rsidR="008E2190" w:rsidRPr="009B28B0" w:rsidRDefault="008E2190" w:rsidP="00817AF2">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hideMark/>
          </w:tcPr>
          <w:p w14:paraId="429871CB" w14:textId="77777777" w:rsidR="008E2190" w:rsidRPr="009B28B0" w:rsidRDefault="008E2190" w:rsidP="00817AF2">
            <w:pPr>
              <w:rPr>
                <w:rFonts w:ascii="Calibri" w:hAnsi="Calibri" w:cs="Times New Roman"/>
              </w:rPr>
            </w:pPr>
            <w:r w:rsidRPr="009B28B0">
              <w:rPr>
                <w:rFonts w:ascii="Calibri" w:hAnsi="Calibri" w:cs="Times New Roman"/>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14:paraId="429871CC" w14:textId="77777777" w:rsidR="008E2190" w:rsidRPr="009B28B0" w:rsidRDefault="008E2190" w:rsidP="00817AF2">
            <w:pPr>
              <w:rPr>
                <w:rFonts w:ascii="Calibri" w:hAnsi="Calibri" w:cs="Times New Roman"/>
              </w:rPr>
            </w:pPr>
            <w:r w:rsidRPr="009B28B0">
              <w:rPr>
                <w:rFonts w:ascii="Calibri" w:hAnsi="Calibri" w:cs="Times New Roman"/>
              </w:rPr>
              <w:t>QRSAW WG</w:t>
            </w:r>
          </w:p>
        </w:tc>
        <w:tc>
          <w:tcPr>
            <w:tcW w:w="5040" w:type="dxa"/>
            <w:tcBorders>
              <w:top w:val="single" w:sz="4" w:space="0" w:color="000000"/>
              <w:left w:val="single" w:sz="4" w:space="0" w:color="000000"/>
              <w:bottom w:val="single" w:sz="4" w:space="0" w:color="000000"/>
              <w:right w:val="single" w:sz="4" w:space="0" w:color="000000"/>
            </w:tcBorders>
            <w:hideMark/>
          </w:tcPr>
          <w:p w14:paraId="429871CD" w14:textId="77777777" w:rsidR="008E2190" w:rsidRPr="009B28B0" w:rsidRDefault="008E2190" w:rsidP="00817AF2">
            <w:pPr>
              <w:rPr>
                <w:rFonts w:ascii="Calibri" w:hAnsi="Calibri" w:cs="Times New Roman"/>
              </w:rPr>
            </w:pPr>
            <w:r w:rsidRPr="009B28B0">
              <w:rPr>
                <w:rFonts w:ascii="Calibri" w:hAnsi="Calibri" w:cs="Times New Roman"/>
              </w:rPr>
              <w:t>Revised Findings Table, modified Supporting Evidence tables, and added Revision History</w:t>
            </w:r>
          </w:p>
        </w:tc>
      </w:tr>
      <w:tr w:rsidR="008E2190" w:rsidRPr="009B28B0" w14:paraId="429871D3"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429871CF" w14:textId="77777777" w:rsidR="008E2190" w:rsidRPr="009B28B0" w:rsidRDefault="008E2190" w:rsidP="00817AF2">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429871D0" w14:textId="77777777" w:rsidR="008E2190" w:rsidRPr="009B28B0" w:rsidRDefault="008E2190" w:rsidP="00817AF2">
            <w:pPr>
              <w:rPr>
                <w:rFonts w:ascii="Calibri" w:hAnsi="Calibri" w:cs="Times New Roman"/>
              </w:rPr>
            </w:pPr>
            <w:r w:rsidRPr="009B28B0">
              <w:rPr>
                <w:rFonts w:ascii="Calibri" w:hAnsi="Calibri" w:cs="Times New Roman"/>
              </w:rPr>
              <w:t>January 2011</w:t>
            </w:r>
          </w:p>
        </w:tc>
        <w:tc>
          <w:tcPr>
            <w:tcW w:w="2520" w:type="dxa"/>
            <w:tcBorders>
              <w:top w:val="single" w:sz="4" w:space="0" w:color="000000"/>
              <w:left w:val="single" w:sz="4" w:space="0" w:color="000000"/>
              <w:bottom w:val="single" w:sz="4" w:space="0" w:color="000000"/>
              <w:right w:val="single" w:sz="4" w:space="0" w:color="000000"/>
            </w:tcBorders>
          </w:tcPr>
          <w:p w14:paraId="429871D1" w14:textId="77777777" w:rsidR="008E2190" w:rsidRPr="009B28B0" w:rsidRDefault="008E2190" w:rsidP="00817AF2">
            <w:pPr>
              <w:rPr>
                <w:rFonts w:ascii="Calibri" w:hAnsi="Calibri" w:cs="Times New Roman"/>
              </w:rPr>
            </w:pPr>
            <w:r w:rsidRPr="009B28B0">
              <w:rPr>
                <w:rFonts w:ascii="Calibri" w:hAnsi="Calibri" w:cs="Times New Roman"/>
              </w:rPr>
              <w:t>Craig Struck</w:t>
            </w:r>
          </w:p>
        </w:tc>
        <w:tc>
          <w:tcPr>
            <w:tcW w:w="5040" w:type="dxa"/>
            <w:tcBorders>
              <w:top w:val="single" w:sz="4" w:space="0" w:color="000000"/>
              <w:left w:val="single" w:sz="4" w:space="0" w:color="000000"/>
              <w:bottom w:val="single" w:sz="4" w:space="0" w:color="000000"/>
              <w:right w:val="single" w:sz="4" w:space="0" w:color="000000"/>
            </w:tcBorders>
          </w:tcPr>
          <w:p w14:paraId="429871D2" w14:textId="77777777" w:rsidR="008E2190" w:rsidRPr="009B28B0" w:rsidRDefault="008E2190" w:rsidP="00817AF2">
            <w:pPr>
              <w:rPr>
                <w:rFonts w:ascii="Calibri" w:hAnsi="Calibri" w:cs="Times New Roman"/>
              </w:rPr>
            </w:pPr>
            <w:r w:rsidRPr="009B28B0">
              <w:rPr>
                <w:rFonts w:ascii="Calibri" w:hAnsi="Calibri" w:cs="Times New Roman"/>
              </w:rPr>
              <w:t>Reviewed for format consistency and content. Added test record annotation remarks for R2 evidence.</w:t>
            </w:r>
          </w:p>
        </w:tc>
      </w:tr>
      <w:tr w:rsidR="008E2190" w:rsidRPr="009B28B0" w14:paraId="429871D8" w14:textId="77777777" w:rsidTr="00817AF2">
        <w:tc>
          <w:tcPr>
            <w:tcW w:w="1016" w:type="dxa"/>
            <w:tcBorders>
              <w:top w:val="single" w:sz="4" w:space="0" w:color="000000"/>
              <w:left w:val="single" w:sz="4" w:space="0" w:color="000000"/>
              <w:bottom w:val="single" w:sz="4" w:space="0" w:color="000000"/>
              <w:right w:val="single" w:sz="4" w:space="0" w:color="000000"/>
            </w:tcBorders>
            <w:vAlign w:val="center"/>
          </w:tcPr>
          <w:p w14:paraId="429871D4" w14:textId="77777777" w:rsidR="008E2190" w:rsidRPr="009B28B0" w:rsidRDefault="008E2190" w:rsidP="00817AF2">
            <w:pPr>
              <w:jc w:val="center"/>
              <w:rPr>
                <w:rFonts w:ascii="Calibri" w:hAnsi="Calibri" w:cs="Times New Roman"/>
              </w:rPr>
            </w:pPr>
            <w:r w:rsidRPr="009B28B0">
              <w:rPr>
                <w:rFonts w:ascii="Calibri" w:hAnsi="Calibri" w:cs="Times New Roman"/>
              </w:rPr>
              <w:t>1.1</w:t>
            </w:r>
          </w:p>
        </w:tc>
        <w:tc>
          <w:tcPr>
            <w:tcW w:w="1882" w:type="dxa"/>
            <w:tcBorders>
              <w:top w:val="single" w:sz="4" w:space="0" w:color="000000"/>
              <w:left w:val="single" w:sz="4" w:space="0" w:color="000000"/>
              <w:bottom w:val="single" w:sz="4" w:space="0" w:color="000000"/>
              <w:right w:val="single" w:sz="4" w:space="0" w:color="000000"/>
            </w:tcBorders>
            <w:vAlign w:val="center"/>
          </w:tcPr>
          <w:p w14:paraId="429871D5" w14:textId="77777777" w:rsidR="008E2190" w:rsidRPr="009B28B0" w:rsidRDefault="008E2190" w:rsidP="00817AF2">
            <w:pPr>
              <w:jc w:val="center"/>
              <w:rPr>
                <w:rFonts w:ascii="Calibri" w:hAnsi="Calibri" w:cs="Times New Roman"/>
              </w:rPr>
            </w:pPr>
            <w:r w:rsidRPr="009B28B0">
              <w:rPr>
                <w:rFonts w:ascii="Calibri" w:hAnsi="Calibri" w:cs="Times New Roman"/>
              </w:rPr>
              <w:t>September 2011</w:t>
            </w:r>
          </w:p>
        </w:tc>
        <w:tc>
          <w:tcPr>
            <w:tcW w:w="2520" w:type="dxa"/>
            <w:tcBorders>
              <w:top w:val="single" w:sz="4" w:space="0" w:color="000000"/>
              <w:left w:val="single" w:sz="4" w:space="0" w:color="000000"/>
              <w:bottom w:val="single" w:sz="4" w:space="0" w:color="000000"/>
              <w:right w:val="single" w:sz="4" w:space="0" w:color="000000"/>
            </w:tcBorders>
            <w:vAlign w:val="center"/>
          </w:tcPr>
          <w:p w14:paraId="429871D6" w14:textId="77777777" w:rsidR="008E2190" w:rsidRPr="009B28B0" w:rsidRDefault="008E2190" w:rsidP="00817AF2">
            <w:pPr>
              <w:rPr>
                <w:rFonts w:ascii="Calibri" w:hAnsi="Calibri" w:cs="Times New Roman"/>
              </w:rPr>
            </w:pPr>
            <w:r w:rsidRPr="009B28B0">
              <w:rPr>
                <w:rFonts w:ascii="Calibri" w:hAnsi="Calibri" w:cs="Times New Roman"/>
              </w:rPr>
              <w:t>Craig Struck</w:t>
            </w:r>
          </w:p>
        </w:tc>
        <w:tc>
          <w:tcPr>
            <w:tcW w:w="5040" w:type="dxa"/>
            <w:tcBorders>
              <w:top w:val="single" w:sz="4" w:space="0" w:color="000000"/>
              <w:left w:val="single" w:sz="4" w:space="0" w:color="000000"/>
              <w:bottom w:val="single" w:sz="4" w:space="0" w:color="000000"/>
              <w:right w:val="single" w:sz="4" w:space="0" w:color="000000"/>
            </w:tcBorders>
          </w:tcPr>
          <w:p w14:paraId="429871D7" w14:textId="77777777" w:rsidR="008E2190" w:rsidRPr="009B28B0" w:rsidRDefault="008E2190" w:rsidP="00817AF2">
            <w:pPr>
              <w:rPr>
                <w:rFonts w:ascii="Calibri" w:hAnsi="Calibri" w:cs="Times New Roman"/>
              </w:rPr>
            </w:pPr>
            <w:r w:rsidRPr="009B28B0">
              <w:rPr>
                <w:rFonts w:ascii="Calibri" w:hAnsi="Calibri" w:cs="Times New Roman"/>
              </w:rPr>
              <w:t>Format update for 2012.</w:t>
            </w:r>
          </w:p>
        </w:tc>
      </w:tr>
      <w:tr w:rsidR="008E2190" w:rsidRPr="009B28B0" w14:paraId="429871DD"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429871D9" w14:textId="77777777" w:rsidR="008E2190" w:rsidRPr="009B28B0" w:rsidRDefault="007F2477" w:rsidP="00817AF2">
            <w:pPr>
              <w:jc w:val="center"/>
              <w:rPr>
                <w:rFonts w:ascii="Calibri" w:hAnsi="Calibri" w:cs="Times New Roman"/>
              </w:rPr>
            </w:pPr>
            <w:r>
              <w:rPr>
                <w:rFonts w:ascii="Calibri" w:hAnsi="Calibr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429871DA" w14:textId="77777777" w:rsidR="008E2190" w:rsidRPr="009B28B0" w:rsidRDefault="008E2190" w:rsidP="00817AF2">
            <w:pPr>
              <w:rPr>
                <w:rFonts w:ascii="Calibri" w:hAnsi="Calibri" w:cs="Times New Roman"/>
              </w:rPr>
            </w:pPr>
            <w:r w:rsidRPr="009B28B0">
              <w:rPr>
                <w:rFonts w:ascii="Calibri" w:hAnsi="Calibri" w:cs="Times New Roman"/>
              </w:rPr>
              <w:t>October 2011</w:t>
            </w:r>
          </w:p>
        </w:tc>
        <w:tc>
          <w:tcPr>
            <w:tcW w:w="2520" w:type="dxa"/>
            <w:tcBorders>
              <w:top w:val="single" w:sz="4" w:space="0" w:color="000000"/>
              <w:left w:val="single" w:sz="4" w:space="0" w:color="000000"/>
              <w:bottom w:val="single" w:sz="4" w:space="0" w:color="000000"/>
              <w:right w:val="single" w:sz="4" w:space="0" w:color="000000"/>
            </w:tcBorders>
          </w:tcPr>
          <w:p w14:paraId="429871DB" w14:textId="77777777" w:rsidR="008E2190" w:rsidRPr="009B28B0" w:rsidRDefault="008E2190" w:rsidP="00817AF2">
            <w:pPr>
              <w:rPr>
                <w:rFonts w:ascii="Calibri" w:hAnsi="Calibri" w:cs="Times New Roman"/>
              </w:rPr>
            </w:pPr>
            <w:r w:rsidRPr="009B28B0">
              <w:rPr>
                <w:rFonts w:ascii="Calibri" w:hAnsi="Calibri" w:cs="Times New Roman"/>
              </w:rPr>
              <w:t>NERC Legal</w:t>
            </w:r>
          </w:p>
        </w:tc>
        <w:tc>
          <w:tcPr>
            <w:tcW w:w="5040" w:type="dxa"/>
            <w:tcBorders>
              <w:top w:val="single" w:sz="4" w:space="0" w:color="000000"/>
              <w:left w:val="single" w:sz="4" w:space="0" w:color="000000"/>
              <w:bottom w:val="single" w:sz="4" w:space="0" w:color="000000"/>
              <w:right w:val="single" w:sz="4" w:space="0" w:color="000000"/>
            </w:tcBorders>
          </w:tcPr>
          <w:p w14:paraId="429871DC" w14:textId="77777777" w:rsidR="008E2190" w:rsidRPr="009B28B0" w:rsidRDefault="008E2190" w:rsidP="00817AF2">
            <w:pPr>
              <w:rPr>
                <w:rFonts w:ascii="Calibri" w:hAnsi="Calibri" w:cs="Times New Roman"/>
              </w:rPr>
            </w:pPr>
            <w:r w:rsidRPr="009B28B0">
              <w:rPr>
                <w:rFonts w:ascii="Calibri" w:hAnsi="Calibri" w:cs="Times New Roman"/>
              </w:rPr>
              <w:t xml:space="preserve">Updated Excerpts from FERC Orders from March 31, 2009 through and including October 19, 2011. </w:t>
            </w:r>
          </w:p>
        </w:tc>
      </w:tr>
      <w:tr w:rsidR="007F2477" w:rsidRPr="009B28B0" w14:paraId="429871E2"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429871DE" w14:textId="77777777" w:rsidR="007F2477" w:rsidRDefault="004972E6" w:rsidP="00817AF2">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429871DF" w14:textId="77777777" w:rsidR="007F2477" w:rsidRPr="009B28B0" w:rsidRDefault="007F2477" w:rsidP="00817AF2">
            <w:pPr>
              <w:rPr>
                <w:rFonts w:ascii="Calibri" w:hAnsi="Calibri" w:cs="Times New Roman"/>
              </w:rPr>
            </w:pPr>
            <w:r>
              <w:rPr>
                <w:rFonts w:ascii="Calibri" w:hAnsi="Calibri" w:cs="Times New Roman"/>
              </w:rPr>
              <w:t>March 2013</w:t>
            </w:r>
          </w:p>
        </w:tc>
        <w:tc>
          <w:tcPr>
            <w:tcW w:w="2520" w:type="dxa"/>
            <w:tcBorders>
              <w:top w:val="single" w:sz="4" w:space="0" w:color="000000"/>
              <w:left w:val="single" w:sz="4" w:space="0" w:color="000000"/>
              <w:bottom w:val="single" w:sz="4" w:space="0" w:color="000000"/>
              <w:right w:val="single" w:sz="4" w:space="0" w:color="000000"/>
            </w:tcBorders>
          </w:tcPr>
          <w:p w14:paraId="429871E0" w14:textId="77777777" w:rsidR="007F2477" w:rsidRPr="009B28B0" w:rsidRDefault="007F2477" w:rsidP="00817AF2">
            <w:pPr>
              <w:rPr>
                <w:rFonts w:ascii="Calibri" w:hAnsi="Calibri" w:cs="Times New Roman"/>
              </w:rPr>
            </w:pPr>
            <w:r>
              <w:rPr>
                <w:rFonts w:ascii="Calibri" w:hAnsi="Calibri" w:cs="Times New Roman"/>
              </w:rPr>
              <w:t>RSAW WG</w:t>
            </w:r>
          </w:p>
        </w:tc>
        <w:tc>
          <w:tcPr>
            <w:tcW w:w="5040" w:type="dxa"/>
            <w:tcBorders>
              <w:top w:val="single" w:sz="4" w:space="0" w:color="000000"/>
              <w:left w:val="single" w:sz="4" w:space="0" w:color="000000"/>
              <w:bottom w:val="single" w:sz="4" w:space="0" w:color="000000"/>
              <w:right w:val="single" w:sz="4" w:space="0" w:color="000000"/>
            </w:tcBorders>
          </w:tcPr>
          <w:p w14:paraId="429871E1" w14:textId="77777777" w:rsidR="007F2477" w:rsidRPr="009B28B0" w:rsidRDefault="007F2477" w:rsidP="00817AF2">
            <w:pPr>
              <w:rPr>
                <w:rFonts w:ascii="Calibri" w:hAnsi="Calibri" w:cs="Times New Roman"/>
              </w:rPr>
            </w:pPr>
            <w:r>
              <w:rPr>
                <w:rFonts w:ascii="Calibri" w:hAnsi="Calibri" w:cs="Times New Roman"/>
              </w:rPr>
              <w:t>Updated template, added interpretation,</w:t>
            </w:r>
            <w:r w:rsidR="00006733">
              <w:rPr>
                <w:rFonts w:ascii="Calibri" w:hAnsi="Calibri" w:cs="Times New Roman"/>
              </w:rPr>
              <w:t xml:space="preserve"> revised for new definition of protection system,</w:t>
            </w:r>
            <w:r>
              <w:rPr>
                <w:rFonts w:ascii="Calibri" w:hAnsi="Calibri" w:cs="Times New Roman"/>
              </w:rPr>
              <w:t xml:space="preserve"> and updated title.</w:t>
            </w:r>
          </w:p>
        </w:tc>
      </w:tr>
      <w:tr w:rsidR="00DC3259" w:rsidRPr="009B28B0" w14:paraId="2C614854"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21C8FEC4" w14:textId="093BBFA7" w:rsidR="00DC3259" w:rsidRDefault="00EC37D0" w:rsidP="00817AF2">
            <w:pPr>
              <w:jc w:val="center"/>
              <w:rPr>
                <w:rFonts w:ascii="Calibri" w:hAnsi="Calibri" w:cs="Times New Roman"/>
              </w:rPr>
            </w:pPr>
            <w:r>
              <w:rPr>
                <w:rFonts w:ascii="Calibri" w:hAnsi="Calibri" w:cs="Times New Roman"/>
              </w:rPr>
              <w:t>2.1</w:t>
            </w:r>
          </w:p>
        </w:tc>
        <w:tc>
          <w:tcPr>
            <w:tcW w:w="1882" w:type="dxa"/>
            <w:tcBorders>
              <w:top w:val="single" w:sz="4" w:space="0" w:color="000000"/>
              <w:left w:val="single" w:sz="4" w:space="0" w:color="000000"/>
              <w:bottom w:val="single" w:sz="4" w:space="0" w:color="000000"/>
              <w:right w:val="single" w:sz="4" w:space="0" w:color="000000"/>
            </w:tcBorders>
          </w:tcPr>
          <w:p w14:paraId="36E27CA5" w14:textId="21AC57EC" w:rsidR="00DC3259" w:rsidRDefault="00A70566" w:rsidP="00817AF2">
            <w:pPr>
              <w:rPr>
                <w:rFonts w:ascii="Calibri" w:hAnsi="Calibri" w:cs="Times New Roman"/>
              </w:rPr>
            </w:pPr>
            <w:r>
              <w:rPr>
                <w:rFonts w:ascii="Calibri" w:hAnsi="Calibri" w:cs="Times New Roman"/>
              </w:rPr>
              <w:t>March</w:t>
            </w:r>
            <w:r w:rsidR="00DC3259">
              <w:rPr>
                <w:rFonts w:ascii="Calibri" w:hAnsi="Calibri" w:cs="Times New Roman"/>
              </w:rPr>
              <w:t xml:space="preserve"> 2014</w:t>
            </w:r>
          </w:p>
        </w:tc>
        <w:tc>
          <w:tcPr>
            <w:tcW w:w="2520" w:type="dxa"/>
            <w:tcBorders>
              <w:top w:val="single" w:sz="4" w:space="0" w:color="000000"/>
              <w:left w:val="single" w:sz="4" w:space="0" w:color="000000"/>
              <w:bottom w:val="single" w:sz="4" w:space="0" w:color="000000"/>
              <w:right w:val="single" w:sz="4" w:space="0" w:color="000000"/>
            </w:tcBorders>
          </w:tcPr>
          <w:p w14:paraId="29D49ECF" w14:textId="71495B60" w:rsidR="00DC3259" w:rsidRDefault="00DC3259" w:rsidP="00817AF2">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14:paraId="5CDD2F02" w14:textId="2330BE6D" w:rsidR="00DC3259" w:rsidRDefault="00DC3259" w:rsidP="00817AF2">
            <w:pPr>
              <w:rPr>
                <w:rFonts w:ascii="Calibri" w:hAnsi="Calibri" w:cs="Times New Roman"/>
              </w:rPr>
            </w:pPr>
            <w:r>
              <w:rPr>
                <w:rFonts w:ascii="Calibri" w:hAnsi="Calibri" w:cs="Times New Roman"/>
              </w:rPr>
              <w:t>Added aud</w:t>
            </w:r>
            <w:r w:rsidR="00E57371">
              <w:rPr>
                <w:rFonts w:ascii="Calibri" w:hAnsi="Calibri" w:cs="Times New Roman"/>
              </w:rPr>
              <w:t xml:space="preserve">itor guidance from CAN-0008, </w:t>
            </w:r>
            <w:r>
              <w:rPr>
                <w:rFonts w:ascii="Calibri" w:hAnsi="Calibri" w:cs="Times New Roman"/>
              </w:rPr>
              <w:t>CAN-0009</w:t>
            </w:r>
            <w:r w:rsidR="00E57371">
              <w:rPr>
                <w:rFonts w:ascii="Calibri" w:hAnsi="Calibri" w:cs="Times New Roman"/>
              </w:rPr>
              <w:t>, and CAN-0043.</w:t>
            </w:r>
          </w:p>
        </w:tc>
      </w:tr>
      <w:tr w:rsidR="000F08ED" w:rsidRPr="009B28B0" w14:paraId="05E2916E"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2B45128B" w14:textId="5FF1EAE5" w:rsidR="000F08ED" w:rsidRDefault="000F08ED" w:rsidP="00817AF2">
            <w:pPr>
              <w:jc w:val="center"/>
              <w:rPr>
                <w:rFonts w:ascii="Calibri" w:hAnsi="Calibri" w:cs="Times New Roman"/>
              </w:rPr>
            </w:pPr>
            <w:r>
              <w:rPr>
                <w:rFonts w:ascii="Calibri" w:hAnsi="Calibri" w:cs="Times New Roman"/>
              </w:rPr>
              <w:t>2.2</w:t>
            </w:r>
          </w:p>
        </w:tc>
        <w:tc>
          <w:tcPr>
            <w:tcW w:w="1882" w:type="dxa"/>
            <w:tcBorders>
              <w:top w:val="single" w:sz="4" w:space="0" w:color="000000"/>
              <w:left w:val="single" w:sz="4" w:space="0" w:color="000000"/>
              <w:bottom w:val="single" w:sz="4" w:space="0" w:color="000000"/>
              <w:right w:val="single" w:sz="4" w:space="0" w:color="000000"/>
            </w:tcBorders>
          </w:tcPr>
          <w:p w14:paraId="13E536EA" w14:textId="5ECD4D66" w:rsidR="000F08ED" w:rsidRDefault="000F08ED" w:rsidP="00817AF2">
            <w:pPr>
              <w:rPr>
                <w:rFonts w:ascii="Calibri" w:hAnsi="Calibri" w:cs="Times New Roman"/>
              </w:rPr>
            </w:pPr>
            <w:r>
              <w:rPr>
                <w:rFonts w:ascii="Calibri" w:hAnsi="Calibri" w:cs="Times New Roman"/>
              </w:rPr>
              <w:t>March 2014</w:t>
            </w:r>
          </w:p>
        </w:tc>
        <w:tc>
          <w:tcPr>
            <w:tcW w:w="2520" w:type="dxa"/>
            <w:tcBorders>
              <w:top w:val="single" w:sz="4" w:space="0" w:color="000000"/>
              <w:left w:val="single" w:sz="4" w:space="0" w:color="000000"/>
              <w:bottom w:val="single" w:sz="4" w:space="0" w:color="000000"/>
              <w:right w:val="single" w:sz="4" w:space="0" w:color="000000"/>
            </w:tcBorders>
          </w:tcPr>
          <w:p w14:paraId="5B786F5F" w14:textId="16F680ED" w:rsidR="000F08ED" w:rsidRDefault="000F08ED" w:rsidP="00817AF2">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14:paraId="36556A7A" w14:textId="63E083B8" w:rsidR="000F08ED" w:rsidRDefault="000F08ED" w:rsidP="00817AF2">
            <w:pPr>
              <w:rPr>
                <w:rFonts w:ascii="Calibri" w:hAnsi="Calibri" w:cs="Times New Roman"/>
              </w:rPr>
            </w:pPr>
            <w:r>
              <w:rPr>
                <w:rFonts w:ascii="Calibri" w:hAnsi="Calibri" w:cs="Times New Roman"/>
              </w:rPr>
              <w:t>Revised to reflect .1 errata changes.</w:t>
            </w:r>
            <w:r w:rsidR="009C59A8">
              <w:rPr>
                <w:rFonts w:ascii="Calibri" w:hAnsi="Calibri" w:cs="Times New Roman"/>
              </w:rPr>
              <w:t xml:space="preserve"> Legal updated Regulatory Language section.</w:t>
            </w:r>
          </w:p>
        </w:tc>
      </w:tr>
      <w:tr w:rsidR="00B75D87" w:rsidRPr="009B28B0" w14:paraId="3BCE6387"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574B29D7" w14:textId="77CCF434" w:rsidR="00B75D87" w:rsidRDefault="00B75D87" w:rsidP="00817AF2">
            <w:pPr>
              <w:jc w:val="center"/>
              <w:rPr>
                <w:rFonts w:ascii="Calibri" w:hAnsi="Calibri" w:cs="Times New Roman"/>
              </w:rPr>
            </w:pPr>
            <w:r>
              <w:rPr>
                <w:rFonts w:ascii="Calibri" w:hAnsi="Calibri" w:cs="Times New Roman"/>
              </w:rPr>
              <w:t>2.3</w:t>
            </w:r>
          </w:p>
        </w:tc>
        <w:tc>
          <w:tcPr>
            <w:tcW w:w="1882" w:type="dxa"/>
            <w:tcBorders>
              <w:top w:val="single" w:sz="4" w:space="0" w:color="000000"/>
              <w:left w:val="single" w:sz="4" w:space="0" w:color="000000"/>
              <w:bottom w:val="single" w:sz="4" w:space="0" w:color="000000"/>
              <w:right w:val="single" w:sz="4" w:space="0" w:color="000000"/>
            </w:tcBorders>
          </w:tcPr>
          <w:p w14:paraId="79910AA6" w14:textId="704C0604" w:rsidR="00B75D87" w:rsidRDefault="00B75D87" w:rsidP="00817AF2">
            <w:pPr>
              <w:rPr>
                <w:rFonts w:ascii="Calibri" w:hAnsi="Calibri" w:cs="Times New Roman"/>
              </w:rPr>
            </w:pPr>
            <w:r>
              <w:rPr>
                <w:rFonts w:ascii="Calibri" w:hAnsi="Calibri" w:cs="Times New Roman"/>
              </w:rPr>
              <w:t>May 2014</w:t>
            </w:r>
          </w:p>
        </w:tc>
        <w:tc>
          <w:tcPr>
            <w:tcW w:w="2520" w:type="dxa"/>
            <w:tcBorders>
              <w:top w:val="single" w:sz="4" w:space="0" w:color="000000"/>
              <w:left w:val="single" w:sz="4" w:space="0" w:color="000000"/>
              <w:bottom w:val="single" w:sz="4" w:space="0" w:color="000000"/>
              <w:right w:val="single" w:sz="4" w:space="0" w:color="000000"/>
            </w:tcBorders>
          </w:tcPr>
          <w:p w14:paraId="4C527193" w14:textId="2F8FC6AF" w:rsidR="00B75D87" w:rsidRDefault="00B75D87" w:rsidP="00817AF2">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11DBE434" w14:textId="7C633558" w:rsidR="00B75D87" w:rsidRDefault="00B75D87" w:rsidP="00817AF2">
            <w:pPr>
              <w:rPr>
                <w:rFonts w:ascii="Calibri" w:hAnsi="Calibri" w:cs="Times New Roman"/>
              </w:rPr>
            </w:pPr>
            <w:r>
              <w:rPr>
                <w:rFonts w:ascii="Calibri" w:hAnsi="Calibri" w:cs="Times New Roman"/>
              </w:rPr>
              <w:t>Update appendix 2 of standard to delete question excluding battery charges.</w:t>
            </w:r>
          </w:p>
        </w:tc>
      </w:tr>
      <w:tr w:rsidR="001B7EFB" w:rsidRPr="009B28B0" w14:paraId="77D54808" w14:textId="77777777" w:rsidTr="00817AF2">
        <w:tc>
          <w:tcPr>
            <w:tcW w:w="1016" w:type="dxa"/>
            <w:tcBorders>
              <w:top w:val="single" w:sz="4" w:space="0" w:color="000000"/>
              <w:left w:val="single" w:sz="4" w:space="0" w:color="000000"/>
              <w:bottom w:val="single" w:sz="4" w:space="0" w:color="000000"/>
              <w:right w:val="single" w:sz="4" w:space="0" w:color="000000"/>
            </w:tcBorders>
          </w:tcPr>
          <w:p w14:paraId="4551B49E" w14:textId="2263FCC3" w:rsidR="001B7EFB" w:rsidRDefault="001B7EFB" w:rsidP="001B7EFB">
            <w:pPr>
              <w:jc w:val="center"/>
              <w:rPr>
                <w:rFonts w:ascii="Calibri" w:hAnsi="Calibri" w:cs="Times New Roman"/>
              </w:rPr>
            </w:pPr>
            <w:r>
              <w:rPr>
                <w:rFonts w:ascii="Calibri" w:hAnsi="Calibri" w:cs="Times New Roman"/>
              </w:rPr>
              <w:t>2.4</w:t>
            </w:r>
          </w:p>
        </w:tc>
        <w:tc>
          <w:tcPr>
            <w:tcW w:w="1882" w:type="dxa"/>
            <w:tcBorders>
              <w:top w:val="single" w:sz="4" w:space="0" w:color="000000"/>
              <w:left w:val="single" w:sz="4" w:space="0" w:color="000000"/>
              <w:bottom w:val="single" w:sz="4" w:space="0" w:color="000000"/>
              <w:right w:val="single" w:sz="4" w:space="0" w:color="000000"/>
            </w:tcBorders>
          </w:tcPr>
          <w:p w14:paraId="6A8AEFBB" w14:textId="0FFE1B24" w:rsidR="001B7EFB" w:rsidRDefault="001B7EFB" w:rsidP="001B7EFB">
            <w:pPr>
              <w:rPr>
                <w:rFonts w:ascii="Calibri" w:hAnsi="Calibri" w:cs="Times New Roman"/>
              </w:rPr>
            </w:pPr>
            <w:r>
              <w:rPr>
                <w:rFonts w:ascii="Calibri" w:hAnsi="Calibri" w:cs="Times New Roman"/>
              </w:rPr>
              <w:t>October 2014</w:t>
            </w:r>
          </w:p>
        </w:tc>
        <w:tc>
          <w:tcPr>
            <w:tcW w:w="2520" w:type="dxa"/>
            <w:tcBorders>
              <w:top w:val="single" w:sz="4" w:space="0" w:color="000000"/>
              <w:left w:val="single" w:sz="4" w:space="0" w:color="000000"/>
              <w:bottom w:val="single" w:sz="4" w:space="0" w:color="000000"/>
              <w:right w:val="single" w:sz="4" w:space="0" w:color="000000"/>
            </w:tcBorders>
          </w:tcPr>
          <w:p w14:paraId="6F1BCD12" w14:textId="6BC21907" w:rsidR="001B7EFB" w:rsidRDefault="001B7EFB" w:rsidP="001B7EFB">
            <w:pPr>
              <w:rPr>
                <w:rFonts w:ascii="Calibri" w:hAnsi="Calibri" w:cs="Times New Roman"/>
              </w:rPr>
            </w:pPr>
            <w:r>
              <w:rPr>
                <w:rFonts w:ascii="Calibri" w:hAnsi="Calibri" w:cs="Times New Roman"/>
              </w:rPr>
              <w:t>NERC Standards, Compliance, RSAWTF</w:t>
            </w:r>
          </w:p>
        </w:tc>
        <w:tc>
          <w:tcPr>
            <w:tcW w:w="5040" w:type="dxa"/>
            <w:tcBorders>
              <w:top w:val="single" w:sz="4" w:space="0" w:color="000000"/>
              <w:left w:val="single" w:sz="4" w:space="0" w:color="000000"/>
              <w:bottom w:val="single" w:sz="4" w:space="0" w:color="000000"/>
              <w:right w:val="single" w:sz="4" w:space="0" w:color="000000"/>
            </w:tcBorders>
          </w:tcPr>
          <w:p w14:paraId="18971A36" w14:textId="104707AC" w:rsidR="001B7EFB" w:rsidRDefault="001B7EFB" w:rsidP="001B7EFB">
            <w:pPr>
              <w:rPr>
                <w:rFonts w:ascii="Calibri" w:hAnsi="Calibri" w:cs="Times New Roman"/>
              </w:rPr>
            </w:pPr>
            <w:r>
              <w:rPr>
                <w:rFonts w:ascii="Calibri" w:hAnsi="Calibri" w:cs="Times New Roman"/>
              </w:rPr>
              <w:t>Revised to reflect applicability for dispersed power producing resources.</w:t>
            </w:r>
          </w:p>
        </w:tc>
      </w:tr>
    </w:tbl>
    <w:p w14:paraId="429871E3" w14:textId="77777777" w:rsidR="008E2190" w:rsidRPr="009B28B0" w:rsidRDefault="008E2190" w:rsidP="008E2190">
      <w:pPr>
        <w:widowControl w:val="0"/>
        <w:spacing w:line="220" w:lineRule="exact"/>
        <w:rPr>
          <w:rFonts w:ascii="Calibri" w:hAnsi="Calibri" w:cs="Times New Roman"/>
        </w:rPr>
      </w:pPr>
    </w:p>
    <w:sectPr w:rsidR="008E2190" w:rsidRPr="009B28B0" w:rsidSect="008C17EB">
      <w:headerReference w:type="default" r:id="rId18"/>
      <w:footerReference w:type="defaul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5FC38" w14:textId="77777777" w:rsidR="00314BBA" w:rsidRDefault="00314BBA">
      <w:r>
        <w:separator/>
      </w:r>
    </w:p>
  </w:endnote>
  <w:endnote w:type="continuationSeparator" w:id="0">
    <w:p w14:paraId="2864D1E3" w14:textId="77777777" w:rsidR="00314BBA" w:rsidRDefault="0031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71ED" w14:textId="77777777" w:rsidR="001B7EFB" w:rsidRPr="001D34F6" w:rsidRDefault="001B7EFB" w:rsidP="0072083C">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429871EE" w14:textId="77777777" w:rsidR="001B7EFB" w:rsidRPr="001D34F6" w:rsidRDefault="001B7EFB" w:rsidP="0072083C">
    <w:pPr>
      <w:widowControl w:val="0"/>
      <w:spacing w:line="220" w:lineRule="exact"/>
      <w:rPr>
        <w:rFonts w:ascii="Calibri" w:hAnsi="Calibri" w:cs="Times New Roman"/>
        <w:sz w:val="18"/>
        <w:szCs w:val="18"/>
      </w:rPr>
    </w:pPr>
    <w:r w:rsidRPr="001D34F6">
      <w:rPr>
        <w:rFonts w:ascii="Calibri" w:hAnsi="Calibri" w:cs="Times New Roman"/>
        <w:sz w:val="18"/>
        <w:szCs w:val="18"/>
      </w:rPr>
      <w:t>Com</w:t>
    </w:r>
    <w:r>
      <w:rPr>
        <w:rFonts w:ascii="Calibri" w:hAnsi="Calibri" w:cs="Times New Roman"/>
        <w:sz w:val="18"/>
        <w:szCs w:val="18"/>
      </w:rPr>
      <w:t xml:space="preserve">pliance Enforcement Authority: </w:t>
    </w:r>
  </w:p>
  <w:p w14:paraId="429871EF" w14:textId="77777777" w:rsidR="001B7EFB" w:rsidRDefault="001B7EFB" w:rsidP="0072083C">
    <w:pPr>
      <w:widowControl w:val="0"/>
      <w:spacing w:line="220" w:lineRule="exact"/>
      <w:rPr>
        <w:rFonts w:ascii="Calibri" w:hAnsi="Calibri" w:cs="Times New Roman"/>
        <w:sz w:val="18"/>
        <w:szCs w:val="18"/>
      </w:rPr>
    </w:pPr>
    <w:r>
      <w:rPr>
        <w:rFonts w:ascii="Calibri" w:hAnsi="Calibri" w:cs="Times New Roman"/>
        <w:sz w:val="18"/>
        <w:szCs w:val="18"/>
      </w:rPr>
      <w:t>Registered Entity:_</w:t>
    </w:r>
    <w:r>
      <w:rPr>
        <w:rFonts w:ascii="Calibri" w:hAnsi="Calibri" w:cs="Times New Roman"/>
        <w:sz w:val="18"/>
        <w:szCs w:val="18"/>
        <w:u w:val="single"/>
      </w:rPr>
      <w:t>__ __________________</w:t>
    </w:r>
  </w:p>
  <w:p w14:paraId="429871F0" w14:textId="77777777" w:rsidR="001B7EFB" w:rsidRDefault="001B7EFB" w:rsidP="0072083C">
    <w:pPr>
      <w:widowControl w:val="0"/>
      <w:spacing w:line="220" w:lineRule="exact"/>
      <w:rPr>
        <w:rFonts w:ascii="Calibri" w:hAnsi="Calibri" w:cs="Times New Roman"/>
        <w:sz w:val="18"/>
        <w:szCs w:val="18"/>
      </w:rPr>
    </w:pPr>
    <w:r>
      <w:rPr>
        <w:rFonts w:ascii="Calibri" w:hAnsi="Calibri" w:cs="Times New Roman"/>
        <w:sz w:val="18"/>
        <w:szCs w:val="18"/>
      </w:rPr>
      <w:t>NCR Number:__</w:t>
    </w:r>
    <w:r>
      <w:rPr>
        <w:rFonts w:ascii="Calibri" w:hAnsi="Calibri" w:cs="Times New Roman"/>
        <w:sz w:val="18"/>
        <w:szCs w:val="18"/>
        <w:u w:val="single"/>
      </w:rPr>
      <w:t xml:space="preserve"> _____</w:t>
    </w:r>
    <w:r>
      <w:rPr>
        <w:rFonts w:ascii="Calibri" w:hAnsi="Calibri" w:cs="Times New Roman"/>
        <w:sz w:val="18"/>
        <w:szCs w:val="18"/>
      </w:rPr>
      <w:t xml:space="preserve">__________________ </w:t>
    </w:r>
  </w:p>
  <w:p w14:paraId="429871F1" w14:textId="77777777" w:rsidR="001B7EFB" w:rsidRDefault="001B7EFB" w:rsidP="0072083C">
    <w:pPr>
      <w:widowControl w:val="0"/>
      <w:spacing w:line="220" w:lineRule="exact"/>
      <w:rPr>
        <w:rFonts w:ascii="Calibri" w:hAnsi="Calibri" w:cs="Times New Roman"/>
        <w:sz w:val="18"/>
        <w:szCs w:val="18"/>
      </w:rPr>
    </w:pPr>
    <w:r>
      <w:rPr>
        <w:rFonts w:ascii="Calibri" w:hAnsi="Calibri" w:cs="Times New Roman"/>
        <w:sz w:val="18"/>
        <w:szCs w:val="18"/>
      </w:rPr>
      <w:t>Compliance Assessment Date:_</w:t>
    </w:r>
    <w:r>
      <w:rPr>
        <w:rFonts w:ascii="Calibri" w:hAnsi="Calibri" w:cs="Times New Roman"/>
        <w:sz w:val="18"/>
        <w:szCs w:val="18"/>
        <w:u w:val="single"/>
      </w:rPr>
      <w:t>___________</w:t>
    </w:r>
    <w:r>
      <w:rPr>
        <w:rFonts w:ascii="Calibri" w:hAnsi="Calibri" w:cs="Times New Roman"/>
        <w:sz w:val="18"/>
        <w:szCs w:val="18"/>
      </w:rPr>
      <w:t xml:space="preserve"> </w:t>
    </w:r>
  </w:p>
  <w:p w14:paraId="429871F2" w14:textId="6DFE75C9" w:rsidR="001B7EFB" w:rsidRPr="00FB12C9" w:rsidRDefault="001B7EFB" w:rsidP="0072083C">
    <w:pPr>
      <w:widowControl w:val="0"/>
      <w:spacing w:line="220" w:lineRule="exact"/>
      <w:rPr>
        <w:rFonts w:ascii="Calibri" w:hAnsi="Calibri" w:cs="Times New Roman"/>
        <w:sz w:val="18"/>
        <w:szCs w:val="18"/>
      </w:rPr>
    </w:pPr>
    <w:r w:rsidRPr="00FB12C9">
      <w:rPr>
        <w:rFonts w:ascii="Calibri" w:hAnsi="Calibri" w:cs="Times New Roman"/>
        <w:sz w:val="18"/>
        <w:szCs w:val="18"/>
      </w:rPr>
      <w:t>RSAW Version: RSAW_PRC-00</w:t>
    </w:r>
    <w:r>
      <w:rPr>
        <w:rFonts w:ascii="Calibri" w:hAnsi="Calibri" w:cs="Times New Roman"/>
        <w:sz w:val="18"/>
        <w:szCs w:val="18"/>
      </w:rPr>
      <w:t>5</w:t>
    </w:r>
    <w:r w:rsidRPr="00FB12C9">
      <w:rPr>
        <w:rFonts w:ascii="Calibri" w:hAnsi="Calibri" w:cs="Times New Roman"/>
        <w:sz w:val="18"/>
        <w:szCs w:val="18"/>
      </w:rPr>
      <w:t>-</w:t>
    </w:r>
    <w:r>
      <w:rPr>
        <w:rFonts w:ascii="Calibri" w:hAnsi="Calibri" w:cs="Times New Roman"/>
        <w:sz w:val="18"/>
        <w:szCs w:val="18"/>
      </w:rPr>
      <w:t>1.1b_2013</w:t>
    </w:r>
    <w:r w:rsidRPr="00FB12C9">
      <w:rPr>
        <w:rFonts w:ascii="Calibri" w:hAnsi="Calibri" w:cs="Times New Roman"/>
        <w:sz w:val="18"/>
        <w:szCs w:val="18"/>
      </w:rPr>
      <w:t>_</w:t>
    </w:r>
    <w:r w:rsidR="00694E66">
      <w:rPr>
        <w:rFonts w:ascii="Calibri" w:hAnsi="Calibri" w:cs="Times New Roman"/>
        <w:sz w:val="18"/>
        <w:szCs w:val="18"/>
      </w:rPr>
      <w:t>v2.4</w:t>
    </w:r>
  </w:p>
  <w:p w14:paraId="429871F3" w14:textId="21562917" w:rsidR="001B7EFB" w:rsidRDefault="001B7EFB" w:rsidP="0072083C">
    <w:pPr>
      <w:widowControl w:val="0"/>
      <w:spacing w:line="220" w:lineRule="exact"/>
      <w:rPr>
        <w:rFonts w:ascii="Calibri" w:hAnsi="Calibri" w:cs="Times New Roman"/>
        <w:sz w:val="18"/>
        <w:szCs w:val="18"/>
      </w:rPr>
    </w:pPr>
    <w:r w:rsidRPr="00FB12C9">
      <w:rPr>
        <w:rFonts w:ascii="Calibri" w:hAnsi="Calibri" w:cs="Times New Roman"/>
        <w:sz w:val="18"/>
        <w:szCs w:val="18"/>
      </w:rPr>
      <w:t xml:space="preserve">Revision Date: </w:t>
    </w:r>
    <w:r>
      <w:rPr>
        <w:rFonts w:ascii="Calibri" w:hAnsi="Calibri" w:cs="Times New Roman"/>
        <w:sz w:val="18"/>
        <w:szCs w:val="18"/>
      </w:rPr>
      <w:t>October 2014</w:t>
    </w:r>
  </w:p>
  <w:p w14:paraId="429871F4" w14:textId="77777777" w:rsidR="001B7EFB" w:rsidRDefault="001B7EFB">
    <w:pPr>
      <w:pStyle w:val="Footer"/>
      <w:jc w:val="center"/>
    </w:pPr>
  </w:p>
  <w:p w14:paraId="429871F5" w14:textId="77777777" w:rsidR="001B7EFB" w:rsidRDefault="001B7EFB">
    <w:pPr>
      <w:pStyle w:val="Footer"/>
      <w:jc w:val="center"/>
    </w:pPr>
    <w:r>
      <w:fldChar w:fldCharType="begin"/>
    </w:r>
    <w:r>
      <w:instrText xml:space="preserve"> PAGE   \* MERGEFORMAT </w:instrText>
    </w:r>
    <w:r>
      <w:fldChar w:fldCharType="separate"/>
    </w:r>
    <w:r w:rsidR="008740FC">
      <w:rPr>
        <w:noProof/>
      </w:rPr>
      <w:t>16</w:t>
    </w:r>
    <w:r>
      <w:rPr>
        <w:noProof/>
      </w:rPr>
      <w:fldChar w:fldCharType="end"/>
    </w:r>
  </w:p>
  <w:p w14:paraId="429871F6" w14:textId="77777777" w:rsidR="001B7EFB" w:rsidRPr="0071254D" w:rsidRDefault="001B7EFB" w:rsidP="003420B0">
    <w:pPr>
      <w:widowControl w:val="0"/>
      <w:spacing w:line="220" w:lineRule="exact"/>
      <w:rPr>
        <w:rFonts w:ascii="Calibri" w:hAnsi="Calibri"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A0581" w14:textId="77777777" w:rsidR="00314BBA" w:rsidRDefault="00314BBA">
      <w:r>
        <w:separator/>
      </w:r>
    </w:p>
  </w:footnote>
  <w:footnote w:type="continuationSeparator" w:id="0">
    <w:p w14:paraId="213483E8" w14:textId="77777777" w:rsidR="00314BBA" w:rsidRDefault="00314BBA">
      <w:r>
        <w:continuationSeparator/>
      </w:r>
    </w:p>
  </w:footnote>
  <w:footnote w:id="1">
    <w:p w14:paraId="429871F9" w14:textId="2F64206B" w:rsidR="001B7EFB" w:rsidRPr="00056B73" w:rsidRDefault="001B7EFB" w:rsidP="001D52A5">
      <w:pPr>
        <w:widowControl w:val="0"/>
        <w:tabs>
          <w:tab w:val="left" w:pos="0"/>
        </w:tabs>
        <w:jc w:val="both"/>
        <w:rPr>
          <w:rFonts w:ascii="Calibri" w:hAnsi="Calibri" w:cs="Calibri"/>
          <w:sz w:val="14"/>
          <w:szCs w:val="16"/>
        </w:rPr>
      </w:pPr>
      <w:r w:rsidRPr="00056B73">
        <w:rPr>
          <w:rStyle w:val="FootnoteReference"/>
          <w:rFonts w:ascii="Calibri" w:hAnsi="Calibri" w:cs="Calibri"/>
          <w:sz w:val="14"/>
          <w:szCs w:val="16"/>
        </w:rPr>
        <w:footnoteRef/>
      </w:r>
      <w:r w:rsidRPr="00056B73">
        <w:rPr>
          <w:rFonts w:ascii="Calibri" w:hAnsi="Calibri" w:cs="Calibri"/>
          <w:sz w:val="22"/>
        </w:rPr>
        <w:t xml:space="preserve"> </w:t>
      </w:r>
      <w:r w:rsidRPr="00056B73">
        <w:rPr>
          <w:rFonts w:ascii="Calibri" w:hAnsi="Calibri" w:cs="Calibri"/>
          <w:sz w:val="14"/>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w:t>
      </w:r>
      <w:r>
        <w:rPr>
          <w:rFonts w:ascii="Calibri" w:hAnsi="Calibri" w:cs="Calibri"/>
          <w:sz w:val="14"/>
          <w:szCs w:val="16"/>
        </w:rPr>
        <w:t>n be found on NERC’s website</w:t>
      </w:r>
      <w:r w:rsidRPr="00056B73">
        <w:rPr>
          <w:rFonts w:ascii="Calibri" w:hAnsi="Calibri" w:cs="Calibri"/>
          <w:sz w:val="14"/>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29871FA" w14:textId="77777777" w:rsidR="001B7EFB" w:rsidRPr="00056B73" w:rsidRDefault="001B7EFB" w:rsidP="001D52A5">
      <w:pPr>
        <w:jc w:val="both"/>
        <w:rPr>
          <w:rFonts w:ascii="Calibri" w:hAnsi="Calibri" w:cs="Calibri"/>
          <w:sz w:val="14"/>
          <w:szCs w:val="16"/>
        </w:rPr>
      </w:pPr>
    </w:p>
    <w:p w14:paraId="429871FB" w14:textId="77777777" w:rsidR="001B7EFB" w:rsidRPr="00056B73" w:rsidRDefault="001B7EFB" w:rsidP="001D52A5">
      <w:pPr>
        <w:jc w:val="both"/>
        <w:rPr>
          <w:rFonts w:ascii="Calibri" w:hAnsi="Calibri" w:cs="Calibri"/>
          <w:sz w:val="14"/>
          <w:szCs w:val="16"/>
        </w:rPr>
      </w:pPr>
      <w:r w:rsidRPr="00056B73">
        <w:rPr>
          <w:rFonts w:ascii="Calibri" w:hAnsi="Calibri" w:cs="Calibri"/>
          <w:sz w:val="14"/>
          <w:szCs w:val="16"/>
        </w:rPr>
        <w:t>The NERC RSAW language contained within this document provides a non</w:t>
      </w:r>
      <w:r w:rsidRPr="00056B73">
        <w:rPr>
          <w:rFonts w:ascii="Calibri" w:hAnsi="Calibri" w:cs="Calibri"/>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429871FC" w14:textId="77777777" w:rsidR="001B7EFB" w:rsidRPr="00056B73" w:rsidRDefault="001B7EFB">
      <w:pPr>
        <w:pStyle w:val="FootnoteText"/>
        <w:rPr>
          <w:rFonts w:ascii="Calibri" w:hAnsi="Calibri" w:cs="Calibri"/>
          <w:sz w:val="22"/>
        </w:rPr>
      </w:pPr>
    </w:p>
  </w:footnote>
  <w:footnote w:id="2">
    <w:p w14:paraId="581D5DAC" w14:textId="55469F57" w:rsidR="001B7EFB" w:rsidRPr="00694348" w:rsidRDefault="001B7EFB">
      <w:pPr>
        <w:pStyle w:val="FootnoteText"/>
        <w:rPr>
          <w:rFonts w:asciiTheme="minorHAnsi" w:hAnsiTheme="minorHAnsi"/>
          <w:sz w:val="14"/>
          <w:szCs w:val="14"/>
        </w:rPr>
      </w:pPr>
      <w:r w:rsidRPr="00694348">
        <w:rPr>
          <w:rStyle w:val="FootnoteReference"/>
          <w:rFonts w:asciiTheme="minorHAnsi" w:hAnsiTheme="minorHAnsi"/>
          <w:sz w:val="14"/>
          <w:szCs w:val="14"/>
        </w:rPr>
        <w:footnoteRef/>
      </w:r>
      <w:r w:rsidRPr="00694348">
        <w:rPr>
          <w:rFonts w:asciiTheme="minorHAnsi" w:hAnsiTheme="minorHAnsi"/>
          <w:sz w:val="14"/>
          <w:szCs w:val="14"/>
        </w:rPr>
        <w:t xml:space="preserve"> For dispersed power producing resources identified through Inclusion I4 of the Bulk Electric System definition, PRC-005 will be applied to Protection Systems for Facilities used in aggregating dispersed BES generation from the point where those resources aggregate to greater than 75 MVA to a common point of conne</w:t>
      </w:r>
      <w:r w:rsidR="002E4885">
        <w:rPr>
          <w:rFonts w:asciiTheme="minorHAnsi" w:hAnsiTheme="minorHAnsi"/>
          <w:sz w:val="14"/>
          <w:szCs w:val="14"/>
        </w:rPr>
        <w:t>c</w:t>
      </w:r>
      <w:r w:rsidRPr="00694348">
        <w:rPr>
          <w:rFonts w:asciiTheme="minorHAnsi" w:hAnsiTheme="minorHAnsi"/>
          <w:sz w:val="14"/>
          <w:szCs w:val="14"/>
        </w:rPr>
        <w:t>tion at 100 kV or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71EA" w14:textId="77777777" w:rsidR="001B7EFB" w:rsidRPr="00365FD2" w:rsidRDefault="001B7EFB" w:rsidP="00E67FE8">
    <w:pPr>
      <w:widowControl w:val="0"/>
      <w:spacing w:line="294" w:lineRule="exact"/>
      <w:rPr>
        <w:rFonts w:ascii="Times New Roman" w:hAnsi="Times New Roman" w:cs="Times New Roman"/>
        <w:b/>
        <w:bCs/>
        <w:color w:val="003366"/>
        <w:sz w:val="32"/>
        <w:szCs w:val="28"/>
      </w:rPr>
    </w:pPr>
  </w:p>
  <w:p w14:paraId="429871EB" w14:textId="179A95EC" w:rsidR="001B7EFB" w:rsidRPr="00365FD2" w:rsidRDefault="001B7EFB" w:rsidP="00AA4874">
    <w:pPr>
      <w:widowControl w:val="0"/>
      <w:spacing w:line="294" w:lineRule="exact"/>
      <w:jc w:val="center"/>
      <w:rPr>
        <w:rFonts w:ascii="Calibri" w:hAnsi="Calibri" w:cs="Calibri"/>
        <w:b/>
        <w:bCs/>
        <w:szCs w:val="22"/>
      </w:rPr>
    </w:pPr>
    <w:r w:rsidRPr="00365FD2">
      <w:rPr>
        <w:rFonts w:ascii="Calibri" w:hAnsi="Calibri" w:cs="Calibri"/>
        <w:b/>
        <w:bCs/>
        <w:szCs w:val="22"/>
      </w:rPr>
      <w:t>NERC Reliability Standard Audit Worksheet</w:t>
    </w:r>
    <w:r>
      <w:rPr>
        <w:rFonts w:ascii="Calibri" w:hAnsi="Calibri" w:cs="Calibri"/>
        <w:b/>
        <w:bCs/>
        <w:szCs w:val="22"/>
      </w:rPr>
      <w:t xml:space="preserve"> Template</w:t>
    </w:r>
  </w:p>
  <w:p w14:paraId="429871EC" w14:textId="77777777" w:rsidR="001B7EFB" w:rsidRDefault="001B7EFB" w:rsidP="00F30317">
    <w:pPr>
      <w:widowControl w:val="0"/>
      <w:spacing w:before="66"/>
      <w:rPr>
        <w:rFonts w:cs="Times New Roman"/>
      </w:rPr>
    </w:pPr>
    <w:r>
      <w:rPr>
        <w:rFonts w:cs="Times New Roman"/>
        <w:noProof/>
      </w:rPr>
      <w:drawing>
        <wp:inline distT="0" distB="0" distL="0" distR="0" wp14:anchorId="429871F7" wp14:editId="429871F8">
          <wp:extent cx="5947410" cy="514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7410" cy="514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2">
    <w:nsid w:val="2E6A61B8"/>
    <w:multiLevelType w:val="hybridMultilevel"/>
    <w:tmpl w:val="5A107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4E4F04"/>
    <w:multiLevelType w:val="hybridMultilevel"/>
    <w:tmpl w:val="D2CEAE46"/>
    <w:lvl w:ilvl="0" w:tplc="22AEED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F4DE9"/>
    <w:multiLevelType w:val="hybridMultilevel"/>
    <w:tmpl w:val="6012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C12AC"/>
    <w:multiLevelType w:val="hybridMultilevel"/>
    <w:tmpl w:val="0EEE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5"/>
  </w:num>
  <w:num w:numId="7">
    <w:abstractNumId w:val="2"/>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06733"/>
    <w:rsid w:val="00010230"/>
    <w:rsid w:val="00010389"/>
    <w:rsid w:val="00010401"/>
    <w:rsid w:val="00013BFD"/>
    <w:rsid w:val="000140CD"/>
    <w:rsid w:val="00014D37"/>
    <w:rsid w:val="00015EAB"/>
    <w:rsid w:val="0001788B"/>
    <w:rsid w:val="000179A2"/>
    <w:rsid w:val="000212D9"/>
    <w:rsid w:val="00021844"/>
    <w:rsid w:val="00022E22"/>
    <w:rsid w:val="000247EF"/>
    <w:rsid w:val="00027AC6"/>
    <w:rsid w:val="000300B9"/>
    <w:rsid w:val="0003140A"/>
    <w:rsid w:val="00034ADC"/>
    <w:rsid w:val="00036978"/>
    <w:rsid w:val="00040C4F"/>
    <w:rsid w:val="00040E46"/>
    <w:rsid w:val="00041263"/>
    <w:rsid w:val="00041788"/>
    <w:rsid w:val="00044024"/>
    <w:rsid w:val="00045121"/>
    <w:rsid w:val="00045536"/>
    <w:rsid w:val="00047231"/>
    <w:rsid w:val="00052F5E"/>
    <w:rsid w:val="0005590C"/>
    <w:rsid w:val="00056B73"/>
    <w:rsid w:val="00060F12"/>
    <w:rsid w:val="00061CC7"/>
    <w:rsid w:val="00072DCD"/>
    <w:rsid w:val="00075B20"/>
    <w:rsid w:val="00077313"/>
    <w:rsid w:val="0008149C"/>
    <w:rsid w:val="00082DC8"/>
    <w:rsid w:val="000849D2"/>
    <w:rsid w:val="000849DD"/>
    <w:rsid w:val="00085230"/>
    <w:rsid w:val="00087F7F"/>
    <w:rsid w:val="000907F2"/>
    <w:rsid w:val="00091FA4"/>
    <w:rsid w:val="00097452"/>
    <w:rsid w:val="000A1F3A"/>
    <w:rsid w:val="000A4050"/>
    <w:rsid w:val="000A46BA"/>
    <w:rsid w:val="000A56B5"/>
    <w:rsid w:val="000A7FA0"/>
    <w:rsid w:val="000B6877"/>
    <w:rsid w:val="000C282B"/>
    <w:rsid w:val="000C509C"/>
    <w:rsid w:val="000C62EB"/>
    <w:rsid w:val="000C7A6E"/>
    <w:rsid w:val="000D054D"/>
    <w:rsid w:val="000D09F7"/>
    <w:rsid w:val="000D157D"/>
    <w:rsid w:val="000D26E2"/>
    <w:rsid w:val="000D3E6A"/>
    <w:rsid w:val="000D5011"/>
    <w:rsid w:val="000D57B1"/>
    <w:rsid w:val="000D630F"/>
    <w:rsid w:val="000D69B0"/>
    <w:rsid w:val="000E2151"/>
    <w:rsid w:val="000E26E2"/>
    <w:rsid w:val="000E27D2"/>
    <w:rsid w:val="000E2B5C"/>
    <w:rsid w:val="000E3AAA"/>
    <w:rsid w:val="000E3BDE"/>
    <w:rsid w:val="000E3DDD"/>
    <w:rsid w:val="000E4EF6"/>
    <w:rsid w:val="000E5A5A"/>
    <w:rsid w:val="000E5DD8"/>
    <w:rsid w:val="000E6A53"/>
    <w:rsid w:val="000E70EC"/>
    <w:rsid w:val="000E7488"/>
    <w:rsid w:val="000F08ED"/>
    <w:rsid w:val="000F0BD8"/>
    <w:rsid w:val="000F62C0"/>
    <w:rsid w:val="000F6D7D"/>
    <w:rsid w:val="00100788"/>
    <w:rsid w:val="001057DE"/>
    <w:rsid w:val="001061B6"/>
    <w:rsid w:val="0010717B"/>
    <w:rsid w:val="001075BF"/>
    <w:rsid w:val="00110B9B"/>
    <w:rsid w:val="00111275"/>
    <w:rsid w:val="00111900"/>
    <w:rsid w:val="00111E67"/>
    <w:rsid w:val="00112C9A"/>
    <w:rsid w:val="00113668"/>
    <w:rsid w:val="00114301"/>
    <w:rsid w:val="001149EA"/>
    <w:rsid w:val="00114F96"/>
    <w:rsid w:val="001150AC"/>
    <w:rsid w:val="00115DBA"/>
    <w:rsid w:val="00116AAD"/>
    <w:rsid w:val="00116E61"/>
    <w:rsid w:val="001209C7"/>
    <w:rsid w:val="0013387E"/>
    <w:rsid w:val="00135B25"/>
    <w:rsid w:val="0013627F"/>
    <w:rsid w:val="00137112"/>
    <w:rsid w:val="00140570"/>
    <w:rsid w:val="00142616"/>
    <w:rsid w:val="00142A0C"/>
    <w:rsid w:val="001463DA"/>
    <w:rsid w:val="0015166E"/>
    <w:rsid w:val="001565EC"/>
    <w:rsid w:val="001566E4"/>
    <w:rsid w:val="00157B1C"/>
    <w:rsid w:val="001600CB"/>
    <w:rsid w:val="00161974"/>
    <w:rsid w:val="00161BCD"/>
    <w:rsid w:val="00162927"/>
    <w:rsid w:val="00162EB6"/>
    <w:rsid w:val="00164C6C"/>
    <w:rsid w:val="00167DAC"/>
    <w:rsid w:val="00172DFD"/>
    <w:rsid w:val="001742B5"/>
    <w:rsid w:val="00174564"/>
    <w:rsid w:val="00177161"/>
    <w:rsid w:val="00177FD0"/>
    <w:rsid w:val="00182687"/>
    <w:rsid w:val="0018370E"/>
    <w:rsid w:val="00184AA8"/>
    <w:rsid w:val="00184CFC"/>
    <w:rsid w:val="00186615"/>
    <w:rsid w:val="0018782A"/>
    <w:rsid w:val="001902FB"/>
    <w:rsid w:val="00190A05"/>
    <w:rsid w:val="00190B99"/>
    <w:rsid w:val="001929EA"/>
    <w:rsid w:val="00193525"/>
    <w:rsid w:val="00193E0F"/>
    <w:rsid w:val="001948C9"/>
    <w:rsid w:val="0019518C"/>
    <w:rsid w:val="00195CCB"/>
    <w:rsid w:val="00197CA2"/>
    <w:rsid w:val="001A09D6"/>
    <w:rsid w:val="001A23FD"/>
    <w:rsid w:val="001A2527"/>
    <w:rsid w:val="001A32FE"/>
    <w:rsid w:val="001A3811"/>
    <w:rsid w:val="001A6122"/>
    <w:rsid w:val="001B08A7"/>
    <w:rsid w:val="001B3582"/>
    <w:rsid w:val="001B43E2"/>
    <w:rsid w:val="001B4609"/>
    <w:rsid w:val="001B6133"/>
    <w:rsid w:val="001B6518"/>
    <w:rsid w:val="001B698D"/>
    <w:rsid w:val="001B7EFB"/>
    <w:rsid w:val="001C03E2"/>
    <w:rsid w:val="001C176C"/>
    <w:rsid w:val="001C3ED4"/>
    <w:rsid w:val="001C4056"/>
    <w:rsid w:val="001C45CE"/>
    <w:rsid w:val="001C51AA"/>
    <w:rsid w:val="001C551D"/>
    <w:rsid w:val="001C70FD"/>
    <w:rsid w:val="001D0DE3"/>
    <w:rsid w:val="001D1BF8"/>
    <w:rsid w:val="001D2A77"/>
    <w:rsid w:val="001D34F6"/>
    <w:rsid w:val="001D4564"/>
    <w:rsid w:val="001D52A5"/>
    <w:rsid w:val="001D5BA4"/>
    <w:rsid w:val="001D5D75"/>
    <w:rsid w:val="001D62CE"/>
    <w:rsid w:val="001E1503"/>
    <w:rsid w:val="001E184A"/>
    <w:rsid w:val="001E2423"/>
    <w:rsid w:val="001E2A9A"/>
    <w:rsid w:val="001E3714"/>
    <w:rsid w:val="001E3DA7"/>
    <w:rsid w:val="001E3EB3"/>
    <w:rsid w:val="001E6C18"/>
    <w:rsid w:val="001E74CB"/>
    <w:rsid w:val="001E7885"/>
    <w:rsid w:val="001F068A"/>
    <w:rsid w:val="001F2C1D"/>
    <w:rsid w:val="001F4070"/>
    <w:rsid w:val="00200ACF"/>
    <w:rsid w:val="00200BB7"/>
    <w:rsid w:val="00200C28"/>
    <w:rsid w:val="00200CB2"/>
    <w:rsid w:val="00200DB6"/>
    <w:rsid w:val="00201882"/>
    <w:rsid w:val="002024E6"/>
    <w:rsid w:val="002027AA"/>
    <w:rsid w:val="002066DB"/>
    <w:rsid w:val="00207E8C"/>
    <w:rsid w:val="002103E2"/>
    <w:rsid w:val="00210513"/>
    <w:rsid w:val="00210BAE"/>
    <w:rsid w:val="002111D4"/>
    <w:rsid w:val="00213D72"/>
    <w:rsid w:val="00214C69"/>
    <w:rsid w:val="00214DF3"/>
    <w:rsid w:val="002152B0"/>
    <w:rsid w:val="00215B34"/>
    <w:rsid w:val="00216D60"/>
    <w:rsid w:val="00217196"/>
    <w:rsid w:val="00222481"/>
    <w:rsid w:val="00224B6E"/>
    <w:rsid w:val="00224F11"/>
    <w:rsid w:val="00225322"/>
    <w:rsid w:val="00226184"/>
    <w:rsid w:val="00231A38"/>
    <w:rsid w:val="00234DD6"/>
    <w:rsid w:val="00235780"/>
    <w:rsid w:val="00236B31"/>
    <w:rsid w:val="00237055"/>
    <w:rsid w:val="0024195C"/>
    <w:rsid w:val="002420D5"/>
    <w:rsid w:val="0024538A"/>
    <w:rsid w:val="002462CB"/>
    <w:rsid w:val="00246DD2"/>
    <w:rsid w:val="00247004"/>
    <w:rsid w:val="002479D3"/>
    <w:rsid w:val="002515D8"/>
    <w:rsid w:val="002613DD"/>
    <w:rsid w:val="002628BA"/>
    <w:rsid w:val="002668B8"/>
    <w:rsid w:val="00270B72"/>
    <w:rsid w:val="00271B22"/>
    <w:rsid w:val="002731DA"/>
    <w:rsid w:val="0027439B"/>
    <w:rsid w:val="00275608"/>
    <w:rsid w:val="00275730"/>
    <w:rsid w:val="00275870"/>
    <w:rsid w:val="00280715"/>
    <w:rsid w:val="00282C4C"/>
    <w:rsid w:val="002835BF"/>
    <w:rsid w:val="00283D53"/>
    <w:rsid w:val="00284AF0"/>
    <w:rsid w:val="00285B5E"/>
    <w:rsid w:val="002869A1"/>
    <w:rsid w:val="00286CAC"/>
    <w:rsid w:val="00287907"/>
    <w:rsid w:val="002907B2"/>
    <w:rsid w:val="00290E1E"/>
    <w:rsid w:val="002912AC"/>
    <w:rsid w:val="00293B3D"/>
    <w:rsid w:val="00293D2F"/>
    <w:rsid w:val="00294318"/>
    <w:rsid w:val="00296AB3"/>
    <w:rsid w:val="00296DFB"/>
    <w:rsid w:val="00297D67"/>
    <w:rsid w:val="002A0890"/>
    <w:rsid w:val="002A221C"/>
    <w:rsid w:val="002A297F"/>
    <w:rsid w:val="002A384E"/>
    <w:rsid w:val="002A3B82"/>
    <w:rsid w:val="002A55AA"/>
    <w:rsid w:val="002A5850"/>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885"/>
    <w:rsid w:val="002E65E2"/>
    <w:rsid w:val="002F16A7"/>
    <w:rsid w:val="002F331E"/>
    <w:rsid w:val="002F6CEE"/>
    <w:rsid w:val="0030012B"/>
    <w:rsid w:val="00304924"/>
    <w:rsid w:val="00304FF0"/>
    <w:rsid w:val="003054C4"/>
    <w:rsid w:val="00305CC5"/>
    <w:rsid w:val="00306738"/>
    <w:rsid w:val="003113D1"/>
    <w:rsid w:val="0031156F"/>
    <w:rsid w:val="00311633"/>
    <w:rsid w:val="003146F4"/>
    <w:rsid w:val="00314BBA"/>
    <w:rsid w:val="00323042"/>
    <w:rsid w:val="003230AA"/>
    <w:rsid w:val="00323AA5"/>
    <w:rsid w:val="00330AF1"/>
    <w:rsid w:val="00333561"/>
    <w:rsid w:val="00334436"/>
    <w:rsid w:val="00334A5C"/>
    <w:rsid w:val="003379A2"/>
    <w:rsid w:val="00340802"/>
    <w:rsid w:val="003420B0"/>
    <w:rsid w:val="0034396E"/>
    <w:rsid w:val="00345FA1"/>
    <w:rsid w:val="00346551"/>
    <w:rsid w:val="00346CA1"/>
    <w:rsid w:val="0035254C"/>
    <w:rsid w:val="00352AC9"/>
    <w:rsid w:val="00353D00"/>
    <w:rsid w:val="00353E3C"/>
    <w:rsid w:val="00353EC7"/>
    <w:rsid w:val="00354CBA"/>
    <w:rsid w:val="003612BA"/>
    <w:rsid w:val="003613BA"/>
    <w:rsid w:val="00363C51"/>
    <w:rsid w:val="00364605"/>
    <w:rsid w:val="00364BA3"/>
    <w:rsid w:val="00364E38"/>
    <w:rsid w:val="00365D4D"/>
    <w:rsid w:val="00365FD2"/>
    <w:rsid w:val="00370777"/>
    <w:rsid w:val="00372608"/>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099F"/>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7C2"/>
    <w:rsid w:val="003D1343"/>
    <w:rsid w:val="003D1F79"/>
    <w:rsid w:val="003D28AA"/>
    <w:rsid w:val="003D7039"/>
    <w:rsid w:val="003E1473"/>
    <w:rsid w:val="003E2299"/>
    <w:rsid w:val="003E2468"/>
    <w:rsid w:val="003E4BA4"/>
    <w:rsid w:val="003E5193"/>
    <w:rsid w:val="003E60F2"/>
    <w:rsid w:val="003F0CCC"/>
    <w:rsid w:val="003F1759"/>
    <w:rsid w:val="003F1D3A"/>
    <w:rsid w:val="003F24F7"/>
    <w:rsid w:val="003F5676"/>
    <w:rsid w:val="003F5D24"/>
    <w:rsid w:val="003F61D0"/>
    <w:rsid w:val="00400135"/>
    <w:rsid w:val="00400564"/>
    <w:rsid w:val="004005B5"/>
    <w:rsid w:val="0040080B"/>
    <w:rsid w:val="00401BE1"/>
    <w:rsid w:val="00401C25"/>
    <w:rsid w:val="00402C3E"/>
    <w:rsid w:val="00406C2D"/>
    <w:rsid w:val="004112A9"/>
    <w:rsid w:val="004123B0"/>
    <w:rsid w:val="004123E9"/>
    <w:rsid w:val="004127A6"/>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3E5F"/>
    <w:rsid w:val="00436F02"/>
    <w:rsid w:val="00437BEF"/>
    <w:rsid w:val="00440BF2"/>
    <w:rsid w:val="004422BC"/>
    <w:rsid w:val="004422C3"/>
    <w:rsid w:val="00442893"/>
    <w:rsid w:val="004436C9"/>
    <w:rsid w:val="00443E7F"/>
    <w:rsid w:val="004500CD"/>
    <w:rsid w:val="004516B8"/>
    <w:rsid w:val="00451897"/>
    <w:rsid w:val="00452214"/>
    <w:rsid w:val="00453A44"/>
    <w:rsid w:val="00454791"/>
    <w:rsid w:val="004547B6"/>
    <w:rsid w:val="004563E3"/>
    <w:rsid w:val="00462069"/>
    <w:rsid w:val="0046364E"/>
    <w:rsid w:val="00463EDC"/>
    <w:rsid w:val="00464FDB"/>
    <w:rsid w:val="00465F5F"/>
    <w:rsid w:val="00467D57"/>
    <w:rsid w:val="00470ADE"/>
    <w:rsid w:val="00471785"/>
    <w:rsid w:val="00471D99"/>
    <w:rsid w:val="0047440B"/>
    <w:rsid w:val="004768F2"/>
    <w:rsid w:val="0048223A"/>
    <w:rsid w:val="00490283"/>
    <w:rsid w:val="0049303A"/>
    <w:rsid w:val="00495257"/>
    <w:rsid w:val="004969DC"/>
    <w:rsid w:val="004972E6"/>
    <w:rsid w:val="004A1D06"/>
    <w:rsid w:val="004A2ABA"/>
    <w:rsid w:val="004A308D"/>
    <w:rsid w:val="004A5CF9"/>
    <w:rsid w:val="004A78D6"/>
    <w:rsid w:val="004B0169"/>
    <w:rsid w:val="004B49D0"/>
    <w:rsid w:val="004B55B5"/>
    <w:rsid w:val="004B6B29"/>
    <w:rsid w:val="004C0CE5"/>
    <w:rsid w:val="004C2391"/>
    <w:rsid w:val="004C4781"/>
    <w:rsid w:val="004C52B9"/>
    <w:rsid w:val="004D0009"/>
    <w:rsid w:val="004D04FC"/>
    <w:rsid w:val="004D0513"/>
    <w:rsid w:val="004D0BCE"/>
    <w:rsid w:val="004D163A"/>
    <w:rsid w:val="004D1F66"/>
    <w:rsid w:val="004D30D3"/>
    <w:rsid w:val="004D36B2"/>
    <w:rsid w:val="004E0A3D"/>
    <w:rsid w:val="004E11B9"/>
    <w:rsid w:val="004E17D4"/>
    <w:rsid w:val="004E1BC5"/>
    <w:rsid w:val="004E3D71"/>
    <w:rsid w:val="004E60B8"/>
    <w:rsid w:val="004E77ED"/>
    <w:rsid w:val="004F2E24"/>
    <w:rsid w:val="004F3934"/>
    <w:rsid w:val="004F562B"/>
    <w:rsid w:val="004F7DA7"/>
    <w:rsid w:val="005001F7"/>
    <w:rsid w:val="00501243"/>
    <w:rsid w:val="00504B91"/>
    <w:rsid w:val="00505CE2"/>
    <w:rsid w:val="00506494"/>
    <w:rsid w:val="005076DD"/>
    <w:rsid w:val="00507DEE"/>
    <w:rsid w:val="00511010"/>
    <w:rsid w:val="00512FE1"/>
    <w:rsid w:val="00515FE3"/>
    <w:rsid w:val="00521BBC"/>
    <w:rsid w:val="00522415"/>
    <w:rsid w:val="00522C5C"/>
    <w:rsid w:val="00523401"/>
    <w:rsid w:val="00523AA0"/>
    <w:rsid w:val="00524217"/>
    <w:rsid w:val="005242D1"/>
    <w:rsid w:val="005244B2"/>
    <w:rsid w:val="00525998"/>
    <w:rsid w:val="0053140B"/>
    <w:rsid w:val="00531618"/>
    <w:rsid w:val="00531B09"/>
    <w:rsid w:val="00531DDB"/>
    <w:rsid w:val="00533EAB"/>
    <w:rsid w:val="005341A7"/>
    <w:rsid w:val="0053450E"/>
    <w:rsid w:val="00535622"/>
    <w:rsid w:val="005403FB"/>
    <w:rsid w:val="005430A9"/>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A54EA"/>
    <w:rsid w:val="005A6C21"/>
    <w:rsid w:val="005B13AC"/>
    <w:rsid w:val="005B17AD"/>
    <w:rsid w:val="005B25E0"/>
    <w:rsid w:val="005B3B4E"/>
    <w:rsid w:val="005B46E2"/>
    <w:rsid w:val="005B6B7F"/>
    <w:rsid w:val="005B77C7"/>
    <w:rsid w:val="005C3556"/>
    <w:rsid w:val="005C359A"/>
    <w:rsid w:val="005C5B55"/>
    <w:rsid w:val="005D04E6"/>
    <w:rsid w:val="005D0B81"/>
    <w:rsid w:val="005D0C2D"/>
    <w:rsid w:val="005D4351"/>
    <w:rsid w:val="005D6887"/>
    <w:rsid w:val="005D6B07"/>
    <w:rsid w:val="005D7A21"/>
    <w:rsid w:val="005D7AED"/>
    <w:rsid w:val="005E2665"/>
    <w:rsid w:val="005E3D17"/>
    <w:rsid w:val="005E4EA3"/>
    <w:rsid w:val="005F2356"/>
    <w:rsid w:val="005F38C9"/>
    <w:rsid w:val="005F4033"/>
    <w:rsid w:val="005F411D"/>
    <w:rsid w:val="005F43DA"/>
    <w:rsid w:val="005F5555"/>
    <w:rsid w:val="005F783F"/>
    <w:rsid w:val="005F7CC9"/>
    <w:rsid w:val="00600477"/>
    <w:rsid w:val="00600A9A"/>
    <w:rsid w:val="00601F88"/>
    <w:rsid w:val="00602021"/>
    <w:rsid w:val="00611C29"/>
    <w:rsid w:val="00612470"/>
    <w:rsid w:val="00612CA0"/>
    <w:rsid w:val="00612CD9"/>
    <w:rsid w:val="0061316F"/>
    <w:rsid w:val="00613F15"/>
    <w:rsid w:val="00617A9F"/>
    <w:rsid w:val="0062089D"/>
    <w:rsid w:val="00620E73"/>
    <w:rsid w:val="00621B47"/>
    <w:rsid w:val="00625077"/>
    <w:rsid w:val="00625AD2"/>
    <w:rsid w:val="00627771"/>
    <w:rsid w:val="00631B15"/>
    <w:rsid w:val="00634133"/>
    <w:rsid w:val="00635FB0"/>
    <w:rsid w:val="006418AD"/>
    <w:rsid w:val="00642AE9"/>
    <w:rsid w:val="0064547F"/>
    <w:rsid w:val="006465E4"/>
    <w:rsid w:val="00647D5F"/>
    <w:rsid w:val="00651481"/>
    <w:rsid w:val="00654818"/>
    <w:rsid w:val="00654B57"/>
    <w:rsid w:val="00661A57"/>
    <w:rsid w:val="0066403A"/>
    <w:rsid w:val="00664419"/>
    <w:rsid w:val="00664CEA"/>
    <w:rsid w:val="00665924"/>
    <w:rsid w:val="00667704"/>
    <w:rsid w:val="006734AC"/>
    <w:rsid w:val="00673E9F"/>
    <w:rsid w:val="0067735B"/>
    <w:rsid w:val="006779E8"/>
    <w:rsid w:val="00677F0D"/>
    <w:rsid w:val="00680C03"/>
    <w:rsid w:val="0068392C"/>
    <w:rsid w:val="006841B7"/>
    <w:rsid w:val="00684718"/>
    <w:rsid w:val="00684DE2"/>
    <w:rsid w:val="00687673"/>
    <w:rsid w:val="006927B9"/>
    <w:rsid w:val="00692A61"/>
    <w:rsid w:val="0069400D"/>
    <w:rsid w:val="00694348"/>
    <w:rsid w:val="00694E66"/>
    <w:rsid w:val="00695429"/>
    <w:rsid w:val="00695EC3"/>
    <w:rsid w:val="006A1AAE"/>
    <w:rsid w:val="006A1F1F"/>
    <w:rsid w:val="006A2650"/>
    <w:rsid w:val="006A79D5"/>
    <w:rsid w:val="006B0C28"/>
    <w:rsid w:val="006B143D"/>
    <w:rsid w:val="006B15BB"/>
    <w:rsid w:val="006B23C2"/>
    <w:rsid w:val="006B2624"/>
    <w:rsid w:val="006B3DBC"/>
    <w:rsid w:val="006C0372"/>
    <w:rsid w:val="006C24C8"/>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085C"/>
    <w:rsid w:val="00711623"/>
    <w:rsid w:val="00711969"/>
    <w:rsid w:val="0071254D"/>
    <w:rsid w:val="00713224"/>
    <w:rsid w:val="00714942"/>
    <w:rsid w:val="00714B8E"/>
    <w:rsid w:val="00716670"/>
    <w:rsid w:val="00717A97"/>
    <w:rsid w:val="007206AC"/>
    <w:rsid w:val="0072083C"/>
    <w:rsid w:val="00721842"/>
    <w:rsid w:val="007244C7"/>
    <w:rsid w:val="007254B0"/>
    <w:rsid w:val="00725A88"/>
    <w:rsid w:val="0072720A"/>
    <w:rsid w:val="00727AC8"/>
    <w:rsid w:val="0073112E"/>
    <w:rsid w:val="00731E2B"/>
    <w:rsid w:val="0073245D"/>
    <w:rsid w:val="007330C9"/>
    <w:rsid w:val="00741770"/>
    <w:rsid w:val="00745546"/>
    <w:rsid w:val="007456A8"/>
    <w:rsid w:val="00747591"/>
    <w:rsid w:val="00752E9F"/>
    <w:rsid w:val="007541BA"/>
    <w:rsid w:val="007560B9"/>
    <w:rsid w:val="007563D8"/>
    <w:rsid w:val="0075658E"/>
    <w:rsid w:val="0075724C"/>
    <w:rsid w:val="00760FD3"/>
    <w:rsid w:val="00762707"/>
    <w:rsid w:val="00763025"/>
    <w:rsid w:val="00763804"/>
    <w:rsid w:val="00763816"/>
    <w:rsid w:val="00766EFB"/>
    <w:rsid w:val="00767D84"/>
    <w:rsid w:val="00771926"/>
    <w:rsid w:val="0077235E"/>
    <w:rsid w:val="00772C7B"/>
    <w:rsid w:val="00772F74"/>
    <w:rsid w:val="0077482A"/>
    <w:rsid w:val="00776474"/>
    <w:rsid w:val="0077665D"/>
    <w:rsid w:val="007778AA"/>
    <w:rsid w:val="007803A1"/>
    <w:rsid w:val="00782D05"/>
    <w:rsid w:val="0078359C"/>
    <w:rsid w:val="0078421B"/>
    <w:rsid w:val="00784F0F"/>
    <w:rsid w:val="00785445"/>
    <w:rsid w:val="00790C18"/>
    <w:rsid w:val="00791E29"/>
    <w:rsid w:val="00793C5B"/>
    <w:rsid w:val="007950F6"/>
    <w:rsid w:val="007955E5"/>
    <w:rsid w:val="007965AD"/>
    <w:rsid w:val="007968E0"/>
    <w:rsid w:val="0079799E"/>
    <w:rsid w:val="00797F9E"/>
    <w:rsid w:val="007A03C8"/>
    <w:rsid w:val="007A3A04"/>
    <w:rsid w:val="007A3DE5"/>
    <w:rsid w:val="007A42E3"/>
    <w:rsid w:val="007A4620"/>
    <w:rsid w:val="007A5922"/>
    <w:rsid w:val="007A677F"/>
    <w:rsid w:val="007A79D5"/>
    <w:rsid w:val="007B0044"/>
    <w:rsid w:val="007B0396"/>
    <w:rsid w:val="007B4198"/>
    <w:rsid w:val="007B431E"/>
    <w:rsid w:val="007B4A25"/>
    <w:rsid w:val="007B7587"/>
    <w:rsid w:val="007C07B3"/>
    <w:rsid w:val="007C08B5"/>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E66BE"/>
    <w:rsid w:val="007E736B"/>
    <w:rsid w:val="007E758F"/>
    <w:rsid w:val="007F2477"/>
    <w:rsid w:val="007F428E"/>
    <w:rsid w:val="007F66BF"/>
    <w:rsid w:val="007F794F"/>
    <w:rsid w:val="00801C99"/>
    <w:rsid w:val="00802D70"/>
    <w:rsid w:val="00803D25"/>
    <w:rsid w:val="008117A5"/>
    <w:rsid w:val="00813503"/>
    <w:rsid w:val="00816182"/>
    <w:rsid w:val="00816AB5"/>
    <w:rsid w:val="00817AF2"/>
    <w:rsid w:val="008208DB"/>
    <w:rsid w:val="0082291E"/>
    <w:rsid w:val="00825468"/>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0980"/>
    <w:rsid w:val="008711BF"/>
    <w:rsid w:val="008716C9"/>
    <w:rsid w:val="008740FC"/>
    <w:rsid w:val="00877977"/>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A5562"/>
    <w:rsid w:val="008B1BC1"/>
    <w:rsid w:val="008B43AD"/>
    <w:rsid w:val="008B60F0"/>
    <w:rsid w:val="008C17EB"/>
    <w:rsid w:val="008C243D"/>
    <w:rsid w:val="008C330D"/>
    <w:rsid w:val="008C595A"/>
    <w:rsid w:val="008C65D1"/>
    <w:rsid w:val="008C7867"/>
    <w:rsid w:val="008D042B"/>
    <w:rsid w:val="008D14DE"/>
    <w:rsid w:val="008D2944"/>
    <w:rsid w:val="008D4860"/>
    <w:rsid w:val="008E177D"/>
    <w:rsid w:val="008E2190"/>
    <w:rsid w:val="008E2539"/>
    <w:rsid w:val="008E2A7F"/>
    <w:rsid w:val="008E321A"/>
    <w:rsid w:val="008E5AE5"/>
    <w:rsid w:val="008F0515"/>
    <w:rsid w:val="008F1748"/>
    <w:rsid w:val="008F22AC"/>
    <w:rsid w:val="008F2578"/>
    <w:rsid w:val="008F300B"/>
    <w:rsid w:val="008F37ED"/>
    <w:rsid w:val="008F3A6A"/>
    <w:rsid w:val="008F4B9F"/>
    <w:rsid w:val="008F7086"/>
    <w:rsid w:val="00900AF8"/>
    <w:rsid w:val="0090102F"/>
    <w:rsid w:val="00901C8B"/>
    <w:rsid w:val="00901DC2"/>
    <w:rsid w:val="00904CC3"/>
    <w:rsid w:val="009171D3"/>
    <w:rsid w:val="0092246E"/>
    <w:rsid w:val="009238FB"/>
    <w:rsid w:val="00923919"/>
    <w:rsid w:val="00923F04"/>
    <w:rsid w:val="00923FD5"/>
    <w:rsid w:val="0093027E"/>
    <w:rsid w:val="0093048F"/>
    <w:rsid w:val="009329B4"/>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46A8"/>
    <w:rsid w:val="00975299"/>
    <w:rsid w:val="00975F1A"/>
    <w:rsid w:val="00976516"/>
    <w:rsid w:val="00977821"/>
    <w:rsid w:val="009778F2"/>
    <w:rsid w:val="00980EB5"/>
    <w:rsid w:val="00981E7A"/>
    <w:rsid w:val="00982478"/>
    <w:rsid w:val="00984EB1"/>
    <w:rsid w:val="00985E91"/>
    <w:rsid w:val="009907A3"/>
    <w:rsid w:val="009907BB"/>
    <w:rsid w:val="00993D5D"/>
    <w:rsid w:val="00994420"/>
    <w:rsid w:val="00995115"/>
    <w:rsid w:val="009A0137"/>
    <w:rsid w:val="009A32EC"/>
    <w:rsid w:val="009A39CD"/>
    <w:rsid w:val="009A7698"/>
    <w:rsid w:val="009A7E88"/>
    <w:rsid w:val="009B299B"/>
    <w:rsid w:val="009B42B5"/>
    <w:rsid w:val="009B7D63"/>
    <w:rsid w:val="009C03E5"/>
    <w:rsid w:val="009C3AAE"/>
    <w:rsid w:val="009C4442"/>
    <w:rsid w:val="009C59A8"/>
    <w:rsid w:val="009D1C01"/>
    <w:rsid w:val="009D2E9C"/>
    <w:rsid w:val="009D54C0"/>
    <w:rsid w:val="009D79B0"/>
    <w:rsid w:val="009E08E2"/>
    <w:rsid w:val="009E11CF"/>
    <w:rsid w:val="009E2075"/>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28F8"/>
    <w:rsid w:val="00A14177"/>
    <w:rsid w:val="00A147C5"/>
    <w:rsid w:val="00A1749E"/>
    <w:rsid w:val="00A2201D"/>
    <w:rsid w:val="00A2485B"/>
    <w:rsid w:val="00A251DE"/>
    <w:rsid w:val="00A26661"/>
    <w:rsid w:val="00A2677C"/>
    <w:rsid w:val="00A279F9"/>
    <w:rsid w:val="00A30A2F"/>
    <w:rsid w:val="00A30EBD"/>
    <w:rsid w:val="00A31E58"/>
    <w:rsid w:val="00A324F4"/>
    <w:rsid w:val="00A33684"/>
    <w:rsid w:val="00A33C62"/>
    <w:rsid w:val="00A348F0"/>
    <w:rsid w:val="00A4052F"/>
    <w:rsid w:val="00A41C91"/>
    <w:rsid w:val="00A45369"/>
    <w:rsid w:val="00A50AA7"/>
    <w:rsid w:val="00A5274C"/>
    <w:rsid w:val="00A529D1"/>
    <w:rsid w:val="00A53133"/>
    <w:rsid w:val="00A5318F"/>
    <w:rsid w:val="00A545FE"/>
    <w:rsid w:val="00A55FFA"/>
    <w:rsid w:val="00A56D9A"/>
    <w:rsid w:val="00A60D4C"/>
    <w:rsid w:val="00A61163"/>
    <w:rsid w:val="00A613E0"/>
    <w:rsid w:val="00A616E8"/>
    <w:rsid w:val="00A634FC"/>
    <w:rsid w:val="00A64F18"/>
    <w:rsid w:val="00A6648C"/>
    <w:rsid w:val="00A6758A"/>
    <w:rsid w:val="00A70566"/>
    <w:rsid w:val="00A71E3D"/>
    <w:rsid w:val="00A71EEA"/>
    <w:rsid w:val="00A75772"/>
    <w:rsid w:val="00A83F3A"/>
    <w:rsid w:val="00A856CC"/>
    <w:rsid w:val="00A8677A"/>
    <w:rsid w:val="00A86EBA"/>
    <w:rsid w:val="00A87A00"/>
    <w:rsid w:val="00A90E00"/>
    <w:rsid w:val="00A9182C"/>
    <w:rsid w:val="00A94DFD"/>
    <w:rsid w:val="00A95050"/>
    <w:rsid w:val="00A9792F"/>
    <w:rsid w:val="00AA1527"/>
    <w:rsid w:val="00AA2F8E"/>
    <w:rsid w:val="00AA4874"/>
    <w:rsid w:val="00AB1F55"/>
    <w:rsid w:val="00AB1F75"/>
    <w:rsid w:val="00AB3C20"/>
    <w:rsid w:val="00AB4786"/>
    <w:rsid w:val="00AB516F"/>
    <w:rsid w:val="00AB5A87"/>
    <w:rsid w:val="00AB7D5B"/>
    <w:rsid w:val="00AC0EC3"/>
    <w:rsid w:val="00AC38BE"/>
    <w:rsid w:val="00AC5876"/>
    <w:rsid w:val="00AC6D06"/>
    <w:rsid w:val="00AD0F1F"/>
    <w:rsid w:val="00AD482F"/>
    <w:rsid w:val="00AD50F8"/>
    <w:rsid w:val="00AD53F7"/>
    <w:rsid w:val="00AD780D"/>
    <w:rsid w:val="00AD79E2"/>
    <w:rsid w:val="00AE0E26"/>
    <w:rsid w:val="00AE0E65"/>
    <w:rsid w:val="00AE20AE"/>
    <w:rsid w:val="00AE2FDD"/>
    <w:rsid w:val="00AE31C4"/>
    <w:rsid w:val="00AE4BCA"/>
    <w:rsid w:val="00AE53C7"/>
    <w:rsid w:val="00AE59A1"/>
    <w:rsid w:val="00AE63AE"/>
    <w:rsid w:val="00AE6F53"/>
    <w:rsid w:val="00AE7BCD"/>
    <w:rsid w:val="00AF0B3E"/>
    <w:rsid w:val="00AF1605"/>
    <w:rsid w:val="00AF453F"/>
    <w:rsid w:val="00AF51CE"/>
    <w:rsid w:val="00AF6D4E"/>
    <w:rsid w:val="00AF6EF7"/>
    <w:rsid w:val="00AF7D36"/>
    <w:rsid w:val="00B018EF"/>
    <w:rsid w:val="00B01F43"/>
    <w:rsid w:val="00B03363"/>
    <w:rsid w:val="00B07E6E"/>
    <w:rsid w:val="00B103F3"/>
    <w:rsid w:val="00B11352"/>
    <w:rsid w:val="00B11BA3"/>
    <w:rsid w:val="00B14F7A"/>
    <w:rsid w:val="00B156D5"/>
    <w:rsid w:val="00B15A5A"/>
    <w:rsid w:val="00B15F0C"/>
    <w:rsid w:val="00B17540"/>
    <w:rsid w:val="00B17BF9"/>
    <w:rsid w:val="00B217F5"/>
    <w:rsid w:val="00B23813"/>
    <w:rsid w:val="00B24E92"/>
    <w:rsid w:val="00B25DD1"/>
    <w:rsid w:val="00B2682A"/>
    <w:rsid w:val="00B269C9"/>
    <w:rsid w:val="00B2773E"/>
    <w:rsid w:val="00B3050B"/>
    <w:rsid w:val="00B30AD3"/>
    <w:rsid w:val="00B30EAB"/>
    <w:rsid w:val="00B31D17"/>
    <w:rsid w:val="00B33F74"/>
    <w:rsid w:val="00B34149"/>
    <w:rsid w:val="00B34A4D"/>
    <w:rsid w:val="00B36888"/>
    <w:rsid w:val="00B37794"/>
    <w:rsid w:val="00B409C9"/>
    <w:rsid w:val="00B41505"/>
    <w:rsid w:val="00B424C4"/>
    <w:rsid w:val="00B430D3"/>
    <w:rsid w:val="00B43253"/>
    <w:rsid w:val="00B43951"/>
    <w:rsid w:val="00B44AFB"/>
    <w:rsid w:val="00B4689F"/>
    <w:rsid w:val="00B475D0"/>
    <w:rsid w:val="00B47B9A"/>
    <w:rsid w:val="00B51643"/>
    <w:rsid w:val="00B52EA0"/>
    <w:rsid w:val="00B56A39"/>
    <w:rsid w:val="00B63668"/>
    <w:rsid w:val="00B64448"/>
    <w:rsid w:val="00B71AB2"/>
    <w:rsid w:val="00B75AB9"/>
    <w:rsid w:val="00B75D87"/>
    <w:rsid w:val="00B7780E"/>
    <w:rsid w:val="00B80378"/>
    <w:rsid w:val="00B80BD8"/>
    <w:rsid w:val="00B81EDD"/>
    <w:rsid w:val="00B846C9"/>
    <w:rsid w:val="00B8504E"/>
    <w:rsid w:val="00B91D9C"/>
    <w:rsid w:val="00B922F1"/>
    <w:rsid w:val="00B934FC"/>
    <w:rsid w:val="00B94625"/>
    <w:rsid w:val="00B951FA"/>
    <w:rsid w:val="00B95A98"/>
    <w:rsid w:val="00B970C5"/>
    <w:rsid w:val="00B97B16"/>
    <w:rsid w:val="00BA0B6D"/>
    <w:rsid w:val="00BA1C4D"/>
    <w:rsid w:val="00BA35D2"/>
    <w:rsid w:val="00BA5285"/>
    <w:rsid w:val="00BA612E"/>
    <w:rsid w:val="00BB1818"/>
    <w:rsid w:val="00BB2359"/>
    <w:rsid w:val="00BB361A"/>
    <w:rsid w:val="00BB56C9"/>
    <w:rsid w:val="00BB7360"/>
    <w:rsid w:val="00BC1C98"/>
    <w:rsid w:val="00BC3264"/>
    <w:rsid w:val="00BC483D"/>
    <w:rsid w:val="00BC4DA2"/>
    <w:rsid w:val="00BC5F22"/>
    <w:rsid w:val="00BD16F3"/>
    <w:rsid w:val="00BD1C31"/>
    <w:rsid w:val="00BD2281"/>
    <w:rsid w:val="00BD2AE8"/>
    <w:rsid w:val="00BD350A"/>
    <w:rsid w:val="00BD5C60"/>
    <w:rsid w:val="00BE1322"/>
    <w:rsid w:val="00BE6293"/>
    <w:rsid w:val="00BF4502"/>
    <w:rsid w:val="00BF5118"/>
    <w:rsid w:val="00BF5DEB"/>
    <w:rsid w:val="00BF62D7"/>
    <w:rsid w:val="00BF6CB1"/>
    <w:rsid w:val="00BF758F"/>
    <w:rsid w:val="00BF76AD"/>
    <w:rsid w:val="00C00476"/>
    <w:rsid w:val="00C01958"/>
    <w:rsid w:val="00C03C80"/>
    <w:rsid w:val="00C03F0E"/>
    <w:rsid w:val="00C0451C"/>
    <w:rsid w:val="00C04C9B"/>
    <w:rsid w:val="00C05024"/>
    <w:rsid w:val="00C05221"/>
    <w:rsid w:val="00C05938"/>
    <w:rsid w:val="00C06E53"/>
    <w:rsid w:val="00C06F76"/>
    <w:rsid w:val="00C10F9C"/>
    <w:rsid w:val="00C11B09"/>
    <w:rsid w:val="00C161A9"/>
    <w:rsid w:val="00C21A20"/>
    <w:rsid w:val="00C21FF4"/>
    <w:rsid w:val="00C22110"/>
    <w:rsid w:val="00C30084"/>
    <w:rsid w:val="00C30D7A"/>
    <w:rsid w:val="00C32620"/>
    <w:rsid w:val="00C354E2"/>
    <w:rsid w:val="00C35E5B"/>
    <w:rsid w:val="00C36DB2"/>
    <w:rsid w:val="00C37478"/>
    <w:rsid w:val="00C44688"/>
    <w:rsid w:val="00C4549F"/>
    <w:rsid w:val="00C50230"/>
    <w:rsid w:val="00C50A59"/>
    <w:rsid w:val="00C51014"/>
    <w:rsid w:val="00C52796"/>
    <w:rsid w:val="00C529E6"/>
    <w:rsid w:val="00C52B6B"/>
    <w:rsid w:val="00C536BD"/>
    <w:rsid w:val="00C53955"/>
    <w:rsid w:val="00C54359"/>
    <w:rsid w:val="00C54A75"/>
    <w:rsid w:val="00C55D58"/>
    <w:rsid w:val="00C61AF5"/>
    <w:rsid w:val="00C65697"/>
    <w:rsid w:val="00C65EA7"/>
    <w:rsid w:val="00C67F84"/>
    <w:rsid w:val="00C70160"/>
    <w:rsid w:val="00C70589"/>
    <w:rsid w:val="00C714F2"/>
    <w:rsid w:val="00C77448"/>
    <w:rsid w:val="00C80F10"/>
    <w:rsid w:val="00C83A02"/>
    <w:rsid w:val="00C84043"/>
    <w:rsid w:val="00C84EF3"/>
    <w:rsid w:val="00C87E49"/>
    <w:rsid w:val="00C918A9"/>
    <w:rsid w:val="00C92664"/>
    <w:rsid w:val="00C94FD7"/>
    <w:rsid w:val="00C95AB2"/>
    <w:rsid w:val="00C9691F"/>
    <w:rsid w:val="00CA03CA"/>
    <w:rsid w:val="00CA1613"/>
    <w:rsid w:val="00CA4831"/>
    <w:rsid w:val="00CA4A89"/>
    <w:rsid w:val="00CB5DA2"/>
    <w:rsid w:val="00CB6352"/>
    <w:rsid w:val="00CB6BB2"/>
    <w:rsid w:val="00CB743D"/>
    <w:rsid w:val="00CC19E3"/>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5C5D"/>
    <w:rsid w:val="00D07095"/>
    <w:rsid w:val="00D07A91"/>
    <w:rsid w:val="00D10622"/>
    <w:rsid w:val="00D10C9C"/>
    <w:rsid w:val="00D115E4"/>
    <w:rsid w:val="00D13C8B"/>
    <w:rsid w:val="00D147D8"/>
    <w:rsid w:val="00D16C97"/>
    <w:rsid w:val="00D2147F"/>
    <w:rsid w:val="00D21AE1"/>
    <w:rsid w:val="00D24F8D"/>
    <w:rsid w:val="00D26B88"/>
    <w:rsid w:val="00D26BE6"/>
    <w:rsid w:val="00D318DD"/>
    <w:rsid w:val="00D32FE6"/>
    <w:rsid w:val="00D33FAE"/>
    <w:rsid w:val="00D35720"/>
    <w:rsid w:val="00D43DD8"/>
    <w:rsid w:val="00D466BB"/>
    <w:rsid w:val="00D52627"/>
    <w:rsid w:val="00D549AD"/>
    <w:rsid w:val="00D54CB4"/>
    <w:rsid w:val="00D5534E"/>
    <w:rsid w:val="00D55D48"/>
    <w:rsid w:val="00D5748B"/>
    <w:rsid w:val="00D57631"/>
    <w:rsid w:val="00D62141"/>
    <w:rsid w:val="00D665F6"/>
    <w:rsid w:val="00D6740E"/>
    <w:rsid w:val="00D735D7"/>
    <w:rsid w:val="00D739DF"/>
    <w:rsid w:val="00D7415D"/>
    <w:rsid w:val="00D76D53"/>
    <w:rsid w:val="00D76E0E"/>
    <w:rsid w:val="00D77001"/>
    <w:rsid w:val="00D7732A"/>
    <w:rsid w:val="00D81293"/>
    <w:rsid w:val="00D81B7A"/>
    <w:rsid w:val="00D829E8"/>
    <w:rsid w:val="00D83B7A"/>
    <w:rsid w:val="00D83D7B"/>
    <w:rsid w:val="00D8401D"/>
    <w:rsid w:val="00D84286"/>
    <w:rsid w:val="00D85634"/>
    <w:rsid w:val="00D85E93"/>
    <w:rsid w:val="00D87D2E"/>
    <w:rsid w:val="00D94725"/>
    <w:rsid w:val="00D95B09"/>
    <w:rsid w:val="00D9659B"/>
    <w:rsid w:val="00D97B2E"/>
    <w:rsid w:val="00DA0136"/>
    <w:rsid w:val="00DA0ABB"/>
    <w:rsid w:val="00DA25C6"/>
    <w:rsid w:val="00DA32DE"/>
    <w:rsid w:val="00DA3DA6"/>
    <w:rsid w:val="00DA433E"/>
    <w:rsid w:val="00DA7E8F"/>
    <w:rsid w:val="00DB0730"/>
    <w:rsid w:val="00DB1337"/>
    <w:rsid w:val="00DB2D00"/>
    <w:rsid w:val="00DB2DD8"/>
    <w:rsid w:val="00DB2E94"/>
    <w:rsid w:val="00DB33ED"/>
    <w:rsid w:val="00DB390A"/>
    <w:rsid w:val="00DB3B3F"/>
    <w:rsid w:val="00DB3FEA"/>
    <w:rsid w:val="00DB5D51"/>
    <w:rsid w:val="00DB6AE4"/>
    <w:rsid w:val="00DC191B"/>
    <w:rsid w:val="00DC1BA2"/>
    <w:rsid w:val="00DC2C7B"/>
    <w:rsid w:val="00DC3259"/>
    <w:rsid w:val="00DC52B4"/>
    <w:rsid w:val="00DC6256"/>
    <w:rsid w:val="00DC70FB"/>
    <w:rsid w:val="00DC7486"/>
    <w:rsid w:val="00DC750A"/>
    <w:rsid w:val="00DD04E9"/>
    <w:rsid w:val="00DD52AE"/>
    <w:rsid w:val="00DE042E"/>
    <w:rsid w:val="00DE17E7"/>
    <w:rsid w:val="00DE3EDF"/>
    <w:rsid w:val="00DF1389"/>
    <w:rsid w:val="00DF6EB0"/>
    <w:rsid w:val="00DF7167"/>
    <w:rsid w:val="00E008B0"/>
    <w:rsid w:val="00E0281B"/>
    <w:rsid w:val="00E05C9C"/>
    <w:rsid w:val="00E06F83"/>
    <w:rsid w:val="00E108E9"/>
    <w:rsid w:val="00E10999"/>
    <w:rsid w:val="00E12480"/>
    <w:rsid w:val="00E136FE"/>
    <w:rsid w:val="00E146BF"/>
    <w:rsid w:val="00E14D21"/>
    <w:rsid w:val="00E17C3A"/>
    <w:rsid w:val="00E20296"/>
    <w:rsid w:val="00E2064C"/>
    <w:rsid w:val="00E20772"/>
    <w:rsid w:val="00E2325E"/>
    <w:rsid w:val="00E23553"/>
    <w:rsid w:val="00E23800"/>
    <w:rsid w:val="00E24526"/>
    <w:rsid w:val="00E264E6"/>
    <w:rsid w:val="00E2658B"/>
    <w:rsid w:val="00E26D75"/>
    <w:rsid w:val="00E26F67"/>
    <w:rsid w:val="00E3177C"/>
    <w:rsid w:val="00E32618"/>
    <w:rsid w:val="00E35EA1"/>
    <w:rsid w:val="00E36063"/>
    <w:rsid w:val="00E37C12"/>
    <w:rsid w:val="00E37D78"/>
    <w:rsid w:val="00E4114E"/>
    <w:rsid w:val="00E411DD"/>
    <w:rsid w:val="00E42167"/>
    <w:rsid w:val="00E47B9B"/>
    <w:rsid w:val="00E47C37"/>
    <w:rsid w:val="00E510B0"/>
    <w:rsid w:val="00E512CA"/>
    <w:rsid w:val="00E54000"/>
    <w:rsid w:val="00E54A47"/>
    <w:rsid w:val="00E572CA"/>
    <w:rsid w:val="00E57371"/>
    <w:rsid w:val="00E57865"/>
    <w:rsid w:val="00E662CE"/>
    <w:rsid w:val="00E66BD1"/>
    <w:rsid w:val="00E66F95"/>
    <w:rsid w:val="00E67FE8"/>
    <w:rsid w:val="00E70AA6"/>
    <w:rsid w:val="00E72C47"/>
    <w:rsid w:val="00E731EE"/>
    <w:rsid w:val="00E769DD"/>
    <w:rsid w:val="00E76BB8"/>
    <w:rsid w:val="00E771B0"/>
    <w:rsid w:val="00E77793"/>
    <w:rsid w:val="00E824DF"/>
    <w:rsid w:val="00E82785"/>
    <w:rsid w:val="00E83232"/>
    <w:rsid w:val="00E83A5C"/>
    <w:rsid w:val="00E847F1"/>
    <w:rsid w:val="00E84951"/>
    <w:rsid w:val="00E85EC3"/>
    <w:rsid w:val="00E92133"/>
    <w:rsid w:val="00E93CB5"/>
    <w:rsid w:val="00E957B7"/>
    <w:rsid w:val="00E97917"/>
    <w:rsid w:val="00E97D83"/>
    <w:rsid w:val="00EA0558"/>
    <w:rsid w:val="00EA2538"/>
    <w:rsid w:val="00EA3627"/>
    <w:rsid w:val="00EA7141"/>
    <w:rsid w:val="00EB0214"/>
    <w:rsid w:val="00EB1A0B"/>
    <w:rsid w:val="00EB3111"/>
    <w:rsid w:val="00EB5A36"/>
    <w:rsid w:val="00EC108C"/>
    <w:rsid w:val="00EC214B"/>
    <w:rsid w:val="00EC37D0"/>
    <w:rsid w:val="00EC45B0"/>
    <w:rsid w:val="00EC4830"/>
    <w:rsid w:val="00EC4C7D"/>
    <w:rsid w:val="00EC707F"/>
    <w:rsid w:val="00ED0F50"/>
    <w:rsid w:val="00ED1286"/>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820"/>
    <w:rsid w:val="00F06AE2"/>
    <w:rsid w:val="00F1153F"/>
    <w:rsid w:val="00F12270"/>
    <w:rsid w:val="00F131F4"/>
    <w:rsid w:val="00F13E3F"/>
    <w:rsid w:val="00F14548"/>
    <w:rsid w:val="00F15CCF"/>
    <w:rsid w:val="00F1793D"/>
    <w:rsid w:val="00F17A3D"/>
    <w:rsid w:val="00F201E1"/>
    <w:rsid w:val="00F21602"/>
    <w:rsid w:val="00F21A0F"/>
    <w:rsid w:val="00F25102"/>
    <w:rsid w:val="00F25FED"/>
    <w:rsid w:val="00F3009E"/>
    <w:rsid w:val="00F30317"/>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9AA"/>
    <w:rsid w:val="00F52C30"/>
    <w:rsid w:val="00F54CB3"/>
    <w:rsid w:val="00F557A7"/>
    <w:rsid w:val="00F56C05"/>
    <w:rsid w:val="00F57B7A"/>
    <w:rsid w:val="00F616FF"/>
    <w:rsid w:val="00F6473E"/>
    <w:rsid w:val="00F64AFB"/>
    <w:rsid w:val="00F665E2"/>
    <w:rsid w:val="00F712D8"/>
    <w:rsid w:val="00F72AFD"/>
    <w:rsid w:val="00F7341E"/>
    <w:rsid w:val="00F762B6"/>
    <w:rsid w:val="00F824AA"/>
    <w:rsid w:val="00F85553"/>
    <w:rsid w:val="00F86BB8"/>
    <w:rsid w:val="00F90C8A"/>
    <w:rsid w:val="00F919C2"/>
    <w:rsid w:val="00F944DF"/>
    <w:rsid w:val="00F96378"/>
    <w:rsid w:val="00F966F8"/>
    <w:rsid w:val="00FA09E2"/>
    <w:rsid w:val="00FA29A1"/>
    <w:rsid w:val="00FA4112"/>
    <w:rsid w:val="00FA5454"/>
    <w:rsid w:val="00FA5A58"/>
    <w:rsid w:val="00FA5C2A"/>
    <w:rsid w:val="00FB12C9"/>
    <w:rsid w:val="00FB5C93"/>
    <w:rsid w:val="00FB6506"/>
    <w:rsid w:val="00FB7AF2"/>
    <w:rsid w:val="00FC0D5B"/>
    <w:rsid w:val="00FC1892"/>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5711"/>
    <w:rsid w:val="00FE6819"/>
    <w:rsid w:val="00FE7076"/>
    <w:rsid w:val="00FE7CE4"/>
    <w:rsid w:val="00FF22A1"/>
    <w:rsid w:val="00FF2A4F"/>
    <w:rsid w:val="00FF2AC2"/>
    <w:rsid w:val="00FF2D36"/>
    <w:rsid w:val="00FF40E8"/>
    <w:rsid w:val="00FF4AE1"/>
    <w:rsid w:val="00FF4EA7"/>
    <w:rsid w:val="00FF5C81"/>
    <w:rsid w:val="00FF5FC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uiPriority w:val="9"/>
    <w:semiHidden/>
    <w:unhideWhenUsed/>
    <w:qFormat/>
    <w:rsid w:val="00A5318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4F2E24"/>
    <w:pPr>
      <w:numPr>
        <w:numId w:val="2"/>
      </w:numPr>
      <w:tabs>
        <w:tab w:val="left" w:pos="360"/>
        <w:tab w:val="left" w:pos="1080"/>
      </w:tabs>
      <w:autoSpaceDE/>
      <w:autoSpaceDN/>
      <w:adjustRightInd/>
      <w:spacing w:after="120"/>
      <w:ind w:left="360"/>
    </w:pPr>
    <w:rPr>
      <w:rFonts w:cs="Times New Roman"/>
      <w:b/>
      <w:color w:val="auto"/>
      <w:sz w:val="22"/>
    </w:rPr>
  </w:style>
  <w:style w:type="paragraph" w:customStyle="1" w:styleId="Requirement">
    <w:name w:val="Requirement"/>
    <w:basedOn w:val="List2"/>
    <w:autoRedefine/>
    <w:qFormat/>
    <w:rsid w:val="00235780"/>
    <w:pPr>
      <w:tabs>
        <w:tab w:val="left" w:pos="-2340"/>
      </w:tabs>
      <w:autoSpaceDE/>
      <w:autoSpaceDN/>
      <w:adjustRightInd/>
      <w:spacing w:after="120"/>
      <w:ind w:left="990" w:hanging="450"/>
      <w:contextualSpacing w:val="0"/>
    </w:pPr>
    <w:rPr>
      <w:rFonts w:ascii="Calibri" w:hAnsi="Calibri" w:cs="Times New Roman"/>
      <w:color w:val="auto"/>
    </w:rPr>
  </w:style>
  <w:style w:type="paragraph" w:styleId="ListNumber">
    <w:name w:val="List Number"/>
    <w:basedOn w:val="Normal"/>
    <w:rsid w:val="004F2E24"/>
    <w:pPr>
      <w:numPr>
        <w:numId w:val="1"/>
      </w:numPr>
      <w:tabs>
        <w:tab w:val="left" w:pos="2160"/>
      </w:tabs>
      <w:autoSpaceDE/>
      <w:autoSpaceDN/>
      <w:adjustRightInd/>
      <w:spacing w:after="120"/>
    </w:pPr>
    <w:rPr>
      <w:rFonts w:ascii="Times New Roman" w:hAnsi="Times New Roman" w:cs="Times New Roman"/>
      <w:color w:val="auto"/>
      <w:sz w:val="22"/>
    </w:rPr>
  </w:style>
  <w:style w:type="paragraph" w:customStyle="1" w:styleId="Measure">
    <w:name w:val="Measure"/>
    <w:basedOn w:val="Requirement"/>
    <w:rsid w:val="004F2E24"/>
    <w:pPr>
      <w:numPr>
        <w:numId w:val="4"/>
      </w:numPr>
      <w:tabs>
        <w:tab w:val="left" w:pos="936"/>
      </w:tabs>
    </w:pPr>
  </w:style>
  <w:style w:type="paragraph" w:customStyle="1" w:styleId="BodyIndent2">
    <w:name w:val="Body Indent 2"/>
    <w:basedOn w:val="Normal"/>
    <w:rsid w:val="004F2E24"/>
    <w:pPr>
      <w:autoSpaceDE/>
      <w:autoSpaceDN/>
      <w:adjustRightInd/>
      <w:spacing w:after="120"/>
      <w:ind w:left="1440"/>
    </w:pPr>
    <w:rPr>
      <w:rFonts w:ascii="Times New Roman" w:hAnsi="Times New Roman" w:cs="Times New Roman"/>
      <w:color w:val="auto"/>
      <w:sz w:val="22"/>
    </w:rPr>
  </w:style>
  <w:style w:type="paragraph" w:styleId="List2">
    <w:name w:val="List 2"/>
    <w:basedOn w:val="Normal"/>
    <w:uiPriority w:val="99"/>
    <w:semiHidden/>
    <w:unhideWhenUsed/>
    <w:rsid w:val="004F2E24"/>
    <w:pPr>
      <w:ind w:left="720" w:hanging="360"/>
      <w:contextualSpacing/>
    </w:pPr>
  </w:style>
  <w:style w:type="paragraph" w:customStyle="1" w:styleId="Outline-Legal">
    <w:name w:val="Outline - Legal"/>
    <w:basedOn w:val="Normal"/>
    <w:rsid w:val="004F2E2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pmterms21">
    <w:name w:val="pmterms21"/>
    <w:basedOn w:val="DefaultParagraphFont"/>
    <w:rsid w:val="00695429"/>
    <w:rPr>
      <w:b/>
      <w:bCs/>
      <w:i w:val="0"/>
      <w:iCs w:val="0"/>
      <w:color w:val="000000"/>
    </w:rPr>
  </w:style>
  <w:style w:type="character" w:customStyle="1" w:styleId="pmterms11">
    <w:name w:val="pmterms11"/>
    <w:basedOn w:val="DefaultParagraphFont"/>
    <w:rsid w:val="00695429"/>
    <w:rPr>
      <w:b/>
      <w:bCs/>
      <w:i w:val="0"/>
      <w:iCs w:val="0"/>
      <w:color w:val="000000"/>
    </w:rPr>
  </w:style>
  <w:style w:type="character" w:customStyle="1" w:styleId="term1">
    <w:name w:val="term1"/>
    <w:basedOn w:val="DefaultParagraphFont"/>
    <w:rsid w:val="00695429"/>
    <w:rPr>
      <w:b/>
      <w:bCs/>
    </w:rPr>
  </w:style>
  <w:style w:type="table" w:customStyle="1" w:styleId="LightShading1">
    <w:name w:val="Light Shading1"/>
    <w:basedOn w:val="TableNormal"/>
    <w:uiPriority w:val="60"/>
    <w:rsid w:val="00B946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F919C2"/>
    <w:pPr>
      <w:autoSpaceDE w:val="0"/>
      <w:autoSpaceDN w:val="0"/>
      <w:adjustRightInd w:val="0"/>
    </w:pPr>
    <w:rPr>
      <w:rFonts w:ascii="Arial" w:hAnsi="Arial" w:cs="Arial"/>
      <w:color w:val="000000"/>
      <w:sz w:val="24"/>
      <w:szCs w:val="24"/>
    </w:rPr>
  </w:style>
  <w:style w:type="paragraph" w:customStyle="1" w:styleId="subrequirement">
    <w:name w:val="subrequirement"/>
    <w:basedOn w:val="Requirement"/>
    <w:qFormat/>
    <w:rsid w:val="001C176C"/>
    <w:pPr>
      <w:tabs>
        <w:tab w:val="clear" w:pos="-2340"/>
      </w:tabs>
      <w:autoSpaceDE w:val="0"/>
      <w:autoSpaceDN w:val="0"/>
      <w:adjustRightInd w:val="0"/>
      <w:spacing w:before="240" w:after="240"/>
    </w:pPr>
    <w:rPr>
      <w:rFonts w:ascii="Times New Roman" w:hAnsi="Times New Roman"/>
      <w:bCs/>
    </w:rPr>
  </w:style>
  <w:style w:type="paragraph" w:customStyle="1" w:styleId="L2subrequirement">
    <w:name w:val="L2 subrequirement"/>
    <w:basedOn w:val="Normal"/>
    <w:qFormat/>
    <w:rsid w:val="00401C25"/>
    <w:pPr>
      <w:tabs>
        <w:tab w:val="left" w:pos="1350"/>
      </w:tabs>
      <w:spacing w:before="200" w:after="200"/>
      <w:ind w:left="1440"/>
    </w:pPr>
    <w:rPr>
      <w:rFonts w:ascii="Times New Roman" w:hAnsi="Times New Roman" w:cs="Times New Roman"/>
      <w:bCs/>
      <w:color w:val="auto"/>
    </w:rPr>
  </w:style>
  <w:style w:type="paragraph" w:customStyle="1" w:styleId="L1approach">
    <w:name w:val="L1 approach"/>
    <w:basedOn w:val="Normal"/>
    <w:qFormat/>
    <w:rsid w:val="00401C25"/>
    <w:pPr>
      <w:widowControl w:val="0"/>
      <w:spacing w:before="240" w:after="240" w:line="284" w:lineRule="exact"/>
      <w:ind w:left="1152" w:hanging="576"/>
    </w:pPr>
    <w:rPr>
      <w:rFonts w:ascii="Times New Roman" w:hAnsi="Times New Roman" w:cs="Times New Roman"/>
      <w:bCs/>
      <w:color w:val="365F91"/>
    </w:rPr>
  </w:style>
  <w:style w:type="paragraph" w:customStyle="1" w:styleId="L2approach">
    <w:name w:val="L2 approach"/>
    <w:basedOn w:val="Normal"/>
    <w:qFormat/>
    <w:rsid w:val="00401C25"/>
    <w:pPr>
      <w:tabs>
        <w:tab w:val="left" w:pos="2016"/>
      </w:tabs>
      <w:spacing w:before="240" w:after="240"/>
      <w:ind w:left="2016" w:hanging="576"/>
    </w:pPr>
    <w:rPr>
      <w:rFonts w:ascii="Times New Roman" w:hAnsi="Times New Roman" w:cs="Times New Roman"/>
      <w:bCs/>
      <w:color w:val="365F91"/>
    </w:rPr>
  </w:style>
  <w:style w:type="character" w:customStyle="1" w:styleId="FERCparanumberCharCharChar">
    <w:name w:val="FERC paranumber Char Char Char"/>
    <w:basedOn w:val="DefaultParagraphFont"/>
    <w:link w:val="FERCparanumberCharChar"/>
    <w:uiPriority w:val="99"/>
    <w:locked/>
    <w:rsid w:val="00DC52B4"/>
    <w:rPr>
      <w:sz w:val="26"/>
      <w:szCs w:val="24"/>
    </w:rPr>
  </w:style>
  <w:style w:type="paragraph" w:customStyle="1" w:styleId="FERCparanumberCharChar">
    <w:name w:val="FERC paranumber Char Char"/>
    <w:basedOn w:val="Normal"/>
    <w:link w:val="FERCparanumberCharCharChar"/>
    <w:uiPriority w:val="99"/>
    <w:rsid w:val="00DC52B4"/>
    <w:pPr>
      <w:widowControl w:val="0"/>
      <w:numPr>
        <w:numId w:val="5"/>
      </w:numPr>
    </w:pPr>
    <w:rPr>
      <w:rFonts w:ascii="Calibri" w:hAnsi="Calibri" w:cs="Times New Roman"/>
      <w:color w:val="auto"/>
      <w:sz w:val="26"/>
    </w:rPr>
  </w:style>
  <w:style w:type="character" w:customStyle="1" w:styleId="Heading4Char">
    <w:name w:val="Heading 4 Char"/>
    <w:basedOn w:val="DefaultParagraphFont"/>
    <w:link w:val="Heading4"/>
    <w:uiPriority w:val="9"/>
    <w:semiHidden/>
    <w:rsid w:val="00A5318F"/>
    <w:rPr>
      <w:rFonts w:ascii="Calibri" w:eastAsia="Times New Roman" w:hAnsi="Calibri" w:cs="Times New Roman"/>
      <w:b/>
      <w:bCs/>
      <w:color w:val="000000"/>
      <w:sz w:val="28"/>
      <w:szCs w:val="28"/>
    </w:rPr>
  </w:style>
  <w:style w:type="paragraph" w:customStyle="1" w:styleId="FERCparanumber">
    <w:name w:val="FERC paranumber"/>
    <w:basedOn w:val="Default"/>
    <w:next w:val="Default"/>
    <w:uiPriority w:val="99"/>
    <w:rsid w:val="00A5318F"/>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0907">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01940596">
      <w:bodyDiv w:val="1"/>
      <w:marLeft w:val="0"/>
      <w:marRight w:val="0"/>
      <w:marTop w:val="0"/>
      <w:marBottom w:val="0"/>
      <w:divBdr>
        <w:top w:val="none" w:sz="0" w:space="0" w:color="auto"/>
        <w:left w:val="none" w:sz="0" w:space="0" w:color="auto"/>
        <w:bottom w:val="none" w:sz="0" w:space="0" w:color="auto"/>
        <w:right w:val="none" w:sz="0" w:space="0" w:color="auto"/>
      </w:divBdr>
    </w:div>
    <w:div w:id="267201288">
      <w:bodyDiv w:val="1"/>
      <w:marLeft w:val="0"/>
      <w:marRight w:val="0"/>
      <w:marTop w:val="0"/>
      <w:marBottom w:val="0"/>
      <w:divBdr>
        <w:top w:val="none" w:sz="0" w:space="0" w:color="auto"/>
        <w:left w:val="none" w:sz="0" w:space="0" w:color="auto"/>
        <w:bottom w:val="none" w:sz="0" w:space="0" w:color="auto"/>
        <w:right w:val="none" w:sz="0" w:space="0" w:color="auto"/>
      </w:divBdr>
    </w:div>
    <w:div w:id="326177702">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28505339">
      <w:bodyDiv w:val="1"/>
      <w:marLeft w:val="0"/>
      <w:marRight w:val="0"/>
      <w:marTop w:val="0"/>
      <w:marBottom w:val="0"/>
      <w:divBdr>
        <w:top w:val="none" w:sz="0" w:space="0" w:color="auto"/>
        <w:left w:val="none" w:sz="0" w:space="0" w:color="auto"/>
        <w:bottom w:val="none" w:sz="0" w:space="0" w:color="auto"/>
        <w:right w:val="none" w:sz="0" w:space="0" w:color="auto"/>
      </w:divBdr>
    </w:div>
    <w:div w:id="434519908">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1072909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4463200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598710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60791862">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01560117">
      <w:bodyDiv w:val="1"/>
      <w:marLeft w:val="0"/>
      <w:marRight w:val="0"/>
      <w:marTop w:val="0"/>
      <w:marBottom w:val="0"/>
      <w:divBdr>
        <w:top w:val="none" w:sz="0" w:space="0" w:color="auto"/>
        <w:left w:val="none" w:sz="0" w:space="0" w:color="auto"/>
        <w:bottom w:val="none" w:sz="0" w:space="0" w:color="auto"/>
        <w:right w:val="none" w:sz="0" w:space="0" w:color="auto"/>
      </w:divBdr>
    </w:div>
    <w:div w:id="1102841992">
      <w:bodyDiv w:val="1"/>
      <w:marLeft w:val="0"/>
      <w:marRight w:val="0"/>
      <w:marTop w:val="0"/>
      <w:marBottom w:val="0"/>
      <w:divBdr>
        <w:top w:val="none" w:sz="0" w:space="0" w:color="auto"/>
        <w:left w:val="none" w:sz="0" w:space="0" w:color="auto"/>
        <w:bottom w:val="none" w:sz="0" w:space="0" w:color="auto"/>
        <w:right w:val="none" w:sz="0" w:space="0" w:color="auto"/>
      </w:divBdr>
    </w:div>
    <w:div w:id="1114445468">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96107680">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62502879">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590652747">
      <w:bodyDiv w:val="1"/>
      <w:marLeft w:val="0"/>
      <w:marRight w:val="0"/>
      <w:marTop w:val="0"/>
      <w:marBottom w:val="0"/>
      <w:divBdr>
        <w:top w:val="none" w:sz="0" w:space="0" w:color="auto"/>
        <w:left w:val="none" w:sz="0" w:space="0" w:color="auto"/>
        <w:bottom w:val="none" w:sz="0" w:space="0" w:color="auto"/>
        <w:right w:val="none" w:sz="0" w:space="0" w:color="auto"/>
      </w:divBdr>
    </w:div>
    <w:div w:id="1616207446">
      <w:bodyDiv w:val="1"/>
      <w:marLeft w:val="0"/>
      <w:marRight w:val="0"/>
      <w:marTop w:val="0"/>
      <w:marBottom w:val="0"/>
      <w:divBdr>
        <w:top w:val="none" w:sz="0" w:space="0" w:color="auto"/>
        <w:left w:val="none" w:sz="0" w:space="0" w:color="auto"/>
        <w:bottom w:val="none" w:sz="0" w:space="0" w:color="auto"/>
        <w:right w:val="none" w:sz="0" w:space="0" w:color="auto"/>
      </w:divBdr>
    </w:div>
    <w:div w:id="1652176151">
      <w:bodyDiv w:val="1"/>
      <w:marLeft w:val="0"/>
      <w:marRight w:val="0"/>
      <w:marTop w:val="0"/>
      <w:marBottom w:val="0"/>
      <w:divBdr>
        <w:top w:val="none" w:sz="0" w:space="0" w:color="auto"/>
        <w:left w:val="none" w:sz="0" w:space="0" w:color="auto"/>
        <w:bottom w:val="none" w:sz="0" w:space="0" w:color="auto"/>
        <w:right w:val="none" w:sz="0" w:space="0" w:color="auto"/>
      </w:divBdr>
    </w:div>
    <w:div w:id="1682780511">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73234745">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19826485">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37395558">
      <w:bodyDiv w:val="1"/>
      <w:marLeft w:val="0"/>
      <w:marRight w:val="0"/>
      <w:marTop w:val="0"/>
      <w:marBottom w:val="0"/>
      <w:divBdr>
        <w:top w:val="none" w:sz="0" w:space="0" w:color="auto"/>
        <w:left w:val="none" w:sz="0" w:space="0" w:color="auto"/>
        <w:bottom w:val="none" w:sz="0" w:space="0" w:color="auto"/>
        <w:right w:val="none" w:sz="0" w:space="0" w:color="auto"/>
      </w:divBdr>
    </w:div>
    <w:div w:id="2008557620">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6657059">
      <w:bodyDiv w:val="1"/>
      <w:marLeft w:val="0"/>
      <w:marRight w:val="0"/>
      <w:marTop w:val="0"/>
      <w:marBottom w:val="0"/>
      <w:divBdr>
        <w:top w:val="none" w:sz="0" w:space="0" w:color="auto"/>
        <w:left w:val="none" w:sz="0" w:space="0" w:color="auto"/>
        <w:bottom w:val="none" w:sz="0" w:space="0" w:color="auto"/>
        <w:right w:val="none" w:sz="0" w:space="0" w:color="auto"/>
      </w:divBdr>
    </w:div>
    <w:div w:id="21396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erc.com/FilingsOrders/us/FERCOrdersRules/Final%20Rule%20RM12-16-000.pdf" TargetMode="External"/><Relationship Id="rId2" Type="http://schemas.openxmlformats.org/officeDocument/2006/relationships/customXml" Target="../customXml/item2.xml"/><Relationship Id="rId16" Type="http://schemas.openxmlformats.org/officeDocument/2006/relationships/hyperlink" Target="http://oig.hhs.gov/compliance/rat-stats/index.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erc.com/files/Sampling%20Methodology%20Guidelines%20and%20Criteria_PDF.pdf" TargetMode="External"/><Relationship Id="rId10" Type="http://schemas.openxmlformats.org/officeDocument/2006/relationships/settings" Target="settings.xml"/><Relationship Id="rId19" Type="http://schemas.openxmlformats.org/officeDocument/2006/relationships/footer" Target="footer1.xml"/><Relationship Id="rId14" Type="http://schemas.openxmlformats.org/officeDocument/2006/relationships/image" Target="media/image1.png"/><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documentManagement>
    <Header xmlns="078344ff-8d50-4bff-90aa-a5f449462ba4">Current RSAWs for Use</Header>
    <Number xmlns="078344ff-8d50-4bff-90aa-a5f449462ba4">PRC-005-1.1b</Number>
    <Date xmlns="078344ff-8d50-4bff-90aa-a5f449462ba4">2014-10-28T04:00:00+00:00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502E-9175-44F0-8445-B0F6EE51176D}"/>
</file>

<file path=customXml/itemProps2.xml><?xml version="1.0" encoding="utf-8"?>
<ds:datastoreItem xmlns:ds="http://schemas.openxmlformats.org/officeDocument/2006/customXml" ds:itemID="{1391B006-49E6-45AC-BE08-F2F2E3942893}"/>
</file>

<file path=customXml/itemProps3.xml><?xml version="1.0" encoding="utf-8"?>
<ds:datastoreItem xmlns:ds="http://schemas.openxmlformats.org/officeDocument/2006/customXml" ds:itemID="{403D8DF4-15AE-4E82-9AFD-7821F389E7D6}"/>
</file>

<file path=customXml/itemProps4.xml><?xml version="1.0" encoding="utf-8"?>
<ds:datastoreItem xmlns:ds="http://schemas.openxmlformats.org/officeDocument/2006/customXml" ds:itemID="{7B8B5A3C-5BA8-43BB-88BD-109E8931EE93}"/>
</file>

<file path=customXml/itemProps5.xml><?xml version="1.0" encoding="utf-8"?>
<ds:datastoreItem xmlns:ds="http://schemas.openxmlformats.org/officeDocument/2006/customXml" ds:itemID="{81763816-343B-4456-8AF5-ACBFBF82D9C0}"/>
</file>

<file path=customXml/itemProps6.xml><?xml version="1.0" encoding="utf-8"?>
<ds:datastoreItem xmlns:ds="http://schemas.openxmlformats.org/officeDocument/2006/customXml" ds:itemID="{B2B3C8C1-9B31-49F5-9D20-610FC57107E0}"/>
</file>

<file path=customXml/itemProps7.xml><?xml version="1.0" encoding="utf-8"?>
<ds:datastoreItem xmlns:ds="http://schemas.openxmlformats.org/officeDocument/2006/customXml" ds:itemID="{C5645AD3-DD51-4042-AFD2-9975AF69195F}"/>
</file>

<file path=docProps/app.xml><?xml version="1.0" encoding="utf-8"?>
<Properties xmlns="http://schemas.openxmlformats.org/officeDocument/2006/extended-properties" xmlns:vt="http://schemas.openxmlformats.org/officeDocument/2006/docPropsVTypes">
  <Template>Normal</Template>
  <TotalTime>0</TotalTime>
  <Pages>1</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Transmission and Generation Protection System Maintenance and Testing</vt:lpstr>
    </vt:vector>
  </TitlesOfParts>
  <LinksUpToDate>false</LinksUpToDate>
  <CharactersWithSpaces>29696</CharactersWithSpaces>
  <SharedDoc>false</SharedDoc>
  <HLinks>
    <vt:vector size="18" baseType="variant">
      <vt:variant>
        <vt:i4>5439558</vt:i4>
      </vt:variant>
      <vt:variant>
        <vt:i4>3</vt:i4>
      </vt:variant>
      <vt:variant>
        <vt:i4>0</vt:i4>
      </vt:variant>
      <vt:variant>
        <vt:i4>5</vt:i4>
      </vt:variant>
      <vt:variant>
        <vt:lpwstr>http://oig.hhs.gov/compliance/rat-stats/index.asp</vt:lpwstr>
      </vt:variant>
      <vt:variant>
        <vt:lpwstr/>
      </vt:variant>
      <vt:variant>
        <vt:i4>7733325</vt:i4>
      </vt:variant>
      <vt:variant>
        <vt:i4>0</vt:i4>
      </vt:variant>
      <vt:variant>
        <vt:i4>0</vt:i4>
      </vt:variant>
      <vt:variant>
        <vt:i4>5</vt:i4>
      </vt:variant>
      <vt:variant>
        <vt:lpwstr>http://www.nerc.com/files/Sampling Methodology Guidelines and Criteria_PDF.pdf</vt:lpwstr>
      </vt:variant>
      <vt:variant>
        <vt:lpwstr/>
      </vt: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and Generation Protection System Maintenance and Testing</dc:title>
  <dc:creator/>
  <cp:lastModifiedBy/>
  <cp:revision>1</cp:revision>
  <dcterms:created xsi:type="dcterms:W3CDTF">2014-10-28T17:59:00Z</dcterms:created>
  <dcterms:modified xsi:type="dcterms:W3CDTF">2014-10-28T18:50:00Z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NERCASSETID-406-131</vt:lpwstr>
  </property>
  <property fmtid="{D5CDD505-2E9C-101B-9397-08002B2CF9AE}" pid="3" name="_dlc_DocIdItemGuid">
    <vt:lpwstr>3cea2736-edc4-4004-aedc-f9946d4c09c4</vt:lpwstr>
  </property>
  <property fmtid="{D5CDD505-2E9C-101B-9397-08002B2CF9AE}" pid="4" name="_dlc_DocIdUrl">
    <vt:lpwstr>http://www.nerc.com/pa/comp/_layouts/DocIdRedir.aspx?ID=NERCASSETID-406-131, NERCASSETID-406-131</vt:lpwstr>
  </property>
  <property fmtid="{D5CDD505-2E9C-101B-9397-08002B2CF9AE}" pid="5" name="xd_Signature">
    <vt:lpwstr/>
  </property>
  <property fmtid="{D5CDD505-2E9C-101B-9397-08002B2CF9AE}" pid="6" name="Order">
    <vt:lpwstr>13100.0000000000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