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4" w:rsidRPr="003B5292" w:rsidRDefault="00F36CA4">
      <w:pPr>
        <w:widowControl w:val="0"/>
        <w:spacing w:line="120" w:lineRule="exact"/>
        <w:rPr>
          <w:rFonts w:ascii="Times New Roman" w:hAnsi="Times New Roman" w:cs="Times New Roman"/>
          <w:sz w:val="24"/>
          <w:szCs w:val="24"/>
        </w:rPr>
      </w:pPr>
      <w:bookmarkStart w:id="0" w:name="_GoBack"/>
      <w:bookmarkEnd w:id="0"/>
    </w:p>
    <w:p w:rsidR="00A71771" w:rsidRPr="003B5292" w:rsidRDefault="00F36CA4" w:rsidP="00A71771">
      <w:pPr>
        <w:widowControl w:val="0"/>
        <w:tabs>
          <w:tab w:val="left" w:pos="360"/>
        </w:tabs>
        <w:rPr>
          <w:rFonts w:ascii="Times New Roman" w:hAnsi="Times New Roman" w:cs="Times New Roman"/>
          <w:sz w:val="24"/>
          <w:szCs w:val="24"/>
        </w:rPr>
      </w:pPr>
      <w:r w:rsidRPr="003B5292">
        <w:rPr>
          <w:rFonts w:ascii="Times New Roman" w:hAnsi="Times New Roman" w:cs="Times New Roman"/>
          <w:sz w:val="24"/>
          <w:szCs w:val="24"/>
        </w:rPr>
        <w:tab/>
      </w:r>
    </w:p>
    <w:p w:rsidR="00A71771" w:rsidRPr="003B5292" w:rsidRDefault="00A71771" w:rsidP="00A71771">
      <w:pPr>
        <w:widowControl w:val="0"/>
        <w:tabs>
          <w:tab w:val="left" w:pos="360"/>
          <w:tab w:val="right" w:pos="10620"/>
        </w:tabs>
        <w:rPr>
          <w:rFonts w:ascii="Times New Roman" w:hAnsi="Times New Roman" w:cs="Times New Roman"/>
          <w:sz w:val="24"/>
          <w:szCs w:val="24"/>
        </w:rPr>
      </w:pPr>
      <w:r w:rsidRPr="003B5292">
        <w:rPr>
          <w:rFonts w:ascii="Times New Roman" w:hAnsi="Times New Roman" w:cs="Times New Roman"/>
          <w:sz w:val="24"/>
          <w:szCs w:val="24"/>
        </w:rPr>
        <w:tab/>
      </w:r>
      <w:r w:rsidR="003F3478" w:rsidRPr="003B5292">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F36CA4" w:rsidRPr="003B5292" w:rsidRDefault="00F36CA4">
      <w:pPr>
        <w:widowControl w:val="0"/>
        <w:tabs>
          <w:tab w:val="left" w:pos="360"/>
        </w:tabs>
        <w:rPr>
          <w:rFonts w:ascii="Times New Roman" w:hAnsi="Times New Roman" w:cs="Times New Roman"/>
          <w:sz w:val="24"/>
          <w:szCs w:val="24"/>
        </w:rPr>
      </w:pPr>
    </w:p>
    <w:p w:rsidR="00F36CA4" w:rsidRPr="003B5292" w:rsidRDefault="00F36CA4">
      <w:pPr>
        <w:widowControl w:val="0"/>
        <w:spacing w:line="437" w:lineRule="exact"/>
        <w:rPr>
          <w:rFonts w:ascii="Times New Roman" w:hAnsi="Times New Roman" w:cs="Times New Roman"/>
          <w:sz w:val="24"/>
          <w:szCs w:val="24"/>
        </w:rPr>
      </w:pPr>
    </w:p>
    <w:p w:rsidR="00791394" w:rsidRDefault="00791394" w:rsidP="002B5A10">
      <w:pPr>
        <w:widowControl w:val="0"/>
        <w:tabs>
          <w:tab w:val="center" w:pos="5819"/>
        </w:tabs>
        <w:jc w:val="center"/>
        <w:outlineLvl w:val="0"/>
        <w:rPr>
          <w:rFonts w:ascii="Times New Roman" w:hAnsi="Times New Roman" w:cs="Times New Roman"/>
          <w:b/>
          <w:bCs/>
          <w:color w:val="000000"/>
          <w:sz w:val="24"/>
          <w:szCs w:val="24"/>
        </w:rPr>
      </w:pPr>
    </w:p>
    <w:p w:rsidR="00791394" w:rsidRDefault="00791394" w:rsidP="002B5A10">
      <w:pPr>
        <w:widowControl w:val="0"/>
        <w:tabs>
          <w:tab w:val="center" w:pos="5819"/>
        </w:tabs>
        <w:jc w:val="center"/>
        <w:outlineLvl w:val="0"/>
        <w:rPr>
          <w:rFonts w:ascii="Times New Roman" w:hAnsi="Times New Roman" w:cs="Times New Roman"/>
          <w:b/>
          <w:bCs/>
          <w:color w:val="000000"/>
          <w:sz w:val="24"/>
          <w:szCs w:val="24"/>
        </w:rPr>
      </w:pPr>
    </w:p>
    <w:p w:rsidR="00F36CA4" w:rsidRPr="003B5292" w:rsidRDefault="00306C69" w:rsidP="002B5A10">
      <w:pPr>
        <w:widowControl w:val="0"/>
        <w:tabs>
          <w:tab w:val="center" w:pos="5819"/>
        </w:tabs>
        <w:jc w:val="center"/>
        <w:outlineLvl w:val="0"/>
        <w:rPr>
          <w:rFonts w:ascii="Times New Roman" w:hAnsi="Times New Roman" w:cs="Times New Roman"/>
          <w:b/>
          <w:bCs/>
          <w:color w:val="000000"/>
          <w:sz w:val="24"/>
          <w:szCs w:val="24"/>
        </w:rPr>
      </w:pPr>
      <w:r w:rsidRPr="003B5292">
        <w:rPr>
          <w:rFonts w:ascii="Times New Roman" w:hAnsi="Times New Roman" w:cs="Times New Roman"/>
          <w:b/>
          <w:bCs/>
          <w:color w:val="000000"/>
          <w:sz w:val="24"/>
          <w:szCs w:val="24"/>
        </w:rPr>
        <w:t>Compliance</w:t>
      </w:r>
      <w:r w:rsidR="00F36CA4" w:rsidRPr="003B5292">
        <w:rPr>
          <w:rFonts w:ascii="Times New Roman" w:hAnsi="Times New Roman" w:cs="Times New Roman"/>
          <w:b/>
          <w:bCs/>
          <w:color w:val="000000"/>
          <w:sz w:val="24"/>
          <w:szCs w:val="24"/>
        </w:rPr>
        <w:t xml:space="preserve"> Questionnaire and</w:t>
      </w:r>
    </w:p>
    <w:p w:rsidR="00F36CA4" w:rsidRPr="003B5292" w:rsidRDefault="00F36CA4" w:rsidP="002B5A10">
      <w:pPr>
        <w:widowControl w:val="0"/>
        <w:tabs>
          <w:tab w:val="center" w:pos="5820"/>
        </w:tabs>
        <w:jc w:val="center"/>
        <w:outlineLvl w:val="0"/>
        <w:rPr>
          <w:rFonts w:ascii="Times New Roman" w:hAnsi="Times New Roman" w:cs="Times New Roman"/>
          <w:b/>
          <w:bCs/>
          <w:color w:val="000000"/>
          <w:sz w:val="24"/>
          <w:szCs w:val="24"/>
        </w:rPr>
      </w:pPr>
      <w:r w:rsidRPr="003B5292">
        <w:rPr>
          <w:rFonts w:ascii="Times New Roman" w:hAnsi="Times New Roman" w:cs="Times New Roman"/>
          <w:b/>
          <w:bCs/>
          <w:color w:val="000000"/>
          <w:sz w:val="24"/>
          <w:szCs w:val="24"/>
        </w:rPr>
        <w:t>Reliability Standard Audit Worksheet</w:t>
      </w:r>
    </w:p>
    <w:p w:rsidR="00F72E74" w:rsidRPr="003B5292" w:rsidRDefault="00F72E74" w:rsidP="00F72E74">
      <w:pPr>
        <w:widowControl w:val="0"/>
        <w:tabs>
          <w:tab w:val="center" w:pos="5820"/>
        </w:tabs>
        <w:jc w:val="center"/>
        <w:rPr>
          <w:rFonts w:ascii="Times New Roman" w:hAnsi="Times New Roman" w:cs="Times New Roman"/>
          <w:b/>
          <w:bCs/>
          <w:color w:val="000000"/>
          <w:sz w:val="24"/>
          <w:szCs w:val="24"/>
        </w:rPr>
      </w:pPr>
    </w:p>
    <w:p w:rsidR="00016BE1" w:rsidRDefault="00016BE1" w:rsidP="002B5A10">
      <w:pPr>
        <w:widowControl w:val="0"/>
        <w:jc w:val="center"/>
        <w:outlineLvl w:val="0"/>
        <w:rPr>
          <w:rFonts w:ascii="Times New Roman" w:hAnsi="Times New Roman" w:cs="Times New Roman"/>
          <w:b/>
          <w:bCs/>
          <w:sz w:val="24"/>
          <w:szCs w:val="24"/>
        </w:rPr>
      </w:pPr>
    </w:p>
    <w:p w:rsidR="00287D8A" w:rsidRDefault="00287D8A" w:rsidP="002B5A10">
      <w:pPr>
        <w:widowControl w:val="0"/>
        <w:jc w:val="center"/>
        <w:outlineLvl w:val="0"/>
        <w:rPr>
          <w:rFonts w:ascii="Times New Roman" w:hAnsi="Times New Roman" w:cs="Times New Roman"/>
          <w:b/>
          <w:bCs/>
          <w:sz w:val="24"/>
          <w:szCs w:val="24"/>
        </w:rPr>
      </w:pPr>
    </w:p>
    <w:p w:rsidR="00F36CA4" w:rsidRPr="003B5292" w:rsidRDefault="003B5292" w:rsidP="002B5A10">
      <w:pPr>
        <w:widowControl w:val="0"/>
        <w:jc w:val="center"/>
        <w:outlineLvl w:val="0"/>
        <w:rPr>
          <w:rFonts w:ascii="Times New Roman" w:hAnsi="Times New Roman" w:cs="Times New Roman"/>
          <w:sz w:val="24"/>
          <w:szCs w:val="24"/>
        </w:rPr>
      </w:pPr>
      <w:r>
        <w:rPr>
          <w:rFonts w:ascii="Times New Roman" w:hAnsi="Times New Roman" w:cs="Times New Roman"/>
          <w:b/>
          <w:bCs/>
          <w:sz w:val="24"/>
          <w:szCs w:val="24"/>
        </w:rPr>
        <w:t>FAC-</w:t>
      </w:r>
      <w:r w:rsidR="00306C69" w:rsidRPr="003B5292">
        <w:rPr>
          <w:rFonts w:ascii="Times New Roman" w:hAnsi="Times New Roman" w:cs="Times New Roman"/>
          <w:b/>
          <w:bCs/>
          <w:sz w:val="24"/>
          <w:szCs w:val="24"/>
        </w:rPr>
        <w:t>014</w:t>
      </w:r>
      <w:r>
        <w:rPr>
          <w:rFonts w:ascii="Times New Roman" w:hAnsi="Times New Roman" w:cs="Times New Roman"/>
          <w:b/>
          <w:bCs/>
          <w:sz w:val="24"/>
          <w:szCs w:val="24"/>
        </w:rPr>
        <w:t>-</w:t>
      </w:r>
      <w:r w:rsidR="00031F9E">
        <w:rPr>
          <w:rFonts w:ascii="Times New Roman" w:hAnsi="Times New Roman" w:cs="Times New Roman"/>
          <w:b/>
          <w:bCs/>
          <w:sz w:val="24"/>
          <w:szCs w:val="24"/>
        </w:rPr>
        <w:t>2</w:t>
      </w:r>
      <w:r w:rsidR="00306C69" w:rsidRPr="003B5292">
        <w:rPr>
          <w:rFonts w:ascii="Times New Roman" w:hAnsi="Times New Roman" w:cs="Times New Roman"/>
          <w:b/>
          <w:bCs/>
          <w:sz w:val="24"/>
          <w:szCs w:val="24"/>
        </w:rPr>
        <w:t xml:space="preserve"> </w:t>
      </w:r>
      <w:r>
        <w:rPr>
          <w:rFonts w:ascii="Times New Roman" w:hAnsi="Times New Roman" w:cs="Times New Roman"/>
          <w:b/>
          <w:bCs/>
          <w:sz w:val="24"/>
          <w:szCs w:val="24"/>
        </w:rPr>
        <w:t>—</w:t>
      </w:r>
      <w:r w:rsidR="00306C69" w:rsidRPr="003B5292">
        <w:rPr>
          <w:rFonts w:ascii="Times New Roman" w:hAnsi="Times New Roman" w:cs="Times New Roman"/>
          <w:b/>
          <w:bCs/>
          <w:sz w:val="24"/>
          <w:szCs w:val="24"/>
        </w:rPr>
        <w:t xml:space="preserve"> Establish and Communicate System Operating Limits</w:t>
      </w:r>
    </w:p>
    <w:p w:rsidR="00306C69" w:rsidRPr="003B5292" w:rsidRDefault="00306C69" w:rsidP="00306C69">
      <w:pPr>
        <w:widowControl w:val="0"/>
        <w:rPr>
          <w:rFonts w:ascii="Times New Roman" w:hAnsi="Times New Roman" w:cs="Times New Roman"/>
          <w:sz w:val="24"/>
          <w:szCs w:val="24"/>
        </w:rPr>
      </w:pPr>
    </w:p>
    <w:p w:rsidR="00306C69" w:rsidRPr="003B5292" w:rsidRDefault="00306C69" w:rsidP="00306C69">
      <w:pPr>
        <w:widowControl w:val="0"/>
        <w:rPr>
          <w:rFonts w:ascii="Times New Roman" w:hAnsi="Times New Roman" w:cs="Times New Roman"/>
          <w:sz w:val="24"/>
          <w:szCs w:val="24"/>
        </w:rPr>
      </w:pPr>
    </w:p>
    <w:p w:rsidR="00016BE1" w:rsidRDefault="00F36CA4" w:rsidP="002B5A10">
      <w:pPr>
        <w:widowControl w:val="0"/>
        <w:tabs>
          <w:tab w:val="left" w:pos="480"/>
        </w:tabs>
        <w:spacing w:line="331" w:lineRule="exact"/>
        <w:outlineLvl w:val="0"/>
        <w:rPr>
          <w:rFonts w:ascii="Times New Roman" w:hAnsi="Times New Roman" w:cs="Times New Roman"/>
          <w:sz w:val="24"/>
          <w:szCs w:val="24"/>
        </w:rPr>
      </w:pPr>
      <w:r w:rsidRPr="003B5292">
        <w:rPr>
          <w:rFonts w:ascii="Times New Roman" w:hAnsi="Times New Roman" w:cs="Times New Roman"/>
          <w:sz w:val="24"/>
          <w:szCs w:val="24"/>
        </w:rPr>
        <w:tab/>
      </w:r>
    </w:p>
    <w:p w:rsidR="00F36CA4" w:rsidRPr="003B5292" w:rsidRDefault="00F36CA4" w:rsidP="00016BE1">
      <w:pPr>
        <w:widowControl w:val="0"/>
        <w:tabs>
          <w:tab w:val="left" w:pos="480"/>
        </w:tabs>
        <w:spacing w:line="480" w:lineRule="auto"/>
        <w:outlineLvl w:val="0"/>
        <w:rPr>
          <w:rFonts w:ascii="Times New Roman" w:hAnsi="Times New Roman" w:cs="Times New Roman"/>
          <w:i/>
          <w:iCs/>
          <w:color w:val="000000"/>
          <w:sz w:val="24"/>
          <w:szCs w:val="24"/>
        </w:rPr>
      </w:pPr>
      <w:r w:rsidRPr="003B5292">
        <w:rPr>
          <w:rFonts w:ascii="Times New Roman" w:hAnsi="Times New Roman" w:cs="Times New Roman"/>
          <w:b/>
          <w:bCs/>
          <w:color w:val="264D74"/>
          <w:sz w:val="24"/>
          <w:szCs w:val="24"/>
        </w:rPr>
        <w:t>Registered Entity:</w:t>
      </w:r>
      <w:r w:rsidRPr="003B5292">
        <w:rPr>
          <w:rFonts w:ascii="Times New Roman" w:hAnsi="Times New Roman" w:cs="Times New Roman"/>
          <w:b/>
          <w:bCs/>
          <w:color w:val="336699"/>
          <w:sz w:val="24"/>
          <w:szCs w:val="24"/>
        </w:rPr>
        <w:t xml:space="preserve"> </w:t>
      </w:r>
      <w:r w:rsidRPr="003B5292">
        <w:rPr>
          <w:rFonts w:ascii="Times New Roman" w:hAnsi="Times New Roman" w:cs="Times New Roman"/>
          <w:i/>
          <w:iCs/>
          <w:color w:val="000000"/>
          <w:sz w:val="24"/>
          <w:szCs w:val="24"/>
        </w:rPr>
        <w:t xml:space="preserve">(Must be completed by the </w:t>
      </w:r>
      <w:r w:rsidR="009A27C1" w:rsidRPr="003B5292">
        <w:rPr>
          <w:rFonts w:ascii="Times New Roman" w:hAnsi="Times New Roman" w:cs="Times New Roman"/>
          <w:i/>
          <w:iCs/>
          <w:color w:val="000000"/>
          <w:sz w:val="24"/>
          <w:szCs w:val="24"/>
        </w:rPr>
        <w:t>Compliance Enforcement Authority</w:t>
      </w:r>
      <w:r w:rsidRPr="003B5292">
        <w:rPr>
          <w:rFonts w:ascii="Times New Roman" w:hAnsi="Times New Roman" w:cs="Times New Roman"/>
          <w:i/>
          <w:iCs/>
          <w:color w:val="000000"/>
          <w:sz w:val="24"/>
          <w:szCs w:val="24"/>
        </w:rPr>
        <w:t>)</w:t>
      </w:r>
    </w:p>
    <w:p w:rsidR="00F36CA4" w:rsidRPr="003B5292" w:rsidRDefault="00F36CA4" w:rsidP="00016BE1">
      <w:pPr>
        <w:widowControl w:val="0"/>
        <w:tabs>
          <w:tab w:val="left" w:pos="480"/>
        </w:tabs>
        <w:spacing w:line="480" w:lineRule="auto"/>
        <w:outlineLvl w:val="0"/>
        <w:rPr>
          <w:rFonts w:ascii="Times New Roman" w:hAnsi="Times New Roman" w:cs="Times New Roman"/>
          <w:i/>
          <w:iCs/>
          <w:color w:val="000000"/>
          <w:sz w:val="24"/>
          <w:szCs w:val="24"/>
        </w:rPr>
      </w:pPr>
      <w:r w:rsidRPr="003B5292">
        <w:rPr>
          <w:rFonts w:ascii="Times New Roman" w:hAnsi="Times New Roman" w:cs="Times New Roman"/>
          <w:b/>
          <w:bCs/>
          <w:color w:val="264D74"/>
          <w:sz w:val="24"/>
          <w:szCs w:val="24"/>
        </w:rPr>
        <w:t>NCR Number:</w:t>
      </w:r>
      <w:r w:rsidRPr="003B5292">
        <w:rPr>
          <w:rFonts w:ascii="Times New Roman" w:hAnsi="Times New Roman" w:cs="Times New Roman"/>
          <w:b/>
          <w:bCs/>
          <w:color w:val="336699"/>
          <w:sz w:val="24"/>
          <w:szCs w:val="24"/>
        </w:rPr>
        <w:t xml:space="preserve"> </w:t>
      </w:r>
      <w:r w:rsidRPr="003B5292">
        <w:rPr>
          <w:rFonts w:ascii="Times New Roman" w:hAnsi="Times New Roman" w:cs="Times New Roman"/>
          <w:i/>
          <w:iCs/>
          <w:color w:val="000000"/>
          <w:sz w:val="24"/>
          <w:szCs w:val="24"/>
        </w:rPr>
        <w:t xml:space="preserve">(Must be completed by the </w:t>
      </w:r>
      <w:r w:rsidR="009A27C1" w:rsidRPr="003B5292">
        <w:rPr>
          <w:rFonts w:ascii="Times New Roman" w:hAnsi="Times New Roman" w:cs="Times New Roman"/>
          <w:i/>
          <w:iCs/>
          <w:color w:val="000000"/>
          <w:sz w:val="24"/>
          <w:szCs w:val="24"/>
        </w:rPr>
        <w:t>Compliance Enforcement Authority</w:t>
      </w:r>
      <w:r w:rsidRPr="003B5292">
        <w:rPr>
          <w:rFonts w:ascii="Times New Roman" w:hAnsi="Times New Roman" w:cs="Times New Roman"/>
          <w:i/>
          <w:iCs/>
          <w:color w:val="000000"/>
          <w:sz w:val="24"/>
          <w:szCs w:val="24"/>
        </w:rPr>
        <w:t>)</w:t>
      </w:r>
    </w:p>
    <w:p w:rsidR="00F36CA4" w:rsidRDefault="00C93F27" w:rsidP="00016BE1">
      <w:pPr>
        <w:widowControl w:val="0"/>
        <w:tabs>
          <w:tab w:val="left" w:pos="480"/>
          <w:tab w:val="left" w:pos="3720"/>
        </w:tabs>
        <w:spacing w:line="480" w:lineRule="auto"/>
        <w:outlineLvl w:val="0"/>
        <w:rPr>
          <w:rFonts w:ascii="Times New Roman" w:hAnsi="Times New Roman" w:cs="Times New Roman"/>
          <w:b/>
          <w:bCs/>
          <w:color w:val="000000"/>
          <w:sz w:val="24"/>
          <w:szCs w:val="24"/>
        </w:rPr>
      </w:pPr>
      <w:r w:rsidRPr="003B5292">
        <w:rPr>
          <w:rFonts w:ascii="Times New Roman" w:hAnsi="Times New Roman" w:cs="Times New Roman"/>
          <w:b/>
          <w:bCs/>
          <w:color w:val="264D74"/>
          <w:sz w:val="24"/>
          <w:szCs w:val="24"/>
        </w:rPr>
        <w:t>Applicable Function(s):</w:t>
      </w:r>
      <w:r w:rsidR="00016BE1">
        <w:rPr>
          <w:rFonts w:ascii="Times New Roman" w:hAnsi="Times New Roman" w:cs="Times New Roman"/>
          <w:b/>
          <w:bCs/>
          <w:color w:val="264D74"/>
          <w:sz w:val="24"/>
          <w:szCs w:val="24"/>
        </w:rPr>
        <w:t xml:space="preserve"> </w:t>
      </w:r>
      <w:r w:rsidR="00996886" w:rsidRPr="003B5292">
        <w:rPr>
          <w:rFonts w:ascii="Times New Roman" w:hAnsi="Times New Roman" w:cs="Times New Roman"/>
          <w:b/>
          <w:bCs/>
          <w:color w:val="000000"/>
          <w:sz w:val="24"/>
          <w:szCs w:val="24"/>
        </w:rPr>
        <w:t>RC,</w:t>
      </w:r>
      <w:r w:rsidR="00F72E74" w:rsidRPr="003B5292">
        <w:rPr>
          <w:rFonts w:ascii="Times New Roman" w:hAnsi="Times New Roman" w:cs="Times New Roman"/>
          <w:b/>
          <w:bCs/>
          <w:color w:val="000000"/>
          <w:sz w:val="24"/>
          <w:szCs w:val="24"/>
        </w:rPr>
        <w:t xml:space="preserve"> </w:t>
      </w:r>
      <w:r w:rsidR="003B5292">
        <w:rPr>
          <w:rFonts w:ascii="Times New Roman" w:hAnsi="Times New Roman" w:cs="Times New Roman"/>
          <w:b/>
          <w:bCs/>
          <w:color w:val="000000"/>
          <w:sz w:val="24"/>
          <w:szCs w:val="24"/>
        </w:rPr>
        <w:t xml:space="preserve">PA, TP, </w:t>
      </w:r>
      <w:r w:rsidR="00996886" w:rsidRPr="003B5292">
        <w:rPr>
          <w:rFonts w:ascii="Times New Roman" w:hAnsi="Times New Roman" w:cs="Times New Roman"/>
          <w:b/>
          <w:bCs/>
          <w:color w:val="000000"/>
          <w:sz w:val="24"/>
          <w:szCs w:val="24"/>
        </w:rPr>
        <w:t>TOP</w:t>
      </w:r>
    </w:p>
    <w:p w:rsidR="00EE5619" w:rsidRPr="00240DC1" w:rsidRDefault="00EE5619" w:rsidP="00016BE1">
      <w:pPr>
        <w:widowControl w:val="0"/>
        <w:tabs>
          <w:tab w:val="left" w:pos="480"/>
          <w:tab w:val="left" w:pos="3720"/>
        </w:tabs>
        <w:spacing w:line="480" w:lineRule="auto"/>
        <w:outlineLvl w:val="0"/>
        <w:rPr>
          <w:rFonts w:ascii="Times New Roman" w:hAnsi="Times New Roman" w:cs="Times New Roman"/>
          <w:b/>
          <w:bCs/>
          <w:color w:val="365F91"/>
          <w:sz w:val="24"/>
          <w:szCs w:val="24"/>
        </w:rPr>
      </w:pPr>
      <w:r w:rsidRPr="00240DC1">
        <w:rPr>
          <w:rFonts w:ascii="Times New Roman" w:hAnsi="Times New Roman" w:cs="Times New Roman"/>
          <w:b/>
          <w:color w:val="365F91"/>
          <w:sz w:val="24"/>
          <w:szCs w:val="24"/>
        </w:rPr>
        <w:lastRenderedPageBreak/>
        <w:t>Auditors:</w:t>
      </w:r>
    </w:p>
    <w:p w:rsidR="00F36CA4" w:rsidRPr="003B5292" w:rsidRDefault="00F36CA4">
      <w:pPr>
        <w:widowControl w:val="0"/>
        <w:spacing w:line="1469" w:lineRule="exact"/>
        <w:rPr>
          <w:rFonts w:ascii="Times New Roman" w:hAnsi="Times New Roman" w:cs="Times New Roman"/>
          <w:sz w:val="24"/>
          <w:szCs w:val="24"/>
        </w:rPr>
      </w:pPr>
    </w:p>
    <w:p w:rsidR="00575778" w:rsidRPr="003B5292" w:rsidRDefault="00F36CA4" w:rsidP="00575778">
      <w:pPr>
        <w:widowControl w:val="0"/>
        <w:tabs>
          <w:tab w:val="left" w:pos="450"/>
          <w:tab w:val="left" w:pos="720"/>
        </w:tabs>
        <w:spacing w:line="294" w:lineRule="exact"/>
        <w:ind w:left="450"/>
        <w:rPr>
          <w:rFonts w:ascii="Times New Roman" w:hAnsi="Times New Roman" w:cs="Times New Roman"/>
          <w:b/>
          <w:bCs/>
          <w:color w:val="264D74"/>
          <w:sz w:val="24"/>
          <w:szCs w:val="24"/>
        </w:rPr>
      </w:pPr>
      <w:r w:rsidRPr="003B5292">
        <w:rPr>
          <w:rFonts w:ascii="Times New Roman" w:hAnsi="Times New Roman" w:cs="Times New Roman"/>
          <w:sz w:val="24"/>
          <w:szCs w:val="24"/>
        </w:rPr>
        <w:tab/>
      </w:r>
    </w:p>
    <w:p w:rsidR="00F36CA4" w:rsidRPr="003B5292" w:rsidRDefault="00F36CA4" w:rsidP="00575778">
      <w:pPr>
        <w:widowControl w:val="0"/>
        <w:tabs>
          <w:tab w:val="left" w:pos="450"/>
        </w:tabs>
        <w:spacing w:line="284" w:lineRule="exact"/>
        <w:ind w:left="450"/>
        <w:rPr>
          <w:rFonts w:ascii="Times New Roman" w:hAnsi="Times New Roman" w:cs="Times New Roman"/>
          <w:sz w:val="24"/>
          <w:szCs w:val="24"/>
        </w:rPr>
      </w:pPr>
    </w:p>
    <w:p w:rsidR="00F36CA4" w:rsidRPr="003B5292" w:rsidRDefault="00F36CA4">
      <w:pPr>
        <w:widowControl w:val="0"/>
        <w:spacing w:line="120" w:lineRule="exact"/>
        <w:rPr>
          <w:rFonts w:ascii="Times New Roman" w:hAnsi="Times New Roman" w:cs="Times New Roman"/>
          <w:sz w:val="24"/>
          <w:szCs w:val="24"/>
        </w:rPr>
      </w:pPr>
    </w:p>
    <w:p w:rsidR="00F36CA4" w:rsidRPr="003B5292" w:rsidRDefault="00F36CA4">
      <w:pPr>
        <w:widowControl w:val="0"/>
        <w:spacing w:line="40" w:lineRule="exact"/>
        <w:rPr>
          <w:rFonts w:ascii="Times New Roman" w:hAnsi="Times New Roman" w:cs="Times New Roman"/>
          <w:sz w:val="24"/>
          <w:szCs w:val="24"/>
        </w:rPr>
      </w:pPr>
      <w:r w:rsidRPr="003B5292">
        <w:rPr>
          <w:rFonts w:ascii="Times New Roman" w:hAnsi="Times New Roman" w:cs="Times New Roman"/>
          <w:sz w:val="24"/>
          <w:szCs w:val="24"/>
        </w:rPr>
        <w:br w:type="page"/>
      </w:r>
    </w:p>
    <w:p w:rsidR="00F36CA4" w:rsidRPr="003B5292" w:rsidRDefault="00F36CA4">
      <w:pPr>
        <w:widowControl w:val="0"/>
        <w:spacing w:line="244" w:lineRule="exact"/>
        <w:rPr>
          <w:rFonts w:ascii="Times New Roman" w:hAnsi="Times New Roman" w:cs="Times New Roman"/>
          <w:sz w:val="24"/>
          <w:szCs w:val="24"/>
        </w:rPr>
      </w:pPr>
    </w:p>
    <w:p w:rsidR="00016BE1" w:rsidRDefault="00016BE1" w:rsidP="002B5A10">
      <w:pPr>
        <w:widowControl w:val="0"/>
        <w:tabs>
          <w:tab w:val="left" w:pos="120"/>
        </w:tabs>
        <w:spacing w:line="331" w:lineRule="exact"/>
        <w:outlineLvl w:val="0"/>
        <w:rPr>
          <w:rFonts w:ascii="Times New Roman" w:hAnsi="Times New Roman" w:cs="Times New Roman"/>
          <w:b/>
          <w:bCs/>
          <w:color w:val="003366"/>
          <w:sz w:val="24"/>
          <w:szCs w:val="24"/>
        </w:rPr>
      </w:pPr>
    </w:p>
    <w:p w:rsidR="00E259FA" w:rsidRPr="003B5292" w:rsidRDefault="00E259FA" w:rsidP="002B5A10">
      <w:pPr>
        <w:widowControl w:val="0"/>
        <w:tabs>
          <w:tab w:val="left" w:pos="120"/>
        </w:tabs>
        <w:spacing w:line="331" w:lineRule="exact"/>
        <w:outlineLvl w:val="0"/>
        <w:rPr>
          <w:rFonts w:ascii="Times New Roman" w:hAnsi="Times New Roman" w:cs="Times New Roman"/>
          <w:b/>
          <w:bCs/>
          <w:color w:val="003366"/>
          <w:sz w:val="24"/>
          <w:szCs w:val="24"/>
        </w:rPr>
      </w:pPr>
      <w:r w:rsidRPr="003B5292">
        <w:rPr>
          <w:rFonts w:ascii="Times New Roman" w:hAnsi="Times New Roman" w:cs="Times New Roman"/>
          <w:b/>
          <w:bCs/>
          <w:color w:val="003366"/>
          <w:sz w:val="24"/>
          <w:szCs w:val="24"/>
        </w:rPr>
        <w:t>Disclaimer</w:t>
      </w:r>
    </w:p>
    <w:p w:rsidR="00E259FA" w:rsidRPr="003B5292" w:rsidRDefault="00E259FA" w:rsidP="00E259FA">
      <w:pPr>
        <w:widowControl w:val="0"/>
        <w:tabs>
          <w:tab w:val="left" w:pos="120"/>
        </w:tabs>
        <w:spacing w:line="284" w:lineRule="exact"/>
        <w:rPr>
          <w:rFonts w:ascii="Times New Roman" w:hAnsi="Times New Roman" w:cs="Times New Roman"/>
          <w:sz w:val="24"/>
          <w:szCs w:val="24"/>
        </w:rPr>
      </w:pPr>
      <w:r w:rsidRPr="003B5292">
        <w:rPr>
          <w:rFonts w:ascii="Times New Roman" w:hAnsi="Times New Roman" w:cs="Times New Roman"/>
          <w:sz w:val="24"/>
          <w:szCs w:val="24"/>
        </w:rPr>
        <w:tab/>
      </w:r>
    </w:p>
    <w:p w:rsidR="003B5292" w:rsidRPr="003B5292" w:rsidRDefault="00E259FA" w:rsidP="003B5292">
      <w:pPr>
        <w:rPr>
          <w:rFonts w:ascii="Times New Roman" w:hAnsi="Times New Roman" w:cs="Times New Roman"/>
          <w:color w:val="000000"/>
          <w:sz w:val="24"/>
          <w:szCs w:val="24"/>
        </w:rPr>
      </w:pPr>
      <w:r w:rsidRPr="003B5292">
        <w:rPr>
          <w:rFonts w:ascii="Times New Roman" w:hAnsi="Times New Roman" w:cs="Times New Roman"/>
          <w:sz w:val="24"/>
          <w:szCs w:val="24"/>
        </w:rPr>
        <w:tab/>
      </w:r>
      <w:r w:rsidR="003B5292" w:rsidRPr="003B5292">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3B5292" w:rsidRPr="003B5292">
        <w:rPr>
          <w:rFonts w:ascii="Times New Roman" w:hAnsi="Times New Roman" w:cs="Times New Roman"/>
          <w:sz w:val="24"/>
          <w:szCs w:val="24"/>
        </w:rPr>
        <w:t xml:space="preserve"> of the Reliability Standard, this document </w:t>
      </w:r>
      <w:r w:rsidR="003B5292" w:rsidRPr="003B5292">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3B5292" w:rsidRPr="003B5292">
          <w:rPr>
            <w:rStyle w:val="Hyperlink"/>
            <w:rFonts w:ascii="Times New Roman" w:hAnsi="Times New Roman" w:cs="Times New Roman"/>
            <w:sz w:val="24"/>
            <w:szCs w:val="24"/>
          </w:rPr>
          <w:t>http://www.nerc.com/page.php?cid=2|20</w:t>
        </w:r>
      </w:hyperlink>
      <w:r w:rsidR="003B5292" w:rsidRPr="003B5292">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3B5292" w:rsidRPr="003B5292" w:rsidRDefault="003B5292" w:rsidP="003B5292">
      <w:pPr>
        <w:rPr>
          <w:rFonts w:ascii="Times New Roman" w:hAnsi="Times New Roman" w:cs="Times New Roman"/>
          <w:color w:val="000000"/>
          <w:sz w:val="24"/>
          <w:szCs w:val="24"/>
        </w:rPr>
      </w:pPr>
    </w:p>
    <w:p w:rsidR="00E259FA" w:rsidRPr="003B5292" w:rsidRDefault="003B5292" w:rsidP="003B5292">
      <w:pPr>
        <w:rPr>
          <w:rFonts w:ascii="Times New Roman" w:hAnsi="Times New Roman" w:cs="Times New Roman"/>
          <w:sz w:val="24"/>
          <w:szCs w:val="24"/>
        </w:rPr>
      </w:pPr>
      <w:r w:rsidRPr="003B5292">
        <w:rPr>
          <w:rFonts w:ascii="Times New Roman" w:hAnsi="Times New Roman" w:cs="Times New Roman"/>
          <w:color w:val="000000"/>
          <w:sz w:val="24"/>
          <w:szCs w:val="24"/>
        </w:rPr>
        <w:lastRenderedPageBreak/>
        <w:t>The NERC RSAW language contained within this document provides a non</w:t>
      </w:r>
      <w:r w:rsidRPr="003B5292">
        <w:rPr>
          <w:rFonts w:ascii="Times New Roman" w:hAnsi="Times New Roman" w:cs="Times New Roman"/>
          <w:color w:val="000000"/>
          <w:sz w:val="24"/>
          <w:szCs w:val="24"/>
        </w:rPr>
        <w:noBreakHyphen/>
        <w:t>exclusive list, for informational purposes</w:t>
      </w:r>
      <w:r w:rsidRPr="003B5292">
        <w:rPr>
          <w:rFonts w:ascii="Times New Roman" w:hAnsi="Times New Roman" w:cs="Times New Roman"/>
          <w:sz w:val="24"/>
          <w:szCs w:val="24"/>
        </w:rPr>
        <w:t xml:space="preserve"> </w:t>
      </w:r>
      <w:r w:rsidRPr="003B5292">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3B5292">
        <w:rPr>
          <w:rFonts w:ascii="Times New Roman" w:hAnsi="Times New Roman" w:cs="Times New Roman"/>
          <w:sz w:val="24"/>
          <w:szCs w:val="24"/>
        </w:rPr>
        <w:t xml:space="preserve"> </w:t>
      </w:r>
      <w:r w:rsidRPr="003B5292">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00E259FA" w:rsidRPr="003B5292">
        <w:rPr>
          <w:rFonts w:ascii="Times New Roman" w:hAnsi="Times New Roman" w:cs="Times New Roman"/>
          <w:color w:val="000000"/>
          <w:sz w:val="24"/>
          <w:szCs w:val="24"/>
        </w:rPr>
        <w:t xml:space="preserve">   </w:t>
      </w:r>
    </w:p>
    <w:p w:rsidR="00E259FA" w:rsidRPr="003B5292" w:rsidRDefault="00E259FA" w:rsidP="00E259FA">
      <w:pPr>
        <w:widowControl w:val="0"/>
        <w:spacing w:line="40" w:lineRule="exact"/>
        <w:rPr>
          <w:rFonts w:ascii="Times New Roman" w:hAnsi="Times New Roman" w:cs="Times New Roman"/>
          <w:sz w:val="24"/>
          <w:szCs w:val="24"/>
        </w:rPr>
      </w:pPr>
    </w:p>
    <w:p w:rsidR="00E259FA" w:rsidRPr="003B5292" w:rsidRDefault="00E259FA" w:rsidP="00E259FA">
      <w:pPr>
        <w:widowControl w:val="0"/>
        <w:tabs>
          <w:tab w:val="left" w:pos="360"/>
        </w:tabs>
        <w:spacing w:line="124" w:lineRule="exact"/>
        <w:rPr>
          <w:rFonts w:ascii="Times New Roman" w:hAnsi="Times New Roman" w:cs="Times New Roman"/>
          <w:sz w:val="24"/>
          <w:szCs w:val="24"/>
        </w:rPr>
      </w:pPr>
      <w:r w:rsidRPr="003B5292">
        <w:rPr>
          <w:rFonts w:ascii="Times New Roman" w:hAnsi="Times New Roman" w:cs="Times New Roman"/>
          <w:sz w:val="24"/>
          <w:szCs w:val="24"/>
        </w:rPr>
        <w:tab/>
      </w:r>
    </w:p>
    <w:p w:rsidR="00A76039" w:rsidRPr="003B5292" w:rsidRDefault="00A76039" w:rsidP="00A76039">
      <w:pPr>
        <w:widowControl w:val="0"/>
        <w:tabs>
          <w:tab w:val="left" w:pos="60"/>
        </w:tabs>
        <w:spacing w:line="294" w:lineRule="exact"/>
        <w:rPr>
          <w:rFonts w:ascii="Times New Roman" w:hAnsi="Times New Roman" w:cs="Times New Roman"/>
          <w:sz w:val="24"/>
          <w:szCs w:val="24"/>
        </w:rPr>
      </w:pPr>
    </w:p>
    <w:p w:rsidR="00A76039" w:rsidRPr="003B5292" w:rsidRDefault="00A76039" w:rsidP="00A76039">
      <w:pPr>
        <w:widowControl w:val="0"/>
        <w:tabs>
          <w:tab w:val="left" w:pos="60"/>
        </w:tabs>
        <w:spacing w:line="294" w:lineRule="exact"/>
        <w:rPr>
          <w:rFonts w:ascii="Times New Roman" w:hAnsi="Times New Roman" w:cs="Times New Roman"/>
          <w:b/>
          <w:bCs/>
          <w:color w:val="264D74"/>
          <w:sz w:val="24"/>
          <w:szCs w:val="24"/>
        </w:rPr>
      </w:pPr>
    </w:p>
    <w:p w:rsidR="00F36CA4" w:rsidRPr="003B5292" w:rsidRDefault="00F36CA4" w:rsidP="00A76039">
      <w:pPr>
        <w:widowControl w:val="0"/>
        <w:tabs>
          <w:tab w:val="left" w:pos="120"/>
        </w:tabs>
        <w:spacing w:line="331" w:lineRule="exact"/>
        <w:rPr>
          <w:rFonts w:ascii="Times New Roman" w:hAnsi="Times New Roman" w:cs="Times New Roman"/>
          <w:color w:val="000000"/>
          <w:sz w:val="24"/>
          <w:szCs w:val="24"/>
        </w:rPr>
      </w:pPr>
    </w:p>
    <w:p w:rsidR="00F36CA4" w:rsidRPr="003B5292" w:rsidRDefault="00F36CA4">
      <w:pPr>
        <w:widowControl w:val="0"/>
        <w:spacing w:line="284" w:lineRule="exact"/>
        <w:rPr>
          <w:rFonts w:ascii="Times New Roman" w:hAnsi="Times New Roman" w:cs="Times New Roman"/>
          <w:sz w:val="24"/>
          <w:szCs w:val="24"/>
        </w:rPr>
      </w:pPr>
    </w:p>
    <w:p w:rsidR="00F36CA4" w:rsidRPr="003B5292" w:rsidRDefault="00F36CA4">
      <w:pPr>
        <w:widowControl w:val="0"/>
        <w:spacing w:line="40" w:lineRule="exact"/>
        <w:rPr>
          <w:rFonts w:ascii="Times New Roman" w:hAnsi="Times New Roman" w:cs="Times New Roman"/>
          <w:sz w:val="24"/>
          <w:szCs w:val="24"/>
        </w:rPr>
      </w:pPr>
      <w:r w:rsidRPr="003B5292">
        <w:rPr>
          <w:rFonts w:ascii="Times New Roman" w:hAnsi="Times New Roman" w:cs="Times New Roman"/>
          <w:sz w:val="24"/>
          <w:szCs w:val="24"/>
        </w:rPr>
        <w:br w:type="page"/>
      </w:r>
    </w:p>
    <w:p w:rsidR="00EE5619" w:rsidRPr="00A03159" w:rsidRDefault="00EE5619" w:rsidP="00EE5619">
      <w:pPr>
        <w:pStyle w:val="Heading1"/>
        <w:rPr>
          <w:bCs/>
          <w:color w:val="003366"/>
        </w:rPr>
      </w:pPr>
      <w:r w:rsidRPr="00A03159">
        <w:rPr>
          <w:bCs/>
          <w:color w:val="003366"/>
        </w:rPr>
        <w:lastRenderedPageBreak/>
        <w:t>Subject Matter Experts</w:t>
      </w:r>
    </w:p>
    <w:p w:rsidR="00A03159" w:rsidRDefault="00A03159" w:rsidP="00EE5619">
      <w:pPr>
        <w:widowControl w:val="0"/>
        <w:rPr>
          <w:rFonts w:ascii="Times New Roman" w:hAnsi="Times New Roman" w:cs="Times New Roman"/>
          <w:color w:val="000000"/>
          <w:sz w:val="24"/>
          <w:szCs w:val="24"/>
        </w:rPr>
      </w:pPr>
    </w:p>
    <w:p w:rsidR="00EE5619" w:rsidRDefault="00EE5619" w:rsidP="00EE5619">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EE5619" w:rsidRDefault="00EE5619" w:rsidP="00EE5619">
      <w:pPr>
        <w:widowControl w:val="0"/>
        <w:spacing w:line="244" w:lineRule="exact"/>
        <w:rPr>
          <w:rFonts w:ascii="Times New Roman" w:hAnsi="Times New Roman" w:cs="Times New Roman"/>
          <w:sz w:val="24"/>
          <w:szCs w:val="24"/>
        </w:rPr>
      </w:pPr>
    </w:p>
    <w:p w:rsidR="00EE5619" w:rsidRDefault="00EE5619" w:rsidP="00EE5619">
      <w:pPr>
        <w:widowControl w:val="0"/>
        <w:spacing w:line="120" w:lineRule="exact"/>
        <w:rPr>
          <w:rFonts w:ascii="Times New Roman" w:hAnsi="Times New Roman" w:cs="Times New Roman"/>
          <w:sz w:val="24"/>
          <w:szCs w:val="24"/>
        </w:rPr>
      </w:pPr>
    </w:p>
    <w:p w:rsidR="00EE5619" w:rsidRDefault="00EE5619" w:rsidP="00EE5619">
      <w:pPr>
        <w:widowControl w:val="0"/>
        <w:spacing w:line="294" w:lineRule="exact"/>
        <w:rPr>
          <w:rFonts w:ascii="Times New Roman" w:hAnsi="Times New Roman" w:cs="Times New Roman"/>
          <w:b/>
          <w:bCs/>
          <w:i/>
          <w:iCs/>
          <w:color w:val="000000"/>
          <w:sz w:val="24"/>
          <w:szCs w:val="24"/>
        </w:rPr>
      </w:pPr>
      <w:r w:rsidRPr="00287D8A">
        <w:rPr>
          <w:rFonts w:ascii="Times New Roman" w:hAnsi="Times New Roman" w:cs="Times New Roman"/>
          <w:b/>
          <w:bCs/>
          <w:color w:val="264D74"/>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EE5619" w:rsidRDefault="00EE5619" w:rsidP="00EE5619">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EE5619" w:rsidRPr="00287D8A" w:rsidTr="00EE5619">
        <w:tc>
          <w:tcPr>
            <w:tcW w:w="3528" w:type="dxa"/>
            <w:tcBorders>
              <w:top w:val="single" w:sz="8" w:space="0" w:color="4F81BD"/>
              <w:left w:val="nil"/>
              <w:bottom w:val="single" w:sz="8" w:space="0" w:color="4F81BD"/>
              <w:right w:val="nil"/>
            </w:tcBorders>
          </w:tcPr>
          <w:p w:rsidR="00EE5619" w:rsidRPr="00287D8A" w:rsidRDefault="00EE5619">
            <w:pPr>
              <w:widowControl w:val="0"/>
              <w:tabs>
                <w:tab w:val="center" w:pos="5400"/>
              </w:tabs>
              <w:spacing w:line="468" w:lineRule="exact"/>
              <w:rPr>
                <w:rFonts w:ascii="Times New Roman" w:hAnsi="Times New Roman" w:cs="Times New Roman"/>
                <w:b/>
                <w:bCs/>
                <w:color w:val="264D74"/>
                <w:sz w:val="24"/>
                <w:szCs w:val="24"/>
              </w:rPr>
            </w:pPr>
            <w:r w:rsidRPr="00287D8A">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EE5619" w:rsidRPr="00287D8A" w:rsidRDefault="00EE5619">
            <w:pPr>
              <w:widowControl w:val="0"/>
              <w:tabs>
                <w:tab w:val="center" w:pos="5400"/>
              </w:tabs>
              <w:spacing w:line="468" w:lineRule="exact"/>
              <w:jc w:val="center"/>
              <w:rPr>
                <w:rFonts w:ascii="Times New Roman" w:hAnsi="Times New Roman" w:cs="Times New Roman"/>
                <w:b/>
                <w:bCs/>
                <w:color w:val="264D74"/>
                <w:sz w:val="24"/>
                <w:szCs w:val="24"/>
              </w:rPr>
            </w:pPr>
            <w:r w:rsidRPr="00287D8A">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EE5619" w:rsidRPr="00287D8A" w:rsidRDefault="00EE5619">
            <w:pPr>
              <w:widowControl w:val="0"/>
              <w:tabs>
                <w:tab w:val="center" w:pos="5400"/>
              </w:tabs>
              <w:spacing w:line="468" w:lineRule="exact"/>
              <w:jc w:val="center"/>
              <w:rPr>
                <w:rFonts w:ascii="Times New Roman" w:hAnsi="Times New Roman" w:cs="Times New Roman"/>
                <w:b/>
                <w:bCs/>
                <w:color w:val="264D74"/>
                <w:sz w:val="24"/>
                <w:szCs w:val="24"/>
              </w:rPr>
            </w:pPr>
            <w:r w:rsidRPr="00287D8A">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EE5619" w:rsidRPr="00287D8A" w:rsidRDefault="00EE5619">
            <w:pPr>
              <w:widowControl w:val="0"/>
              <w:tabs>
                <w:tab w:val="center" w:pos="5400"/>
              </w:tabs>
              <w:spacing w:line="468" w:lineRule="exact"/>
              <w:jc w:val="center"/>
              <w:rPr>
                <w:rFonts w:ascii="Times New Roman" w:hAnsi="Times New Roman" w:cs="Times New Roman"/>
                <w:b/>
                <w:bCs/>
                <w:color w:val="264D74"/>
                <w:sz w:val="24"/>
                <w:szCs w:val="24"/>
              </w:rPr>
            </w:pPr>
            <w:r w:rsidRPr="00287D8A">
              <w:rPr>
                <w:rFonts w:ascii="Times New Roman" w:hAnsi="Times New Roman" w:cs="Times New Roman"/>
                <w:b/>
                <w:bCs/>
                <w:color w:val="264D74"/>
                <w:sz w:val="24"/>
                <w:szCs w:val="24"/>
              </w:rPr>
              <w:t>Requirement</w:t>
            </w:r>
          </w:p>
        </w:tc>
      </w:tr>
      <w:tr w:rsidR="00EE5619" w:rsidTr="00EE5619">
        <w:tc>
          <w:tcPr>
            <w:tcW w:w="3528" w:type="dxa"/>
            <w:tcBorders>
              <w:top w:val="nil"/>
              <w:left w:val="nil"/>
              <w:bottom w:val="nil"/>
              <w:right w:val="nil"/>
            </w:tcBorders>
            <w:shd w:val="clear" w:color="auto" w:fill="D3DFEE"/>
          </w:tcPr>
          <w:p w:rsidR="00EE5619" w:rsidRDefault="00EE561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r>
      <w:tr w:rsidR="00EE5619" w:rsidTr="00EE5619">
        <w:tc>
          <w:tcPr>
            <w:tcW w:w="3528" w:type="dxa"/>
            <w:tcBorders>
              <w:top w:val="nil"/>
              <w:left w:val="nil"/>
              <w:bottom w:val="nil"/>
              <w:right w:val="nil"/>
            </w:tcBorders>
          </w:tcPr>
          <w:p w:rsidR="00EE5619" w:rsidRDefault="00EE561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EE5619" w:rsidRDefault="00EE5619">
            <w:pPr>
              <w:widowControl w:val="0"/>
              <w:tabs>
                <w:tab w:val="center" w:pos="5400"/>
              </w:tabs>
              <w:spacing w:line="468" w:lineRule="exact"/>
              <w:rPr>
                <w:rFonts w:ascii="Times New Roman" w:hAnsi="Times New Roman" w:cs="Times New Roman"/>
                <w:color w:val="365F91"/>
                <w:sz w:val="24"/>
                <w:szCs w:val="24"/>
              </w:rPr>
            </w:pPr>
          </w:p>
        </w:tc>
      </w:tr>
      <w:tr w:rsidR="00EE5619" w:rsidTr="00EE5619">
        <w:tc>
          <w:tcPr>
            <w:tcW w:w="3528" w:type="dxa"/>
            <w:tcBorders>
              <w:top w:val="nil"/>
              <w:left w:val="nil"/>
              <w:bottom w:val="single" w:sz="8" w:space="0" w:color="4F81BD"/>
              <w:right w:val="nil"/>
            </w:tcBorders>
            <w:shd w:val="clear" w:color="auto" w:fill="D3DFEE"/>
          </w:tcPr>
          <w:p w:rsidR="00EE5619" w:rsidRDefault="00EE561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EE5619" w:rsidRDefault="00EE5619">
            <w:pPr>
              <w:widowControl w:val="0"/>
              <w:tabs>
                <w:tab w:val="center" w:pos="5400"/>
              </w:tabs>
              <w:spacing w:line="468" w:lineRule="exact"/>
              <w:rPr>
                <w:rFonts w:ascii="Times New Roman" w:hAnsi="Times New Roman" w:cs="Times New Roman"/>
                <w:color w:val="365F91"/>
                <w:sz w:val="24"/>
                <w:szCs w:val="24"/>
              </w:rPr>
            </w:pPr>
          </w:p>
        </w:tc>
      </w:tr>
    </w:tbl>
    <w:p w:rsidR="00EE5619" w:rsidRDefault="00EE5619" w:rsidP="00EE5619">
      <w:pPr>
        <w:widowControl w:val="0"/>
        <w:tabs>
          <w:tab w:val="left" w:pos="450"/>
        </w:tabs>
        <w:spacing w:line="284" w:lineRule="exact"/>
        <w:ind w:left="450"/>
      </w:pPr>
    </w:p>
    <w:p w:rsidR="00EE5619" w:rsidRDefault="00EE5619" w:rsidP="00EE5619">
      <w:pPr>
        <w:widowControl w:val="0"/>
        <w:tabs>
          <w:tab w:val="left" w:pos="450"/>
        </w:tabs>
        <w:spacing w:line="284" w:lineRule="exact"/>
        <w:ind w:left="450"/>
      </w:pPr>
    </w:p>
    <w:p w:rsidR="00EE5619" w:rsidRDefault="00EE5619" w:rsidP="000330A0">
      <w:pPr>
        <w:pStyle w:val="Heading1"/>
      </w:pPr>
    </w:p>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Default="00791394" w:rsidP="00791394"/>
    <w:p w:rsidR="00791394" w:rsidRPr="00791394" w:rsidRDefault="00791394" w:rsidP="00791394"/>
    <w:p w:rsidR="000330A0" w:rsidRDefault="000330A0" w:rsidP="000330A0">
      <w:pPr>
        <w:pStyle w:val="Heading1"/>
      </w:pPr>
      <w:r>
        <w:t>Reliability Standard Language</w:t>
      </w:r>
    </w:p>
    <w:p w:rsidR="000330A0" w:rsidRPr="000330A0" w:rsidRDefault="000330A0" w:rsidP="000330A0"/>
    <w:p w:rsidR="00F36CA4" w:rsidRPr="003B5292" w:rsidRDefault="00F36CA4">
      <w:pPr>
        <w:widowControl w:val="0"/>
        <w:shd w:val="clear" w:color="auto" w:fill="D3DCE9"/>
        <w:spacing w:line="120" w:lineRule="exact"/>
        <w:rPr>
          <w:rFonts w:ascii="Times New Roman" w:hAnsi="Times New Roman" w:cs="Times New Roman"/>
          <w:sz w:val="24"/>
          <w:szCs w:val="24"/>
        </w:rPr>
      </w:pPr>
    </w:p>
    <w:p w:rsidR="00F36CA4" w:rsidRPr="003B5292" w:rsidRDefault="00F36CA4" w:rsidP="002B5A10">
      <w:pPr>
        <w:widowControl w:val="0"/>
        <w:shd w:val="clear" w:color="auto" w:fill="D3DCE9"/>
        <w:tabs>
          <w:tab w:val="left" w:pos="120"/>
        </w:tabs>
        <w:spacing w:line="240" w:lineRule="exact"/>
        <w:outlineLvl w:val="0"/>
        <w:rPr>
          <w:rFonts w:ascii="Times New Roman" w:hAnsi="Times New Roman" w:cs="Times New Roman"/>
          <w:b/>
          <w:bCs/>
          <w:color w:val="264D74"/>
          <w:sz w:val="24"/>
          <w:szCs w:val="24"/>
        </w:rPr>
      </w:pPr>
      <w:r w:rsidRPr="003B5292">
        <w:rPr>
          <w:rFonts w:ascii="Times New Roman" w:hAnsi="Times New Roman" w:cs="Times New Roman"/>
          <w:sz w:val="24"/>
          <w:szCs w:val="24"/>
        </w:rPr>
        <w:tab/>
      </w:r>
      <w:r w:rsidR="003B5292">
        <w:rPr>
          <w:rFonts w:ascii="Times New Roman" w:hAnsi="Times New Roman" w:cs="Times New Roman"/>
          <w:b/>
          <w:bCs/>
          <w:color w:val="264D74"/>
          <w:sz w:val="24"/>
          <w:szCs w:val="24"/>
        </w:rPr>
        <w:t>FAC-</w:t>
      </w:r>
      <w:r w:rsidRPr="003B5292">
        <w:rPr>
          <w:rFonts w:ascii="Times New Roman" w:hAnsi="Times New Roman" w:cs="Times New Roman"/>
          <w:b/>
          <w:bCs/>
          <w:color w:val="264D74"/>
          <w:sz w:val="24"/>
          <w:szCs w:val="24"/>
        </w:rPr>
        <w:t>014</w:t>
      </w:r>
      <w:r w:rsidR="003B5292">
        <w:rPr>
          <w:rFonts w:ascii="Times New Roman" w:hAnsi="Times New Roman" w:cs="Times New Roman"/>
          <w:b/>
          <w:bCs/>
          <w:color w:val="264D74"/>
          <w:sz w:val="24"/>
          <w:szCs w:val="24"/>
        </w:rPr>
        <w:t>-</w:t>
      </w:r>
      <w:r w:rsidR="004C2BFC">
        <w:rPr>
          <w:rFonts w:ascii="Times New Roman" w:hAnsi="Times New Roman" w:cs="Times New Roman"/>
          <w:b/>
          <w:bCs/>
          <w:color w:val="264D74"/>
          <w:sz w:val="24"/>
          <w:szCs w:val="24"/>
        </w:rPr>
        <w:t>2</w:t>
      </w:r>
      <w:r w:rsidR="004C2BFC" w:rsidRPr="003B5292">
        <w:rPr>
          <w:rFonts w:ascii="Times New Roman" w:hAnsi="Times New Roman" w:cs="Times New Roman"/>
          <w:b/>
          <w:bCs/>
          <w:color w:val="264D74"/>
          <w:sz w:val="24"/>
          <w:szCs w:val="24"/>
        </w:rPr>
        <w:t xml:space="preserve"> </w:t>
      </w:r>
      <w:r w:rsidR="003B5292">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 xml:space="preserve"> Establish and Communicate System Operating Limits</w:t>
      </w:r>
    </w:p>
    <w:p w:rsidR="00F36CA4" w:rsidRPr="003B5292" w:rsidRDefault="00F36CA4">
      <w:pPr>
        <w:widowControl w:val="0"/>
        <w:shd w:val="clear" w:color="auto" w:fill="D3DCE9"/>
        <w:spacing w:line="135" w:lineRule="exact"/>
        <w:rPr>
          <w:rFonts w:ascii="Times New Roman" w:hAnsi="Times New Roman" w:cs="Times New Roman"/>
          <w:sz w:val="24"/>
          <w:szCs w:val="24"/>
        </w:rPr>
      </w:pPr>
    </w:p>
    <w:p w:rsidR="00F36CA4" w:rsidRPr="003B5292" w:rsidRDefault="00F36CA4">
      <w:pPr>
        <w:widowControl w:val="0"/>
        <w:spacing w:line="120" w:lineRule="exact"/>
        <w:rPr>
          <w:rFonts w:ascii="Times New Roman" w:hAnsi="Times New Roman" w:cs="Times New Roman"/>
          <w:sz w:val="24"/>
          <w:szCs w:val="24"/>
        </w:rPr>
      </w:pPr>
    </w:p>
    <w:p w:rsidR="00016BE1" w:rsidRDefault="00016BE1" w:rsidP="002B5A10">
      <w:pPr>
        <w:widowControl w:val="0"/>
        <w:tabs>
          <w:tab w:val="left" w:pos="840"/>
        </w:tabs>
        <w:spacing w:line="294" w:lineRule="exact"/>
        <w:outlineLvl w:val="0"/>
        <w:rPr>
          <w:rFonts w:ascii="Times New Roman" w:hAnsi="Times New Roman" w:cs="Times New Roman"/>
          <w:b/>
          <w:bCs/>
          <w:color w:val="264D74"/>
          <w:sz w:val="24"/>
          <w:szCs w:val="24"/>
        </w:rPr>
      </w:pPr>
    </w:p>
    <w:p w:rsidR="00F36CA4" w:rsidRDefault="00F36CA4" w:rsidP="002B5A10">
      <w:pPr>
        <w:widowControl w:val="0"/>
        <w:tabs>
          <w:tab w:val="left" w:pos="84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 xml:space="preserve">Purpose: </w:t>
      </w:r>
    </w:p>
    <w:p w:rsidR="00287D8A" w:rsidRPr="003B5292" w:rsidRDefault="00287D8A" w:rsidP="002B5A10">
      <w:pPr>
        <w:widowControl w:val="0"/>
        <w:tabs>
          <w:tab w:val="left" w:pos="840"/>
        </w:tabs>
        <w:spacing w:line="294" w:lineRule="exact"/>
        <w:outlineLvl w:val="0"/>
        <w:rPr>
          <w:rFonts w:ascii="Times New Roman" w:hAnsi="Times New Roman" w:cs="Times New Roman"/>
          <w:b/>
          <w:bCs/>
          <w:color w:val="264D74"/>
          <w:sz w:val="24"/>
          <w:szCs w:val="24"/>
        </w:rPr>
      </w:pPr>
    </w:p>
    <w:p w:rsidR="00F36CA4" w:rsidRPr="003B5292" w:rsidRDefault="00F36CA4" w:rsidP="00F72E74">
      <w:pPr>
        <w:widowControl w:val="0"/>
        <w:tabs>
          <w:tab w:val="left" w:pos="840"/>
        </w:tabs>
        <w:rPr>
          <w:rFonts w:ascii="Times New Roman" w:hAnsi="Times New Roman" w:cs="Times New Roman"/>
          <w:color w:val="000000"/>
          <w:sz w:val="24"/>
          <w:szCs w:val="24"/>
        </w:rPr>
      </w:pPr>
      <w:r w:rsidRPr="003B5292">
        <w:rPr>
          <w:rFonts w:ascii="Times New Roman" w:hAnsi="Times New Roman" w:cs="Times New Roman"/>
          <w:color w:val="000000"/>
          <w:sz w:val="24"/>
          <w:szCs w:val="24"/>
        </w:rPr>
        <w:t>To ensure that System Operating Limits (SOLs) used in the reliable planning and operation of the Bulk Electric System (BES) are determined based on an established methodology or methodologies.</w:t>
      </w:r>
    </w:p>
    <w:p w:rsidR="00F36CA4" w:rsidRPr="003B5292" w:rsidRDefault="00F36CA4">
      <w:pPr>
        <w:widowControl w:val="0"/>
        <w:spacing w:line="120" w:lineRule="exact"/>
        <w:rPr>
          <w:rFonts w:ascii="Times New Roman" w:hAnsi="Times New Roman" w:cs="Times New Roman"/>
          <w:sz w:val="24"/>
          <w:szCs w:val="24"/>
        </w:rPr>
      </w:pPr>
    </w:p>
    <w:p w:rsidR="00A76039" w:rsidRPr="003B5292" w:rsidRDefault="00F36CA4" w:rsidP="00F72E74">
      <w:pPr>
        <w:widowControl w:val="0"/>
        <w:tabs>
          <w:tab w:val="left" w:pos="840"/>
        </w:tabs>
        <w:spacing w:line="240" w:lineRule="exact"/>
        <w:rPr>
          <w:rFonts w:ascii="Times New Roman" w:hAnsi="Times New Roman" w:cs="Times New Roman"/>
          <w:sz w:val="24"/>
          <w:szCs w:val="24"/>
        </w:rPr>
      </w:pPr>
      <w:r w:rsidRPr="003B5292">
        <w:rPr>
          <w:rFonts w:ascii="Times New Roman" w:hAnsi="Times New Roman" w:cs="Times New Roman"/>
          <w:sz w:val="24"/>
          <w:szCs w:val="24"/>
        </w:rPr>
        <w:tab/>
      </w:r>
    </w:p>
    <w:p w:rsidR="00016BE1" w:rsidRDefault="00016BE1" w:rsidP="002B5A10">
      <w:pPr>
        <w:widowControl w:val="0"/>
        <w:tabs>
          <w:tab w:val="left" w:pos="840"/>
        </w:tabs>
        <w:spacing w:line="294" w:lineRule="exact"/>
        <w:outlineLvl w:val="0"/>
        <w:rPr>
          <w:rFonts w:ascii="Times New Roman" w:hAnsi="Times New Roman" w:cs="Times New Roman"/>
          <w:b/>
          <w:bCs/>
          <w:color w:val="264D74"/>
          <w:sz w:val="24"/>
          <w:szCs w:val="24"/>
        </w:rPr>
      </w:pPr>
    </w:p>
    <w:p w:rsidR="00F36CA4" w:rsidRPr="003B5292" w:rsidRDefault="00F36CA4" w:rsidP="002B5A10">
      <w:pPr>
        <w:widowControl w:val="0"/>
        <w:tabs>
          <w:tab w:val="left" w:pos="84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Applicability:</w:t>
      </w:r>
    </w:p>
    <w:p w:rsidR="00F36CA4" w:rsidRPr="003B5292" w:rsidRDefault="00F36CA4" w:rsidP="002B5A10">
      <w:pPr>
        <w:widowControl w:val="0"/>
        <w:tabs>
          <w:tab w:val="left" w:pos="900"/>
        </w:tabs>
        <w:spacing w:line="332" w:lineRule="exact"/>
        <w:outlineLvl w:val="0"/>
        <w:rPr>
          <w:rFonts w:ascii="Times New Roman" w:hAnsi="Times New Roman" w:cs="Times New Roman"/>
          <w:color w:val="000000"/>
          <w:sz w:val="24"/>
          <w:szCs w:val="24"/>
        </w:rPr>
      </w:pPr>
      <w:r w:rsidRPr="003B5292">
        <w:rPr>
          <w:rFonts w:ascii="Times New Roman" w:hAnsi="Times New Roman" w:cs="Times New Roman"/>
          <w:sz w:val="24"/>
          <w:szCs w:val="24"/>
        </w:rPr>
        <w:tab/>
      </w:r>
      <w:r w:rsidRPr="003B5292">
        <w:rPr>
          <w:rFonts w:ascii="Times New Roman" w:hAnsi="Times New Roman" w:cs="Times New Roman"/>
          <w:sz w:val="24"/>
          <w:szCs w:val="24"/>
        </w:rPr>
        <w:tab/>
      </w:r>
      <w:r w:rsidRPr="003B5292">
        <w:rPr>
          <w:rFonts w:ascii="Times New Roman" w:hAnsi="Times New Roman" w:cs="Times New Roman"/>
          <w:color w:val="000000"/>
          <w:sz w:val="24"/>
          <w:szCs w:val="24"/>
        </w:rPr>
        <w:t>Reliability Coordinator</w:t>
      </w:r>
      <w:r w:rsidR="006A2863" w:rsidRPr="003B5292">
        <w:rPr>
          <w:rFonts w:ascii="Times New Roman" w:hAnsi="Times New Roman" w:cs="Times New Roman"/>
          <w:color w:val="000000"/>
          <w:sz w:val="24"/>
          <w:szCs w:val="24"/>
        </w:rPr>
        <w:t xml:space="preserve"> </w:t>
      </w:r>
    </w:p>
    <w:p w:rsidR="00F72E74" w:rsidRPr="003B5292" w:rsidRDefault="00F36CA4">
      <w:pPr>
        <w:widowControl w:val="0"/>
        <w:tabs>
          <w:tab w:val="left" w:pos="900"/>
        </w:tabs>
        <w:spacing w:line="290" w:lineRule="exact"/>
        <w:rPr>
          <w:rFonts w:ascii="Times New Roman" w:hAnsi="Times New Roman" w:cs="Times New Roman"/>
          <w:sz w:val="24"/>
          <w:szCs w:val="24"/>
        </w:rPr>
      </w:pPr>
      <w:r w:rsidRPr="003B5292">
        <w:rPr>
          <w:rFonts w:ascii="Times New Roman" w:hAnsi="Times New Roman" w:cs="Times New Roman"/>
          <w:sz w:val="24"/>
          <w:szCs w:val="24"/>
        </w:rPr>
        <w:tab/>
      </w:r>
      <w:r w:rsidR="00F72E74" w:rsidRPr="003B5292">
        <w:rPr>
          <w:rFonts w:ascii="Times New Roman" w:hAnsi="Times New Roman" w:cs="Times New Roman"/>
          <w:sz w:val="24"/>
          <w:szCs w:val="24"/>
        </w:rPr>
        <w:t>Planning Authority</w:t>
      </w:r>
    </w:p>
    <w:p w:rsidR="00F72E74" w:rsidRPr="003B5292" w:rsidRDefault="00F72E74">
      <w:pPr>
        <w:widowControl w:val="0"/>
        <w:tabs>
          <w:tab w:val="left" w:pos="900"/>
        </w:tabs>
        <w:spacing w:line="290" w:lineRule="exact"/>
        <w:rPr>
          <w:rFonts w:ascii="Times New Roman" w:hAnsi="Times New Roman" w:cs="Times New Roman"/>
          <w:sz w:val="24"/>
          <w:szCs w:val="24"/>
        </w:rPr>
      </w:pPr>
      <w:r w:rsidRPr="003B5292">
        <w:rPr>
          <w:rFonts w:ascii="Times New Roman" w:hAnsi="Times New Roman" w:cs="Times New Roman"/>
          <w:sz w:val="24"/>
          <w:szCs w:val="24"/>
        </w:rPr>
        <w:tab/>
        <w:t>Transmission Planner</w:t>
      </w:r>
    </w:p>
    <w:p w:rsidR="00F36CA4" w:rsidRPr="003B5292" w:rsidRDefault="00F72E74">
      <w:pPr>
        <w:widowControl w:val="0"/>
        <w:tabs>
          <w:tab w:val="left" w:pos="900"/>
        </w:tabs>
        <w:spacing w:line="290" w:lineRule="exact"/>
        <w:rPr>
          <w:rFonts w:ascii="Times New Roman" w:hAnsi="Times New Roman" w:cs="Times New Roman"/>
          <w:color w:val="000000"/>
          <w:sz w:val="24"/>
          <w:szCs w:val="24"/>
        </w:rPr>
      </w:pPr>
      <w:r w:rsidRPr="003B5292">
        <w:rPr>
          <w:rFonts w:ascii="Times New Roman" w:hAnsi="Times New Roman" w:cs="Times New Roman"/>
          <w:sz w:val="24"/>
          <w:szCs w:val="24"/>
        </w:rPr>
        <w:tab/>
      </w:r>
      <w:r w:rsidR="00F36CA4" w:rsidRPr="003B5292">
        <w:rPr>
          <w:rFonts w:ascii="Times New Roman" w:hAnsi="Times New Roman" w:cs="Times New Roman"/>
          <w:color w:val="000000"/>
          <w:sz w:val="24"/>
          <w:szCs w:val="24"/>
        </w:rPr>
        <w:t>Transmission Operator</w:t>
      </w:r>
      <w:r w:rsidR="006A2863" w:rsidRPr="003B5292">
        <w:rPr>
          <w:rFonts w:ascii="Times New Roman" w:hAnsi="Times New Roman" w:cs="Times New Roman"/>
          <w:color w:val="000000"/>
          <w:sz w:val="24"/>
          <w:szCs w:val="24"/>
        </w:rPr>
        <w:t xml:space="preserve"> </w:t>
      </w:r>
    </w:p>
    <w:p w:rsidR="00F72E74" w:rsidRPr="003B5292" w:rsidRDefault="00F72E74" w:rsidP="00F72E74">
      <w:pPr>
        <w:widowControl w:val="0"/>
        <w:tabs>
          <w:tab w:val="left" w:pos="900"/>
        </w:tabs>
        <w:spacing w:line="290" w:lineRule="exact"/>
        <w:rPr>
          <w:rFonts w:ascii="Times New Roman" w:hAnsi="Times New Roman" w:cs="Times New Roman"/>
          <w:sz w:val="24"/>
          <w:szCs w:val="24"/>
        </w:rPr>
      </w:pPr>
    </w:p>
    <w:p w:rsidR="00F36CA4" w:rsidRPr="003B5292" w:rsidRDefault="00F36CA4" w:rsidP="00F72E74">
      <w:pPr>
        <w:widowControl w:val="0"/>
        <w:tabs>
          <w:tab w:val="left" w:pos="900"/>
        </w:tabs>
        <w:spacing w:line="290" w:lineRule="exact"/>
        <w:rPr>
          <w:rFonts w:ascii="Times New Roman" w:hAnsi="Times New Roman" w:cs="Times New Roman"/>
          <w:sz w:val="24"/>
          <w:szCs w:val="24"/>
        </w:rPr>
      </w:pPr>
      <w:r w:rsidRPr="003B5292">
        <w:rPr>
          <w:rFonts w:ascii="Times New Roman" w:hAnsi="Times New Roman" w:cs="Times New Roman"/>
          <w:sz w:val="24"/>
          <w:szCs w:val="24"/>
        </w:rPr>
        <w:tab/>
      </w:r>
    </w:p>
    <w:p w:rsidR="00F36CA4" w:rsidRPr="00996EE7" w:rsidRDefault="00B85038" w:rsidP="002B5A10">
      <w:pPr>
        <w:widowControl w:val="0"/>
        <w:tabs>
          <w:tab w:val="left" w:pos="480"/>
        </w:tabs>
        <w:spacing w:line="290" w:lineRule="exact"/>
        <w:outlineLvl w:val="0"/>
        <w:rPr>
          <w:rFonts w:ascii="Times New Roman" w:hAnsi="Times New Roman" w:cs="Times New Roman"/>
          <w:b/>
          <w:bCs/>
          <w:sz w:val="24"/>
          <w:szCs w:val="24"/>
        </w:rPr>
      </w:pPr>
      <w:r>
        <w:rPr>
          <w:rFonts w:ascii="Times New Roman" w:hAnsi="Times New Roman" w:cs="Times New Roman"/>
          <w:b/>
          <w:bCs/>
          <w:sz w:val="24"/>
          <w:szCs w:val="24"/>
        </w:rPr>
        <w:t>NERC BOT Approval Date: 6</w:t>
      </w:r>
      <w:r w:rsidR="00F36CA4" w:rsidRPr="00996EE7">
        <w:rPr>
          <w:rFonts w:ascii="Times New Roman" w:hAnsi="Times New Roman" w:cs="Times New Roman"/>
          <w:b/>
          <w:bCs/>
          <w:sz w:val="24"/>
          <w:szCs w:val="24"/>
        </w:rPr>
        <w:t>/</w:t>
      </w:r>
      <w:r>
        <w:rPr>
          <w:rFonts w:ascii="Times New Roman" w:hAnsi="Times New Roman" w:cs="Times New Roman"/>
          <w:b/>
          <w:bCs/>
          <w:sz w:val="24"/>
          <w:szCs w:val="24"/>
        </w:rPr>
        <w:t>24</w:t>
      </w:r>
      <w:r w:rsidR="00F36CA4" w:rsidRPr="00996EE7">
        <w:rPr>
          <w:rFonts w:ascii="Times New Roman" w:hAnsi="Times New Roman" w:cs="Times New Roman"/>
          <w:b/>
          <w:bCs/>
          <w:sz w:val="24"/>
          <w:szCs w:val="24"/>
        </w:rPr>
        <w:t>/200</w:t>
      </w:r>
      <w:r>
        <w:rPr>
          <w:rFonts w:ascii="Times New Roman" w:hAnsi="Times New Roman" w:cs="Times New Roman"/>
          <w:b/>
          <w:bCs/>
          <w:sz w:val="24"/>
          <w:szCs w:val="24"/>
        </w:rPr>
        <w:t>8</w:t>
      </w:r>
    </w:p>
    <w:p w:rsidR="00F36CA4" w:rsidRPr="00996EE7" w:rsidRDefault="00F36CA4">
      <w:pPr>
        <w:widowControl w:val="0"/>
        <w:spacing w:line="120" w:lineRule="exact"/>
        <w:rPr>
          <w:rFonts w:ascii="Times New Roman" w:hAnsi="Times New Roman" w:cs="Times New Roman"/>
          <w:sz w:val="24"/>
          <w:szCs w:val="24"/>
        </w:rPr>
      </w:pPr>
    </w:p>
    <w:p w:rsidR="00F36CA4" w:rsidRPr="00996EE7" w:rsidRDefault="00B85038" w:rsidP="002B5A10">
      <w:pPr>
        <w:widowControl w:val="0"/>
        <w:tabs>
          <w:tab w:val="left" w:pos="480"/>
        </w:tabs>
        <w:spacing w:line="240" w:lineRule="exact"/>
        <w:outlineLvl w:val="0"/>
        <w:rPr>
          <w:rFonts w:ascii="Times New Roman" w:hAnsi="Times New Roman" w:cs="Times New Roman"/>
          <w:b/>
          <w:bCs/>
          <w:sz w:val="24"/>
          <w:szCs w:val="24"/>
        </w:rPr>
      </w:pPr>
      <w:r>
        <w:rPr>
          <w:rFonts w:ascii="Times New Roman" w:hAnsi="Times New Roman" w:cs="Times New Roman"/>
          <w:b/>
          <w:bCs/>
          <w:sz w:val="24"/>
          <w:szCs w:val="24"/>
        </w:rPr>
        <w:t>FERC Approval Date: 3</w:t>
      </w:r>
      <w:r w:rsidR="00F36CA4" w:rsidRPr="00996EE7">
        <w:rPr>
          <w:rFonts w:ascii="Times New Roman" w:hAnsi="Times New Roman" w:cs="Times New Roman"/>
          <w:b/>
          <w:bCs/>
          <w:sz w:val="24"/>
          <w:szCs w:val="24"/>
        </w:rPr>
        <w:t>/2</w:t>
      </w:r>
      <w:r>
        <w:rPr>
          <w:rFonts w:ascii="Times New Roman" w:hAnsi="Times New Roman" w:cs="Times New Roman"/>
          <w:b/>
          <w:bCs/>
          <w:sz w:val="24"/>
          <w:szCs w:val="24"/>
        </w:rPr>
        <w:t>0</w:t>
      </w:r>
      <w:r w:rsidR="00F36CA4" w:rsidRPr="00996EE7">
        <w:rPr>
          <w:rFonts w:ascii="Times New Roman" w:hAnsi="Times New Roman" w:cs="Times New Roman"/>
          <w:b/>
          <w:bCs/>
          <w:sz w:val="24"/>
          <w:szCs w:val="24"/>
        </w:rPr>
        <w:t>/200</w:t>
      </w:r>
      <w:r>
        <w:rPr>
          <w:rFonts w:ascii="Times New Roman" w:hAnsi="Times New Roman" w:cs="Times New Roman"/>
          <w:b/>
          <w:bCs/>
          <w:sz w:val="24"/>
          <w:szCs w:val="24"/>
        </w:rPr>
        <w:t>9</w:t>
      </w:r>
    </w:p>
    <w:p w:rsidR="00F36CA4" w:rsidRPr="00996EE7" w:rsidRDefault="00F36CA4">
      <w:pPr>
        <w:widowControl w:val="0"/>
        <w:spacing w:line="120" w:lineRule="exact"/>
        <w:rPr>
          <w:rFonts w:ascii="Times New Roman" w:hAnsi="Times New Roman" w:cs="Times New Roman"/>
          <w:sz w:val="24"/>
          <w:szCs w:val="24"/>
        </w:rPr>
      </w:pPr>
    </w:p>
    <w:p w:rsidR="00F36CA4" w:rsidRPr="00996EE7" w:rsidRDefault="00F36CA4" w:rsidP="002B5A10">
      <w:pPr>
        <w:widowControl w:val="0"/>
        <w:tabs>
          <w:tab w:val="left" w:pos="480"/>
        </w:tabs>
        <w:spacing w:line="240" w:lineRule="exact"/>
        <w:outlineLvl w:val="0"/>
        <w:rPr>
          <w:rFonts w:ascii="Times New Roman" w:hAnsi="Times New Roman" w:cs="Times New Roman"/>
          <w:b/>
          <w:bCs/>
          <w:sz w:val="24"/>
          <w:szCs w:val="24"/>
        </w:rPr>
      </w:pPr>
      <w:r w:rsidRPr="00996EE7">
        <w:rPr>
          <w:rFonts w:ascii="Times New Roman" w:hAnsi="Times New Roman" w:cs="Times New Roman"/>
          <w:b/>
          <w:bCs/>
          <w:sz w:val="24"/>
          <w:szCs w:val="24"/>
        </w:rPr>
        <w:t xml:space="preserve">Reliability Standard Enforcement Date in the United States: </w:t>
      </w:r>
      <w:r w:rsidR="00B85038">
        <w:rPr>
          <w:rFonts w:ascii="Times New Roman" w:hAnsi="Times New Roman" w:cs="Times New Roman"/>
          <w:b/>
          <w:bCs/>
          <w:sz w:val="24"/>
          <w:szCs w:val="24"/>
        </w:rPr>
        <w:t>4</w:t>
      </w:r>
      <w:r w:rsidRPr="00996EE7">
        <w:rPr>
          <w:rFonts w:ascii="Times New Roman" w:hAnsi="Times New Roman" w:cs="Times New Roman"/>
          <w:b/>
          <w:bCs/>
          <w:sz w:val="24"/>
          <w:szCs w:val="24"/>
        </w:rPr>
        <w:t>/</w:t>
      </w:r>
      <w:r w:rsidR="00B85038">
        <w:rPr>
          <w:rFonts w:ascii="Times New Roman" w:hAnsi="Times New Roman" w:cs="Times New Roman"/>
          <w:b/>
          <w:bCs/>
          <w:sz w:val="24"/>
          <w:szCs w:val="24"/>
        </w:rPr>
        <w:t>29</w:t>
      </w:r>
      <w:r w:rsidRPr="00996EE7">
        <w:rPr>
          <w:rFonts w:ascii="Times New Roman" w:hAnsi="Times New Roman" w:cs="Times New Roman"/>
          <w:b/>
          <w:bCs/>
          <w:sz w:val="24"/>
          <w:szCs w:val="24"/>
        </w:rPr>
        <w:t>/200</w:t>
      </w:r>
      <w:r w:rsidR="005700F1" w:rsidRPr="00996EE7">
        <w:rPr>
          <w:rFonts w:ascii="Times New Roman" w:hAnsi="Times New Roman" w:cs="Times New Roman"/>
          <w:b/>
          <w:bCs/>
          <w:sz w:val="24"/>
          <w:szCs w:val="24"/>
        </w:rPr>
        <w:t>9</w:t>
      </w:r>
    </w:p>
    <w:p w:rsidR="00F72E74" w:rsidRPr="003B5292" w:rsidRDefault="00F72E74" w:rsidP="00F72E74">
      <w:pPr>
        <w:widowControl w:val="0"/>
        <w:tabs>
          <w:tab w:val="left" w:pos="480"/>
        </w:tabs>
        <w:spacing w:line="120" w:lineRule="exact"/>
        <w:rPr>
          <w:rFonts w:ascii="Times New Roman" w:hAnsi="Times New Roman" w:cs="Times New Roman"/>
          <w:b/>
          <w:bCs/>
          <w:color w:val="000000"/>
          <w:sz w:val="24"/>
          <w:szCs w:val="24"/>
        </w:rPr>
      </w:pPr>
    </w:p>
    <w:p w:rsidR="00F72E74" w:rsidRPr="003B5292" w:rsidRDefault="00F72E74">
      <w:pPr>
        <w:widowControl w:val="0"/>
        <w:spacing w:line="240" w:lineRule="exact"/>
        <w:rPr>
          <w:rFonts w:ascii="Times New Roman" w:hAnsi="Times New Roman" w:cs="Times New Roman"/>
          <w:sz w:val="24"/>
          <w:szCs w:val="24"/>
        </w:rPr>
      </w:pPr>
    </w:p>
    <w:p w:rsidR="00016BE1" w:rsidRDefault="00016BE1" w:rsidP="002B5A10">
      <w:pPr>
        <w:widowControl w:val="0"/>
        <w:spacing w:line="294" w:lineRule="exact"/>
        <w:outlineLvl w:val="0"/>
        <w:rPr>
          <w:rFonts w:ascii="Times New Roman" w:hAnsi="Times New Roman" w:cs="Times New Roman"/>
          <w:b/>
          <w:bCs/>
          <w:color w:val="003366"/>
          <w:sz w:val="24"/>
          <w:szCs w:val="24"/>
        </w:rPr>
      </w:pPr>
    </w:p>
    <w:p w:rsidR="00A76039" w:rsidRPr="003B5292" w:rsidRDefault="00A76039" w:rsidP="002B5A10">
      <w:pPr>
        <w:widowControl w:val="0"/>
        <w:spacing w:line="294" w:lineRule="exact"/>
        <w:outlineLvl w:val="0"/>
        <w:rPr>
          <w:rFonts w:ascii="Times New Roman" w:hAnsi="Times New Roman" w:cs="Times New Roman"/>
          <w:b/>
          <w:bCs/>
          <w:color w:val="003366"/>
          <w:sz w:val="24"/>
          <w:szCs w:val="24"/>
        </w:rPr>
      </w:pPr>
      <w:r w:rsidRPr="003B5292">
        <w:rPr>
          <w:rFonts w:ascii="Times New Roman" w:hAnsi="Times New Roman" w:cs="Times New Roman"/>
          <w:b/>
          <w:bCs/>
          <w:color w:val="003366"/>
          <w:sz w:val="24"/>
          <w:szCs w:val="24"/>
        </w:rPr>
        <w:t>Requirements:</w:t>
      </w:r>
    </w:p>
    <w:p w:rsidR="00F72E74" w:rsidRPr="003B5292" w:rsidRDefault="00F72E74">
      <w:pPr>
        <w:widowControl w:val="0"/>
        <w:spacing w:line="294" w:lineRule="exact"/>
        <w:rPr>
          <w:rFonts w:ascii="Times New Roman" w:hAnsi="Times New Roman" w:cs="Times New Roman"/>
          <w:b/>
          <w:bCs/>
          <w:color w:val="003366"/>
          <w:sz w:val="24"/>
          <w:szCs w:val="24"/>
        </w:rPr>
      </w:pPr>
    </w:p>
    <w:p w:rsidR="00F72E74" w:rsidRPr="003B5292" w:rsidRDefault="00F72E74" w:rsidP="00F72E74">
      <w:pPr>
        <w:pStyle w:val="Requirement"/>
        <w:rPr>
          <w:b/>
          <w:sz w:val="24"/>
        </w:rPr>
      </w:pPr>
      <w:r w:rsidRPr="003B5292">
        <w:rPr>
          <w:sz w:val="24"/>
        </w:rPr>
        <w:t xml:space="preserve">The Reliability Coordinator shall ensure that SOLs, including Interconnection Reliability Operating Limits (IROLs), for its Reliability Coordinator Area are established and that the SOLs (including Interconnection Reliability Operating Limits) are consistent with its SOL Methodology.  </w:t>
      </w:r>
    </w:p>
    <w:p w:rsidR="00C736FF" w:rsidRDefault="00C736FF" w:rsidP="002B5A10">
      <w:pPr>
        <w:widowControl w:val="0"/>
        <w:tabs>
          <w:tab w:val="left" w:pos="720"/>
        </w:tabs>
        <w:spacing w:before="120" w:line="294" w:lineRule="exact"/>
        <w:ind w:left="720"/>
        <w:outlineLvl w:val="0"/>
        <w:rPr>
          <w:rFonts w:ascii="Times New Roman" w:hAnsi="Times New Roman" w:cs="Times New Roman"/>
          <w:b/>
          <w:bCs/>
          <w:color w:val="264D74"/>
          <w:sz w:val="24"/>
          <w:szCs w:val="24"/>
        </w:rPr>
      </w:pPr>
    </w:p>
    <w:p w:rsidR="00C736FF"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lastRenderedPageBreak/>
        <w:t xml:space="preserve"> </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72E74" w:rsidRPr="003B5292" w:rsidRDefault="00F72E74" w:rsidP="00791394">
      <w:pPr>
        <w:pStyle w:val="Requirement"/>
        <w:numPr>
          <w:ilvl w:val="0"/>
          <w:numId w:val="0"/>
        </w:numPr>
        <w:tabs>
          <w:tab w:val="clear" w:pos="2592"/>
        </w:tabs>
        <w:spacing w:after="0"/>
        <w:rPr>
          <w:sz w:val="24"/>
        </w:rPr>
      </w:pPr>
    </w:p>
    <w:p w:rsidR="00791394" w:rsidRPr="002B22B2" w:rsidRDefault="00791394" w:rsidP="00791394">
      <w:pPr>
        <w:pStyle w:val="Heading1"/>
      </w:pPr>
      <w:r w:rsidRPr="002B22B2">
        <w:t>R1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EE5619" w:rsidRPr="003B5292" w:rsidRDefault="00EE5619" w:rsidP="00791394">
      <w:pPr>
        <w:widowControl w:val="0"/>
        <w:tabs>
          <w:tab w:val="left" w:pos="900"/>
          <w:tab w:val="left" w:pos="6360"/>
        </w:tabs>
        <w:spacing w:line="294" w:lineRule="exact"/>
        <w:outlineLvl w:val="0"/>
        <w:rPr>
          <w:rFonts w:ascii="Times New Roman" w:hAnsi="Times New Roman" w:cs="Times New Roman"/>
          <w:b/>
          <w:bCs/>
          <w:color w:val="C00000"/>
          <w:sz w:val="24"/>
          <w:szCs w:val="24"/>
        </w:rPr>
      </w:pPr>
      <w:r w:rsidRPr="003B5292">
        <w:rPr>
          <w:rFonts w:ascii="Times New Roman" w:hAnsi="Times New Roman" w:cs="Times New Roman"/>
          <w:b/>
          <w:i/>
          <w:iCs/>
          <w:color w:val="C00000"/>
          <w:sz w:val="24"/>
          <w:szCs w:val="24"/>
        </w:rPr>
        <w:t>This section must be completed by the Compliance Enforcement Authority.</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00B85038">
        <w:rPr>
          <w:rFonts w:ascii="Times New Roman" w:hAnsi="Times New Roman" w:cs="Times New Roman"/>
          <w:b/>
          <w:bCs/>
          <w:color w:val="264D74"/>
          <w:sz w:val="24"/>
          <w:szCs w:val="24"/>
        </w:rPr>
        <w:t xml:space="preserve"> R1</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spacing w:line="106" w:lineRule="exact"/>
        <w:rPr>
          <w:rFonts w:ascii="Times New Roman" w:hAnsi="Times New Roman" w:cs="Times New Roman"/>
          <w:sz w:val="24"/>
          <w:szCs w:val="24"/>
        </w:rPr>
      </w:pPr>
    </w:p>
    <w:p w:rsidR="00EE5619" w:rsidRPr="003B5292" w:rsidRDefault="00EE5619" w:rsidP="00EE5619">
      <w:pPr>
        <w:widowControl w:val="0"/>
        <w:tabs>
          <w:tab w:val="left" w:pos="1080"/>
          <w:tab w:val="left" w:pos="1620"/>
        </w:tabs>
        <w:spacing w:line="147" w:lineRule="exact"/>
        <w:ind w:left="1620" w:hanging="1620"/>
        <w:rPr>
          <w:rFonts w:ascii="Times New Roman" w:hAnsi="Times New Roman" w:cs="Times New Roman"/>
          <w:sz w:val="24"/>
          <w:szCs w:val="24"/>
        </w:rPr>
      </w:pPr>
    </w:p>
    <w:p w:rsidR="00B85038" w:rsidRPr="001E17F6" w:rsidRDefault="00B85038" w:rsidP="00B85038">
      <w:pPr>
        <w:widowControl w:val="0"/>
        <w:tabs>
          <w:tab w:val="left" w:pos="1080"/>
          <w:tab w:val="left" w:pos="1710"/>
        </w:tabs>
        <w:spacing w:line="284" w:lineRule="exact"/>
        <w:ind w:left="1710" w:hanging="171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Pr>
          <w:rFonts w:ascii="Times New Roman" w:hAnsi="Times New Roman" w:cs="Times New Roman"/>
          <w:color w:val="365F91"/>
          <w:sz w:val="24"/>
          <w:szCs w:val="24"/>
        </w:rPr>
        <w:t xml:space="preserve">Verify the RC has </w:t>
      </w:r>
      <w:r w:rsidRPr="00B85038">
        <w:rPr>
          <w:rFonts w:ascii="Times New Roman" w:hAnsi="Times New Roman" w:cs="Times New Roman"/>
          <w:color w:val="365F91"/>
          <w:sz w:val="24"/>
          <w:szCs w:val="24"/>
        </w:rPr>
        <w:t>ensure</w:t>
      </w:r>
      <w:r>
        <w:rPr>
          <w:rFonts w:ascii="Times New Roman" w:hAnsi="Times New Roman" w:cs="Times New Roman"/>
          <w:color w:val="365F91"/>
          <w:sz w:val="24"/>
          <w:szCs w:val="24"/>
        </w:rPr>
        <w:t>d</w:t>
      </w:r>
      <w:r w:rsidRPr="00B85038">
        <w:rPr>
          <w:rFonts w:ascii="Times New Roman" w:hAnsi="Times New Roman" w:cs="Times New Roman"/>
          <w:color w:val="365F91"/>
          <w:sz w:val="24"/>
          <w:szCs w:val="24"/>
        </w:rPr>
        <w:t xml:space="preserve"> that SOLs, including IROLs, for </w:t>
      </w:r>
      <w:r w:rsidRPr="00B85038">
        <w:rPr>
          <w:rFonts w:ascii="Times New Roman" w:hAnsi="Times New Roman" w:cs="Times New Roman"/>
          <w:color w:val="365F91"/>
          <w:sz w:val="24"/>
          <w:szCs w:val="24"/>
        </w:rPr>
        <w:lastRenderedPageBreak/>
        <w:t>its R</w:t>
      </w:r>
      <w:r>
        <w:rPr>
          <w:rFonts w:ascii="Times New Roman" w:hAnsi="Times New Roman" w:cs="Times New Roman"/>
          <w:color w:val="365F91"/>
          <w:sz w:val="24"/>
          <w:szCs w:val="24"/>
        </w:rPr>
        <w:t>C</w:t>
      </w:r>
      <w:r w:rsidRPr="00B85038">
        <w:rPr>
          <w:rFonts w:ascii="Times New Roman" w:hAnsi="Times New Roman" w:cs="Times New Roman"/>
          <w:color w:val="365F91"/>
          <w:sz w:val="24"/>
          <w:szCs w:val="24"/>
        </w:rPr>
        <w:t xml:space="preserve"> Area </w:t>
      </w:r>
      <w:r>
        <w:rPr>
          <w:rFonts w:ascii="Times New Roman" w:hAnsi="Times New Roman" w:cs="Times New Roman"/>
          <w:color w:val="365F91"/>
          <w:sz w:val="24"/>
          <w:szCs w:val="24"/>
        </w:rPr>
        <w:t>were</w:t>
      </w:r>
      <w:r w:rsidRPr="00B85038">
        <w:rPr>
          <w:rFonts w:ascii="Times New Roman" w:hAnsi="Times New Roman" w:cs="Times New Roman"/>
          <w:color w:val="365F91"/>
          <w:sz w:val="24"/>
          <w:szCs w:val="24"/>
        </w:rPr>
        <w:t xml:space="preserve"> established and that the SOLs (including I</w:t>
      </w:r>
      <w:r>
        <w:rPr>
          <w:rFonts w:ascii="Times New Roman" w:hAnsi="Times New Roman" w:cs="Times New Roman"/>
          <w:color w:val="365F91"/>
          <w:sz w:val="24"/>
          <w:szCs w:val="24"/>
        </w:rPr>
        <w:t>ROL</w:t>
      </w:r>
      <w:r w:rsidRPr="00B85038">
        <w:rPr>
          <w:rFonts w:ascii="Times New Roman" w:hAnsi="Times New Roman" w:cs="Times New Roman"/>
          <w:color w:val="365F91"/>
          <w:sz w:val="24"/>
          <w:szCs w:val="24"/>
        </w:rPr>
        <w:t xml:space="preserve">s) </w:t>
      </w:r>
      <w:r>
        <w:rPr>
          <w:rFonts w:ascii="Times New Roman" w:hAnsi="Times New Roman" w:cs="Times New Roman"/>
          <w:color w:val="365F91"/>
          <w:sz w:val="24"/>
          <w:szCs w:val="24"/>
        </w:rPr>
        <w:t>were</w:t>
      </w:r>
      <w:r w:rsidRPr="00B85038">
        <w:rPr>
          <w:rFonts w:ascii="Times New Roman" w:hAnsi="Times New Roman" w:cs="Times New Roman"/>
          <w:color w:val="365F91"/>
          <w:sz w:val="24"/>
          <w:szCs w:val="24"/>
        </w:rPr>
        <w:t xml:space="preserve"> consistent with its SOL Methodology</w:t>
      </w:r>
    </w:p>
    <w:p w:rsidR="00B85038" w:rsidRPr="001E17F6" w:rsidRDefault="00B85038" w:rsidP="00B85038">
      <w:pPr>
        <w:widowControl w:val="0"/>
        <w:tabs>
          <w:tab w:val="left" w:pos="1710"/>
        </w:tabs>
        <w:spacing w:line="281" w:lineRule="exact"/>
        <w:ind w:left="1710" w:hanging="1710"/>
        <w:rPr>
          <w:rFonts w:ascii="Times New Roman" w:hAnsi="Times New Roman" w:cs="Times New Roman"/>
          <w:color w:val="365F91"/>
          <w:sz w:val="24"/>
          <w:szCs w:val="24"/>
        </w:rPr>
      </w:pPr>
    </w:p>
    <w:p w:rsidR="00EE5619" w:rsidRDefault="00EE5619" w:rsidP="00EE5619">
      <w:pPr>
        <w:pStyle w:val="Requirement"/>
        <w:numPr>
          <w:ilvl w:val="0"/>
          <w:numId w:val="0"/>
        </w:numPr>
        <w:spacing w:after="0"/>
        <w:ind w:left="360"/>
        <w:rPr>
          <w:b/>
          <w:sz w:val="24"/>
        </w:rPr>
      </w:pPr>
    </w:p>
    <w:p w:rsidR="00996EE7"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996EE7" w:rsidRPr="001015F6" w:rsidTr="00B94AE9">
        <w:tc>
          <w:tcPr>
            <w:tcW w:w="78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Version</w:t>
            </w:r>
          </w:p>
        </w:tc>
      </w:tr>
      <w:tr w:rsidR="00996EE7" w:rsidRPr="001015F6" w:rsidTr="00B94AE9">
        <w:tc>
          <w:tcPr>
            <w:tcW w:w="78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96EE7" w:rsidRPr="001015F6" w:rsidRDefault="00996EE7"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996EE7" w:rsidRDefault="00996EE7" w:rsidP="00EE5619">
      <w:pPr>
        <w:pStyle w:val="Requirement"/>
        <w:numPr>
          <w:ilvl w:val="0"/>
          <w:numId w:val="0"/>
        </w:numPr>
        <w:spacing w:after="0"/>
        <w:ind w:left="360"/>
        <w:rPr>
          <w:b/>
          <w:sz w:val="24"/>
        </w:rPr>
      </w:pPr>
    </w:p>
    <w:p w:rsidR="00791394" w:rsidRPr="003B5292" w:rsidRDefault="00791394" w:rsidP="00EE5619">
      <w:pPr>
        <w:pStyle w:val="Requirement"/>
        <w:numPr>
          <w:ilvl w:val="0"/>
          <w:numId w:val="0"/>
        </w:numPr>
        <w:spacing w:after="0"/>
        <w:ind w:left="360"/>
        <w:rPr>
          <w:b/>
          <w:sz w:val="24"/>
        </w:rPr>
      </w:pPr>
    </w:p>
    <w:p w:rsidR="00F72E74" w:rsidRPr="003B5292" w:rsidRDefault="00F72E74" w:rsidP="00F72E74">
      <w:pPr>
        <w:pStyle w:val="Requirement"/>
        <w:rPr>
          <w:b/>
          <w:sz w:val="24"/>
        </w:rPr>
      </w:pPr>
      <w:r w:rsidRPr="003B5292">
        <w:rPr>
          <w:sz w:val="24"/>
        </w:rPr>
        <w:t>The Transmission Operator shall establish SOLs (as directed by its Reliability Coordinator) for its portion of the Reliability Coordinator Area that are consistent with its Reliability Coordinator’s SOL Methodology.</w:t>
      </w:r>
    </w:p>
    <w:p w:rsidR="00F72E74" w:rsidRPr="00C736FF"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t xml:space="preserve"> </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91394" w:rsidRPr="00791394" w:rsidRDefault="00791394" w:rsidP="00791394">
      <w:pPr>
        <w:pStyle w:val="Heading1"/>
        <w:rPr>
          <w:sz w:val="16"/>
          <w:szCs w:val="16"/>
        </w:rPr>
      </w:pPr>
    </w:p>
    <w:p w:rsidR="00791394" w:rsidRPr="002B22B2" w:rsidRDefault="00791394" w:rsidP="00791394">
      <w:pPr>
        <w:pStyle w:val="Heading1"/>
      </w:pPr>
      <w:r w:rsidRPr="002B22B2">
        <w:lastRenderedPageBreak/>
        <w:t>R</w:t>
      </w:r>
      <w:r>
        <w:t>2</w:t>
      </w:r>
      <w:r w:rsidRPr="002B22B2">
        <w:t xml:space="preserve">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EE5619" w:rsidRPr="003B5292" w:rsidRDefault="00EE5619" w:rsidP="00791394">
      <w:pPr>
        <w:widowControl w:val="0"/>
        <w:tabs>
          <w:tab w:val="left" w:pos="900"/>
          <w:tab w:val="left" w:pos="6360"/>
        </w:tabs>
        <w:spacing w:line="294" w:lineRule="exact"/>
        <w:outlineLvl w:val="0"/>
        <w:rPr>
          <w:rFonts w:ascii="Times New Roman" w:hAnsi="Times New Roman" w:cs="Times New Roman"/>
          <w:b/>
          <w:bCs/>
          <w:color w:val="C00000"/>
          <w:sz w:val="24"/>
          <w:szCs w:val="24"/>
        </w:rPr>
      </w:pPr>
      <w:r w:rsidRPr="003B5292">
        <w:rPr>
          <w:rFonts w:ascii="Times New Roman" w:hAnsi="Times New Roman" w:cs="Times New Roman"/>
          <w:b/>
          <w:i/>
          <w:iCs/>
          <w:color w:val="C00000"/>
          <w:sz w:val="24"/>
          <w:szCs w:val="24"/>
        </w:rPr>
        <w:t>This section must be completed by the Compliance Enforcement Authority.</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Pr="003B5292">
        <w:rPr>
          <w:rFonts w:ascii="Times New Roman" w:hAnsi="Times New Roman" w:cs="Times New Roman"/>
          <w:b/>
          <w:bCs/>
          <w:color w:val="264D74"/>
          <w:sz w:val="24"/>
          <w:szCs w:val="24"/>
        </w:rPr>
        <w:t xml:space="preserve"> R</w:t>
      </w:r>
      <w:r w:rsidR="00996EE7">
        <w:rPr>
          <w:rFonts w:ascii="Times New Roman" w:hAnsi="Times New Roman" w:cs="Times New Roman"/>
          <w:b/>
          <w:bCs/>
          <w:color w:val="264D74"/>
          <w:sz w:val="24"/>
          <w:szCs w:val="24"/>
        </w:rPr>
        <w:t>2</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B85038" w:rsidRPr="001E17F6" w:rsidRDefault="00B85038" w:rsidP="00B85038">
      <w:pPr>
        <w:widowControl w:val="0"/>
        <w:tabs>
          <w:tab w:val="left" w:pos="1080"/>
          <w:tab w:val="left" w:pos="1710"/>
        </w:tabs>
        <w:spacing w:line="284" w:lineRule="exact"/>
        <w:ind w:left="1710" w:hanging="171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B85038">
        <w:rPr>
          <w:rFonts w:ascii="Times New Roman" w:hAnsi="Times New Roman" w:cs="Times New Roman"/>
          <w:bCs/>
          <w:color w:val="365F91"/>
          <w:sz w:val="24"/>
          <w:szCs w:val="24"/>
        </w:rPr>
        <w:t>Verify</w:t>
      </w:r>
      <w:r>
        <w:rPr>
          <w:rFonts w:ascii="Times New Roman" w:hAnsi="Times New Roman" w:cs="Times New Roman"/>
          <w:bCs/>
          <w:color w:val="365F91"/>
          <w:sz w:val="24"/>
          <w:szCs w:val="24"/>
        </w:rPr>
        <w:t xml:space="preserve"> </w:t>
      </w:r>
      <w:r>
        <w:rPr>
          <w:rFonts w:ascii="Times New Roman" w:hAnsi="Times New Roman" w:cs="Times New Roman"/>
          <w:color w:val="365F91"/>
          <w:sz w:val="24"/>
          <w:szCs w:val="24"/>
        </w:rPr>
        <w:t>t</w:t>
      </w:r>
      <w:r w:rsidRPr="00B85038">
        <w:rPr>
          <w:rFonts w:ascii="Times New Roman" w:hAnsi="Times New Roman" w:cs="Times New Roman"/>
          <w:color w:val="365F91"/>
          <w:sz w:val="24"/>
          <w:szCs w:val="24"/>
        </w:rPr>
        <w:t>he T</w:t>
      </w:r>
      <w:r>
        <w:rPr>
          <w:rFonts w:ascii="Times New Roman" w:hAnsi="Times New Roman" w:cs="Times New Roman"/>
          <w:color w:val="365F91"/>
          <w:sz w:val="24"/>
          <w:szCs w:val="24"/>
        </w:rPr>
        <w:t xml:space="preserve">OP has </w:t>
      </w:r>
      <w:r w:rsidRPr="00B85038">
        <w:rPr>
          <w:rFonts w:ascii="Times New Roman" w:hAnsi="Times New Roman" w:cs="Times New Roman"/>
          <w:color w:val="365F91"/>
          <w:sz w:val="24"/>
          <w:szCs w:val="24"/>
        </w:rPr>
        <w:t>establish</w:t>
      </w:r>
      <w:r>
        <w:rPr>
          <w:rFonts w:ascii="Times New Roman" w:hAnsi="Times New Roman" w:cs="Times New Roman"/>
          <w:color w:val="365F91"/>
          <w:sz w:val="24"/>
          <w:szCs w:val="24"/>
        </w:rPr>
        <w:t>ed</w:t>
      </w:r>
      <w:r w:rsidRPr="00B85038">
        <w:rPr>
          <w:rFonts w:ascii="Times New Roman" w:hAnsi="Times New Roman" w:cs="Times New Roman"/>
          <w:color w:val="365F91"/>
          <w:sz w:val="24"/>
          <w:szCs w:val="24"/>
        </w:rPr>
        <w:t xml:space="preserve"> SOLs (as directed by its R</w:t>
      </w:r>
      <w:r>
        <w:rPr>
          <w:rFonts w:ascii="Times New Roman" w:hAnsi="Times New Roman" w:cs="Times New Roman"/>
          <w:color w:val="365F91"/>
          <w:sz w:val="24"/>
          <w:szCs w:val="24"/>
        </w:rPr>
        <w:t>C</w:t>
      </w:r>
      <w:r w:rsidRPr="00B85038">
        <w:rPr>
          <w:rFonts w:ascii="Times New Roman" w:hAnsi="Times New Roman" w:cs="Times New Roman"/>
          <w:color w:val="365F91"/>
          <w:sz w:val="24"/>
          <w:szCs w:val="24"/>
        </w:rPr>
        <w:t>) for its portion of the R</w:t>
      </w:r>
      <w:r>
        <w:rPr>
          <w:rFonts w:ascii="Times New Roman" w:hAnsi="Times New Roman" w:cs="Times New Roman"/>
          <w:color w:val="365F91"/>
          <w:sz w:val="24"/>
          <w:szCs w:val="24"/>
        </w:rPr>
        <w:t>C</w:t>
      </w:r>
      <w:r w:rsidRPr="00B85038">
        <w:rPr>
          <w:rFonts w:ascii="Times New Roman" w:hAnsi="Times New Roman" w:cs="Times New Roman"/>
          <w:color w:val="365F91"/>
          <w:sz w:val="24"/>
          <w:szCs w:val="24"/>
        </w:rPr>
        <w:t xml:space="preserve"> Area that </w:t>
      </w:r>
      <w:r w:rsidR="00F07765">
        <w:rPr>
          <w:rFonts w:ascii="Times New Roman" w:hAnsi="Times New Roman" w:cs="Times New Roman"/>
          <w:color w:val="365F91"/>
          <w:sz w:val="24"/>
          <w:szCs w:val="24"/>
        </w:rPr>
        <w:t>were</w:t>
      </w:r>
      <w:r w:rsidRPr="00B85038">
        <w:rPr>
          <w:rFonts w:ascii="Times New Roman" w:hAnsi="Times New Roman" w:cs="Times New Roman"/>
          <w:color w:val="365F91"/>
          <w:sz w:val="24"/>
          <w:szCs w:val="24"/>
        </w:rPr>
        <w:t xml:space="preserve"> consistent with its RC’s SOL Methodology</w:t>
      </w:r>
      <w:r w:rsidR="002007E9">
        <w:rPr>
          <w:rFonts w:ascii="Times New Roman" w:hAnsi="Times New Roman" w:cs="Times New Roman"/>
          <w:color w:val="365F91"/>
          <w:sz w:val="24"/>
          <w:szCs w:val="24"/>
        </w:rPr>
        <w:t>.</w:t>
      </w:r>
    </w:p>
    <w:p w:rsidR="00EE5619" w:rsidRDefault="00EE5619" w:rsidP="00EE5619">
      <w:pPr>
        <w:pStyle w:val="Requirement"/>
        <w:numPr>
          <w:ilvl w:val="0"/>
          <w:numId w:val="0"/>
        </w:numPr>
        <w:ind w:left="360"/>
        <w:rPr>
          <w:b/>
          <w:sz w:val="24"/>
        </w:rPr>
      </w:pPr>
    </w:p>
    <w:p w:rsidR="00996EE7" w:rsidRDefault="002007E9" w:rsidP="00996E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00996EE7">
        <w:rPr>
          <w:rFonts w:ascii="Times New Roman" w:hAnsi="Times New Roman" w:cs="Times New Roman"/>
          <w:b/>
          <w:bCs/>
          <w:color w:val="264D74"/>
          <w:sz w:val="24"/>
          <w:szCs w:val="24"/>
        </w:rPr>
        <w:t>otes:</w:t>
      </w: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996EE7" w:rsidRPr="001015F6" w:rsidTr="00B94AE9">
        <w:tc>
          <w:tcPr>
            <w:tcW w:w="78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Version</w:t>
            </w:r>
          </w:p>
        </w:tc>
      </w:tr>
      <w:tr w:rsidR="00996EE7" w:rsidRPr="001015F6" w:rsidTr="00B94AE9">
        <w:tc>
          <w:tcPr>
            <w:tcW w:w="78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96EE7" w:rsidRDefault="00996EE7"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287D8A" w:rsidRDefault="00287D8A"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791394" w:rsidRPr="001015F6" w:rsidRDefault="00791394"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F72E74" w:rsidRPr="003B5292" w:rsidRDefault="00F72E74" w:rsidP="00F72E74">
      <w:pPr>
        <w:pStyle w:val="Requirement"/>
        <w:rPr>
          <w:sz w:val="24"/>
        </w:rPr>
      </w:pPr>
      <w:r w:rsidRPr="003B5292">
        <w:rPr>
          <w:sz w:val="24"/>
        </w:rPr>
        <w:t>The Planning Authority shall establish SOLs, including IROLs, for its Planning Authority Area that are consistent with its SOL Methodology.</w:t>
      </w:r>
    </w:p>
    <w:p w:rsidR="00C736FF"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F72E74" w:rsidRPr="003B5292" w:rsidRDefault="00F72E74" w:rsidP="000330A0">
      <w:pPr>
        <w:widowControl w:val="0"/>
        <w:tabs>
          <w:tab w:val="left" w:pos="720"/>
        </w:tabs>
        <w:spacing w:line="186" w:lineRule="exact"/>
        <w:ind w:left="720"/>
        <w:rPr>
          <w:rFonts w:ascii="Times New Roman" w:hAnsi="Times New Roman" w:cs="Times New Roman"/>
          <w:sz w:val="24"/>
          <w:szCs w:val="24"/>
        </w:rPr>
      </w:pP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t xml:space="preserve"> </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72E74" w:rsidRPr="003B5292" w:rsidRDefault="00F72E74" w:rsidP="00F72E74">
      <w:pPr>
        <w:pStyle w:val="Requirement"/>
        <w:numPr>
          <w:ilvl w:val="0"/>
          <w:numId w:val="0"/>
        </w:numPr>
        <w:tabs>
          <w:tab w:val="clear" w:pos="2592"/>
        </w:tabs>
        <w:spacing w:after="0"/>
        <w:ind w:left="936"/>
        <w:rPr>
          <w:sz w:val="24"/>
        </w:rPr>
      </w:pPr>
    </w:p>
    <w:p w:rsidR="00791394" w:rsidRPr="002B22B2" w:rsidRDefault="00791394" w:rsidP="00791394">
      <w:pPr>
        <w:pStyle w:val="Heading1"/>
      </w:pPr>
      <w:r w:rsidRPr="002B22B2">
        <w:t>R</w:t>
      </w:r>
      <w:r>
        <w:t>3</w:t>
      </w:r>
      <w:r w:rsidRPr="002B22B2">
        <w:t xml:space="preserve">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lastRenderedPageBreak/>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EE5619" w:rsidRPr="003B5292" w:rsidRDefault="00EE5619" w:rsidP="00791394">
      <w:pPr>
        <w:widowControl w:val="0"/>
        <w:tabs>
          <w:tab w:val="left" w:pos="900"/>
          <w:tab w:val="left" w:pos="6360"/>
        </w:tabs>
        <w:spacing w:line="294" w:lineRule="exact"/>
        <w:outlineLvl w:val="0"/>
        <w:rPr>
          <w:rFonts w:ascii="Times New Roman" w:hAnsi="Times New Roman" w:cs="Times New Roman"/>
          <w:b/>
          <w:bCs/>
          <w:color w:val="C00000"/>
          <w:sz w:val="24"/>
          <w:szCs w:val="24"/>
        </w:rPr>
      </w:pPr>
      <w:r w:rsidRPr="003B5292">
        <w:rPr>
          <w:rFonts w:ascii="Times New Roman" w:hAnsi="Times New Roman" w:cs="Times New Roman"/>
          <w:b/>
          <w:i/>
          <w:iCs/>
          <w:color w:val="C00000"/>
          <w:sz w:val="24"/>
          <w:szCs w:val="24"/>
        </w:rPr>
        <w:t>This section must be completed by the Compliance Enforcement Authority.</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2007E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Pr="003B5292">
        <w:rPr>
          <w:rFonts w:ascii="Times New Roman" w:hAnsi="Times New Roman" w:cs="Times New Roman"/>
          <w:b/>
          <w:bCs/>
          <w:color w:val="264D74"/>
          <w:sz w:val="24"/>
          <w:szCs w:val="24"/>
        </w:rPr>
        <w:t xml:space="preserve"> R</w:t>
      </w:r>
      <w:r w:rsidR="00996EE7">
        <w:rPr>
          <w:rFonts w:ascii="Times New Roman" w:hAnsi="Times New Roman" w:cs="Times New Roman"/>
          <w:b/>
          <w:bCs/>
          <w:color w:val="264D74"/>
          <w:sz w:val="24"/>
          <w:szCs w:val="24"/>
        </w:rPr>
        <w:t>3</w:t>
      </w:r>
    </w:p>
    <w:p w:rsidR="00EE5619" w:rsidRPr="003B5292" w:rsidRDefault="00EE5619" w:rsidP="00EE5619">
      <w:pPr>
        <w:widowControl w:val="0"/>
        <w:spacing w:line="106" w:lineRule="exact"/>
        <w:rPr>
          <w:rFonts w:ascii="Times New Roman" w:hAnsi="Times New Roman" w:cs="Times New Roman"/>
          <w:sz w:val="24"/>
          <w:szCs w:val="24"/>
        </w:rPr>
      </w:pPr>
    </w:p>
    <w:p w:rsidR="00EE5619" w:rsidRPr="003B5292" w:rsidRDefault="00EE5619" w:rsidP="00EE5619">
      <w:pPr>
        <w:widowControl w:val="0"/>
        <w:tabs>
          <w:tab w:val="left" w:pos="1080"/>
          <w:tab w:val="left" w:pos="1620"/>
        </w:tabs>
        <w:spacing w:line="147" w:lineRule="exact"/>
        <w:ind w:left="1620" w:hanging="1620"/>
        <w:rPr>
          <w:rFonts w:ascii="Times New Roman" w:hAnsi="Times New Roman" w:cs="Times New Roman"/>
          <w:sz w:val="24"/>
          <w:szCs w:val="24"/>
        </w:rPr>
      </w:pPr>
    </w:p>
    <w:p w:rsidR="002007E9" w:rsidRPr="001E17F6" w:rsidRDefault="002007E9" w:rsidP="002007E9">
      <w:pPr>
        <w:widowControl w:val="0"/>
        <w:tabs>
          <w:tab w:val="left" w:pos="1080"/>
          <w:tab w:val="left" w:pos="1710"/>
        </w:tabs>
        <w:spacing w:line="284" w:lineRule="exact"/>
        <w:ind w:left="1710" w:hanging="171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Pr>
          <w:rFonts w:ascii="Times New Roman" w:hAnsi="Times New Roman" w:cs="Times New Roman"/>
          <w:bCs/>
          <w:color w:val="365F91"/>
          <w:sz w:val="24"/>
          <w:szCs w:val="24"/>
        </w:rPr>
        <w:t>Verify t</w:t>
      </w:r>
      <w:r w:rsidRPr="002007E9">
        <w:rPr>
          <w:rFonts w:ascii="Times New Roman" w:hAnsi="Times New Roman" w:cs="Times New Roman"/>
          <w:bCs/>
          <w:color w:val="365F91"/>
          <w:sz w:val="24"/>
          <w:szCs w:val="24"/>
        </w:rPr>
        <w:t xml:space="preserve">he PA </w:t>
      </w:r>
      <w:r>
        <w:rPr>
          <w:rFonts w:ascii="Times New Roman" w:hAnsi="Times New Roman" w:cs="Times New Roman"/>
          <w:bCs/>
          <w:color w:val="365F91"/>
          <w:sz w:val="24"/>
          <w:szCs w:val="24"/>
        </w:rPr>
        <w:t>has</w:t>
      </w:r>
      <w:r w:rsidRPr="002007E9">
        <w:rPr>
          <w:rFonts w:ascii="Times New Roman" w:hAnsi="Times New Roman" w:cs="Times New Roman"/>
          <w:bCs/>
          <w:color w:val="365F91"/>
          <w:sz w:val="24"/>
          <w:szCs w:val="24"/>
        </w:rPr>
        <w:t xml:space="preserve"> establish</w:t>
      </w:r>
      <w:r>
        <w:rPr>
          <w:rFonts w:ascii="Times New Roman" w:hAnsi="Times New Roman" w:cs="Times New Roman"/>
          <w:bCs/>
          <w:color w:val="365F91"/>
          <w:sz w:val="24"/>
          <w:szCs w:val="24"/>
        </w:rPr>
        <w:t>ed</w:t>
      </w:r>
      <w:r w:rsidRPr="002007E9">
        <w:rPr>
          <w:rFonts w:ascii="Times New Roman" w:hAnsi="Times New Roman" w:cs="Times New Roman"/>
          <w:bCs/>
          <w:color w:val="365F91"/>
          <w:sz w:val="24"/>
          <w:szCs w:val="24"/>
        </w:rPr>
        <w:t xml:space="preserve"> SOLs, including IROLs, for its P</w:t>
      </w:r>
      <w:r>
        <w:rPr>
          <w:rFonts w:ascii="Times New Roman" w:hAnsi="Times New Roman" w:cs="Times New Roman"/>
          <w:bCs/>
          <w:color w:val="365F91"/>
          <w:sz w:val="24"/>
          <w:szCs w:val="24"/>
        </w:rPr>
        <w:t>A</w:t>
      </w:r>
      <w:r w:rsidRPr="002007E9">
        <w:rPr>
          <w:rFonts w:ascii="Times New Roman" w:hAnsi="Times New Roman" w:cs="Times New Roman"/>
          <w:bCs/>
          <w:color w:val="365F91"/>
          <w:sz w:val="24"/>
          <w:szCs w:val="24"/>
        </w:rPr>
        <w:t xml:space="preserve"> Area that </w:t>
      </w:r>
      <w:r>
        <w:rPr>
          <w:rFonts w:ascii="Times New Roman" w:hAnsi="Times New Roman" w:cs="Times New Roman"/>
          <w:bCs/>
          <w:color w:val="365F91"/>
          <w:sz w:val="24"/>
          <w:szCs w:val="24"/>
        </w:rPr>
        <w:t>were</w:t>
      </w:r>
      <w:r w:rsidRPr="002007E9">
        <w:rPr>
          <w:rFonts w:ascii="Times New Roman" w:hAnsi="Times New Roman" w:cs="Times New Roman"/>
          <w:bCs/>
          <w:color w:val="365F91"/>
          <w:sz w:val="24"/>
          <w:szCs w:val="24"/>
        </w:rPr>
        <w:t xml:space="preserve"> consistent with its SOL Methodology</w:t>
      </w:r>
      <w:r>
        <w:rPr>
          <w:rFonts w:ascii="Times New Roman" w:hAnsi="Times New Roman" w:cs="Times New Roman"/>
          <w:color w:val="365F91"/>
          <w:sz w:val="24"/>
          <w:szCs w:val="24"/>
        </w:rPr>
        <w:t>.</w:t>
      </w:r>
    </w:p>
    <w:p w:rsidR="00996EE7" w:rsidRDefault="00996EE7" w:rsidP="00EE5619">
      <w:pPr>
        <w:pStyle w:val="Requirement"/>
        <w:numPr>
          <w:ilvl w:val="0"/>
          <w:numId w:val="0"/>
        </w:numPr>
        <w:spacing w:after="0"/>
        <w:ind w:left="360"/>
        <w:rPr>
          <w:rFonts w:ascii="Times New Roman Bold" w:hAnsi="Times New Roman Bold"/>
          <w:b/>
          <w:bCs/>
          <w:color w:val="365F91"/>
          <w:sz w:val="24"/>
        </w:rPr>
      </w:pPr>
    </w:p>
    <w:p w:rsidR="00996EE7"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996EE7" w:rsidRPr="001015F6" w:rsidTr="00B94AE9">
        <w:tc>
          <w:tcPr>
            <w:tcW w:w="78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Version</w:t>
            </w:r>
          </w:p>
        </w:tc>
      </w:tr>
      <w:tr w:rsidR="00996EE7" w:rsidRPr="001015F6" w:rsidTr="00B94AE9">
        <w:tc>
          <w:tcPr>
            <w:tcW w:w="78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96EE7" w:rsidRPr="001015F6" w:rsidRDefault="00996EE7"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EE5619" w:rsidRPr="003B5292" w:rsidRDefault="00EE5619" w:rsidP="00EE5619">
      <w:pPr>
        <w:pStyle w:val="Requirement"/>
        <w:numPr>
          <w:ilvl w:val="0"/>
          <w:numId w:val="0"/>
        </w:numPr>
        <w:spacing w:after="0"/>
        <w:ind w:left="360"/>
        <w:rPr>
          <w:sz w:val="24"/>
        </w:rPr>
      </w:pPr>
    </w:p>
    <w:p w:rsidR="00F72E74" w:rsidRPr="003B5292" w:rsidRDefault="00F72E74" w:rsidP="00F72E74">
      <w:pPr>
        <w:pStyle w:val="Requirement"/>
        <w:rPr>
          <w:b/>
          <w:sz w:val="24"/>
        </w:rPr>
      </w:pPr>
      <w:r w:rsidRPr="003B5292">
        <w:rPr>
          <w:sz w:val="24"/>
        </w:rPr>
        <w:lastRenderedPageBreak/>
        <w:t>The Transmission Planner shall establish SOLs, including IROLs, for its Transmission Planning Area that are consistent with its Planning Authority’s SOL Methodology.</w:t>
      </w:r>
    </w:p>
    <w:p w:rsidR="00C736FF"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t xml:space="preserve"> </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72E74" w:rsidRPr="003B5292" w:rsidRDefault="00F72E74" w:rsidP="00F72E74">
      <w:pPr>
        <w:pStyle w:val="Requirement"/>
        <w:numPr>
          <w:ilvl w:val="0"/>
          <w:numId w:val="0"/>
        </w:numPr>
        <w:tabs>
          <w:tab w:val="clear" w:pos="2592"/>
        </w:tabs>
        <w:spacing w:after="0"/>
        <w:ind w:left="936"/>
        <w:rPr>
          <w:sz w:val="24"/>
        </w:rPr>
      </w:pPr>
    </w:p>
    <w:p w:rsidR="00791394" w:rsidRPr="002B22B2" w:rsidRDefault="00791394" w:rsidP="00791394">
      <w:pPr>
        <w:pStyle w:val="Heading1"/>
      </w:pPr>
      <w:r w:rsidRPr="002B22B2">
        <w:t>R</w:t>
      </w:r>
      <w:r>
        <w:t>4</w:t>
      </w:r>
      <w:r w:rsidRPr="002B22B2">
        <w:t xml:space="preserve">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EE5619" w:rsidRPr="003B5292" w:rsidRDefault="00EE5619" w:rsidP="00791394">
      <w:pPr>
        <w:widowControl w:val="0"/>
        <w:tabs>
          <w:tab w:val="left" w:pos="900"/>
          <w:tab w:val="left" w:pos="6360"/>
        </w:tabs>
        <w:spacing w:line="294" w:lineRule="exact"/>
        <w:outlineLvl w:val="0"/>
        <w:rPr>
          <w:rFonts w:ascii="Times New Roman" w:hAnsi="Times New Roman" w:cs="Times New Roman"/>
          <w:b/>
          <w:bCs/>
          <w:color w:val="C00000"/>
          <w:sz w:val="24"/>
          <w:szCs w:val="24"/>
        </w:rPr>
      </w:pPr>
      <w:r w:rsidRPr="003B5292">
        <w:rPr>
          <w:rFonts w:ascii="Times New Roman" w:hAnsi="Times New Roman" w:cs="Times New Roman"/>
          <w:b/>
          <w:i/>
          <w:iCs/>
          <w:color w:val="C00000"/>
          <w:sz w:val="24"/>
          <w:szCs w:val="24"/>
        </w:rPr>
        <w:t>This section must be completed by the Compliance Enforcement Authority.</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lastRenderedPageBreak/>
        <w:t>Compliance Assessment Approach Specific to FAC</w:t>
      </w:r>
      <w:r>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Pr="003B5292">
        <w:rPr>
          <w:rFonts w:ascii="Times New Roman" w:hAnsi="Times New Roman" w:cs="Times New Roman"/>
          <w:b/>
          <w:bCs/>
          <w:color w:val="264D74"/>
          <w:sz w:val="24"/>
          <w:szCs w:val="24"/>
        </w:rPr>
        <w:t xml:space="preserve"> R</w:t>
      </w:r>
      <w:r w:rsidR="00996EE7">
        <w:rPr>
          <w:rFonts w:ascii="Times New Roman" w:hAnsi="Times New Roman" w:cs="Times New Roman"/>
          <w:b/>
          <w:bCs/>
          <w:color w:val="264D74"/>
          <w:sz w:val="24"/>
          <w:szCs w:val="24"/>
        </w:rPr>
        <w:t>4</w:t>
      </w: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spacing w:line="106" w:lineRule="exact"/>
        <w:rPr>
          <w:rFonts w:ascii="Times New Roman" w:hAnsi="Times New Roman" w:cs="Times New Roman"/>
          <w:sz w:val="24"/>
          <w:szCs w:val="24"/>
        </w:rPr>
      </w:pPr>
    </w:p>
    <w:p w:rsidR="00EE5619" w:rsidRPr="003B5292" w:rsidRDefault="00EE5619" w:rsidP="00EE5619">
      <w:pPr>
        <w:widowControl w:val="0"/>
        <w:tabs>
          <w:tab w:val="left" w:pos="1080"/>
          <w:tab w:val="left" w:pos="1620"/>
        </w:tabs>
        <w:spacing w:line="147" w:lineRule="exact"/>
        <w:ind w:left="1620" w:hanging="1620"/>
        <w:rPr>
          <w:rFonts w:ascii="Times New Roman" w:hAnsi="Times New Roman" w:cs="Times New Roman"/>
          <w:sz w:val="24"/>
          <w:szCs w:val="24"/>
        </w:rPr>
      </w:pPr>
    </w:p>
    <w:p w:rsidR="002007E9" w:rsidRPr="001E17F6" w:rsidRDefault="002007E9" w:rsidP="002007E9">
      <w:pPr>
        <w:widowControl w:val="0"/>
        <w:tabs>
          <w:tab w:val="left" w:pos="1080"/>
          <w:tab w:val="left" w:pos="1710"/>
        </w:tabs>
        <w:spacing w:line="284" w:lineRule="exact"/>
        <w:ind w:left="1710" w:hanging="1710"/>
        <w:rPr>
          <w:rFonts w:ascii="Times New Roman" w:hAnsi="Times New Roman" w:cs="Times New Roman"/>
          <w:color w:val="365F91"/>
          <w:sz w:val="24"/>
          <w:szCs w:val="24"/>
        </w:rPr>
      </w:pPr>
      <w:r w:rsidRPr="002007E9">
        <w:rPr>
          <w:rFonts w:ascii="Times New Roman" w:hAnsi="Times New Roman" w:cs="Times New Roman"/>
          <w:bCs/>
          <w:color w:val="365F91"/>
          <w:sz w:val="24"/>
          <w:szCs w:val="24"/>
        </w:rPr>
        <w:tab/>
        <w:t>___</w:t>
      </w:r>
      <w:r w:rsidRPr="002007E9">
        <w:rPr>
          <w:rFonts w:ascii="Times New Roman" w:hAnsi="Times New Roman" w:cs="Times New Roman"/>
          <w:bCs/>
          <w:color w:val="365F91"/>
          <w:sz w:val="24"/>
          <w:szCs w:val="24"/>
        </w:rPr>
        <w:tab/>
        <w:t xml:space="preserve">Verify </w:t>
      </w:r>
      <w:r>
        <w:rPr>
          <w:rFonts w:ascii="Times New Roman" w:hAnsi="Times New Roman" w:cs="Times New Roman"/>
          <w:bCs/>
          <w:color w:val="365F91"/>
          <w:sz w:val="24"/>
          <w:szCs w:val="24"/>
        </w:rPr>
        <w:t>t</w:t>
      </w:r>
      <w:r w:rsidRPr="002007E9">
        <w:rPr>
          <w:rFonts w:ascii="Times New Roman" w:hAnsi="Times New Roman" w:cs="Times New Roman"/>
          <w:bCs/>
          <w:color w:val="365F91"/>
          <w:sz w:val="24"/>
          <w:szCs w:val="24"/>
        </w:rPr>
        <w:t>he T</w:t>
      </w:r>
      <w:r>
        <w:rPr>
          <w:rFonts w:ascii="Times New Roman" w:hAnsi="Times New Roman" w:cs="Times New Roman"/>
          <w:bCs/>
          <w:color w:val="365F91"/>
          <w:sz w:val="24"/>
          <w:szCs w:val="24"/>
        </w:rPr>
        <w:t>P has</w:t>
      </w:r>
      <w:r w:rsidRPr="002007E9">
        <w:rPr>
          <w:rFonts w:ascii="Times New Roman" w:hAnsi="Times New Roman" w:cs="Times New Roman"/>
          <w:bCs/>
          <w:color w:val="365F91"/>
          <w:sz w:val="24"/>
          <w:szCs w:val="24"/>
        </w:rPr>
        <w:t xml:space="preserve"> establish</w:t>
      </w:r>
      <w:r>
        <w:rPr>
          <w:rFonts w:ascii="Times New Roman" w:hAnsi="Times New Roman" w:cs="Times New Roman"/>
          <w:bCs/>
          <w:color w:val="365F91"/>
          <w:sz w:val="24"/>
          <w:szCs w:val="24"/>
        </w:rPr>
        <w:t>ed</w:t>
      </w:r>
      <w:r w:rsidRPr="002007E9">
        <w:rPr>
          <w:rFonts w:ascii="Times New Roman" w:hAnsi="Times New Roman" w:cs="Times New Roman"/>
          <w:bCs/>
          <w:color w:val="365F91"/>
          <w:sz w:val="24"/>
          <w:szCs w:val="24"/>
        </w:rPr>
        <w:t xml:space="preserve"> SOLs, including IROLs, for its T</w:t>
      </w:r>
      <w:r>
        <w:rPr>
          <w:rFonts w:ascii="Times New Roman" w:hAnsi="Times New Roman" w:cs="Times New Roman"/>
          <w:bCs/>
          <w:color w:val="365F91"/>
          <w:sz w:val="24"/>
          <w:szCs w:val="24"/>
        </w:rPr>
        <w:t>P Area that were</w:t>
      </w:r>
      <w:r w:rsidRPr="002007E9">
        <w:rPr>
          <w:rFonts w:ascii="Times New Roman" w:hAnsi="Times New Roman" w:cs="Times New Roman"/>
          <w:bCs/>
          <w:color w:val="365F91"/>
          <w:sz w:val="24"/>
          <w:szCs w:val="24"/>
        </w:rPr>
        <w:t xml:space="preserve"> consistent with its PA’s SOL Methodology</w:t>
      </w:r>
      <w:r>
        <w:rPr>
          <w:rFonts w:ascii="Times New Roman" w:hAnsi="Times New Roman" w:cs="Times New Roman"/>
          <w:color w:val="365F91"/>
          <w:sz w:val="24"/>
          <w:szCs w:val="24"/>
        </w:rPr>
        <w:t>.</w:t>
      </w:r>
    </w:p>
    <w:p w:rsidR="00996EE7" w:rsidRDefault="00996EE7" w:rsidP="00EE5619">
      <w:pPr>
        <w:pStyle w:val="Requirement"/>
        <w:numPr>
          <w:ilvl w:val="0"/>
          <w:numId w:val="0"/>
        </w:numPr>
        <w:spacing w:after="0"/>
        <w:ind w:left="360"/>
        <w:rPr>
          <w:b/>
          <w:sz w:val="24"/>
        </w:rPr>
      </w:pPr>
    </w:p>
    <w:p w:rsidR="00996EE7" w:rsidRDefault="002007E9" w:rsidP="00996E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00996EE7">
        <w:rPr>
          <w:rFonts w:ascii="Times New Roman" w:hAnsi="Times New Roman" w:cs="Times New Roman"/>
          <w:b/>
          <w:bCs/>
          <w:color w:val="264D74"/>
          <w:sz w:val="24"/>
          <w:szCs w:val="24"/>
        </w:rPr>
        <w:t>otes:</w:t>
      </w: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996EE7" w:rsidRPr="001015F6" w:rsidTr="00B94AE9">
        <w:tc>
          <w:tcPr>
            <w:tcW w:w="78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Version</w:t>
            </w:r>
          </w:p>
        </w:tc>
      </w:tr>
      <w:tr w:rsidR="00996EE7" w:rsidRPr="001015F6" w:rsidTr="00B94AE9">
        <w:tc>
          <w:tcPr>
            <w:tcW w:w="78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96EE7" w:rsidRDefault="00996EE7"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791394" w:rsidRPr="001015F6" w:rsidRDefault="00791394" w:rsidP="00996EE7">
      <w:pPr>
        <w:widowControl w:val="0"/>
        <w:tabs>
          <w:tab w:val="left" w:pos="720"/>
          <w:tab w:val="left" w:pos="1440"/>
          <w:tab w:val="left" w:pos="2160"/>
        </w:tabs>
        <w:spacing w:line="294" w:lineRule="exact"/>
        <w:ind w:left="720" w:hanging="720"/>
        <w:rPr>
          <w:rFonts w:ascii="Times New Roman" w:hAnsi="Times New Roman" w:cs="Times New Roman"/>
          <w:b/>
          <w:bCs/>
          <w:sz w:val="24"/>
          <w:szCs w:val="24"/>
        </w:rPr>
      </w:pPr>
    </w:p>
    <w:p w:rsidR="00996EE7" w:rsidRPr="003B5292" w:rsidRDefault="00996EE7" w:rsidP="00EE5619">
      <w:pPr>
        <w:pStyle w:val="Requirement"/>
        <w:numPr>
          <w:ilvl w:val="0"/>
          <w:numId w:val="0"/>
        </w:numPr>
        <w:spacing w:after="0"/>
        <w:ind w:left="360"/>
        <w:rPr>
          <w:b/>
          <w:sz w:val="24"/>
        </w:rPr>
      </w:pPr>
    </w:p>
    <w:p w:rsidR="00F72E74" w:rsidRPr="003B5292" w:rsidRDefault="00F72E74" w:rsidP="00F72E74">
      <w:pPr>
        <w:pStyle w:val="Requirement"/>
        <w:tabs>
          <w:tab w:val="clear" w:pos="3240"/>
        </w:tabs>
        <w:rPr>
          <w:b/>
          <w:sz w:val="24"/>
        </w:rPr>
      </w:pPr>
      <w:r w:rsidRPr="003B5292">
        <w:rPr>
          <w:sz w:val="24"/>
        </w:rPr>
        <w:t>The Reliability Coordinator, Planning Authority</w:t>
      </w:r>
      <w:r w:rsidR="00FD7F3A">
        <w:rPr>
          <w:sz w:val="24"/>
        </w:rPr>
        <w:t xml:space="preserve">, </w:t>
      </w:r>
      <w:r w:rsidRPr="003B5292">
        <w:rPr>
          <w:sz w:val="24"/>
        </w:rPr>
        <w:t>and Transmission Planner shall each provide its SOLs and IROLs to those entities that have a reliability-related need for those limits and provide a written request that includes a schedule for delivery of those limits as follows:</w:t>
      </w:r>
    </w:p>
    <w:p w:rsidR="00F72E74" w:rsidRPr="003B5292" w:rsidRDefault="00F72E74" w:rsidP="00F72E74">
      <w:pPr>
        <w:pStyle w:val="Requirement"/>
        <w:numPr>
          <w:ilvl w:val="1"/>
          <w:numId w:val="1"/>
        </w:numPr>
        <w:tabs>
          <w:tab w:val="clear" w:pos="3240"/>
        </w:tabs>
        <w:rPr>
          <w:b/>
          <w:sz w:val="24"/>
        </w:rPr>
      </w:pPr>
      <w:r w:rsidRPr="003B5292">
        <w:rPr>
          <w:sz w:val="24"/>
        </w:rPr>
        <w:t xml:space="preserve">The Reliability Coordinator shall provide its SOLs (including the subset of SOLs that are IROLs) to adjacent Reliability </w:t>
      </w:r>
      <w:r w:rsidRPr="003B5292">
        <w:rPr>
          <w:sz w:val="24"/>
        </w:rPr>
        <w:lastRenderedPageBreak/>
        <w:t>Coordinators and Reliability Coordinators who indicate a reliability-related need for those limits, and to the Transmission Operators, Transmission Planners, Transmission Service Providers and Planning Authorities within its Reliability Coordinator Area.  For each IROL, the Reliability Coordinator shall provide the following supporting information:</w:t>
      </w:r>
    </w:p>
    <w:p w:rsidR="00F72E74" w:rsidRPr="003B5292" w:rsidRDefault="00F72E74" w:rsidP="00F72E74">
      <w:pPr>
        <w:pStyle w:val="Requirement"/>
        <w:numPr>
          <w:ilvl w:val="2"/>
          <w:numId w:val="1"/>
        </w:numPr>
        <w:rPr>
          <w:sz w:val="24"/>
        </w:rPr>
      </w:pPr>
      <w:r w:rsidRPr="003B5292">
        <w:rPr>
          <w:sz w:val="24"/>
        </w:rPr>
        <w:t>Identification and status of the associated Facility (or group of Facilities) that is (are) critical to the derivation of the IROL.</w:t>
      </w:r>
    </w:p>
    <w:p w:rsidR="00F72E74" w:rsidRPr="003B5292" w:rsidRDefault="00F72E74" w:rsidP="00F72E74">
      <w:pPr>
        <w:pStyle w:val="Requirement"/>
        <w:numPr>
          <w:ilvl w:val="2"/>
          <w:numId w:val="1"/>
        </w:numPr>
        <w:rPr>
          <w:b/>
          <w:sz w:val="24"/>
        </w:rPr>
      </w:pPr>
      <w:r w:rsidRPr="003B5292">
        <w:rPr>
          <w:sz w:val="24"/>
        </w:rPr>
        <w:t>The value of the IROL and its associated T</w:t>
      </w:r>
      <w:r w:rsidRPr="003B5292">
        <w:rPr>
          <w:sz w:val="24"/>
          <w:vertAlign w:val="subscript"/>
        </w:rPr>
        <w:t>v</w:t>
      </w:r>
      <w:r w:rsidRPr="003B5292">
        <w:rPr>
          <w:sz w:val="24"/>
        </w:rPr>
        <w:t>.</w:t>
      </w:r>
    </w:p>
    <w:p w:rsidR="00F72E74" w:rsidRPr="003B5292" w:rsidRDefault="00F72E74" w:rsidP="00F72E74">
      <w:pPr>
        <w:pStyle w:val="Requirement"/>
        <w:numPr>
          <w:ilvl w:val="2"/>
          <w:numId w:val="1"/>
        </w:numPr>
        <w:rPr>
          <w:sz w:val="24"/>
        </w:rPr>
      </w:pPr>
      <w:r w:rsidRPr="003B5292">
        <w:rPr>
          <w:sz w:val="24"/>
        </w:rPr>
        <w:t xml:space="preserve">The associated Contingency(ies). </w:t>
      </w:r>
    </w:p>
    <w:p w:rsidR="00F72E74" w:rsidRPr="003B5292" w:rsidRDefault="00F72E74" w:rsidP="00F72E74">
      <w:pPr>
        <w:pStyle w:val="Requirement"/>
        <w:numPr>
          <w:ilvl w:val="2"/>
          <w:numId w:val="1"/>
        </w:numPr>
        <w:rPr>
          <w:sz w:val="24"/>
        </w:rPr>
      </w:pPr>
      <w:r w:rsidRPr="003B5292">
        <w:rPr>
          <w:sz w:val="24"/>
        </w:rPr>
        <w:t xml:space="preserve">The type of limitation represented by the IROL (e.g., voltage collapse, angular stability).  </w:t>
      </w:r>
    </w:p>
    <w:p w:rsidR="00F72E74" w:rsidRPr="003B5292" w:rsidRDefault="00F72E74" w:rsidP="00F72E74">
      <w:pPr>
        <w:pStyle w:val="Requirement"/>
        <w:numPr>
          <w:ilvl w:val="1"/>
          <w:numId w:val="1"/>
        </w:numPr>
        <w:tabs>
          <w:tab w:val="clear" w:pos="2592"/>
          <w:tab w:val="clear" w:pos="3240"/>
          <w:tab w:val="left" w:pos="2880"/>
        </w:tabs>
        <w:rPr>
          <w:sz w:val="24"/>
        </w:rPr>
      </w:pPr>
      <w:r w:rsidRPr="003B5292">
        <w:rPr>
          <w:sz w:val="24"/>
        </w:rPr>
        <w:t>The Transmission Operator shall provide any SOLs it developed to its Reliability Coordinator and to the Transmission Service Providers that share its portion of the Reliability Coordinator Area.</w:t>
      </w:r>
    </w:p>
    <w:p w:rsidR="00F72E74" w:rsidRPr="003B5292" w:rsidRDefault="00F72E74" w:rsidP="00F72E74">
      <w:pPr>
        <w:pStyle w:val="Requirement"/>
        <w:numPr>
          <w:ilvl w:val="1"/>
          <w:numId w:val="1"/>
        </w:numPr>
        <w:tabs>
          <w:tab w:val="clear" w:pos="2592"/>
        </w:tabs>
        <w:rPr>
          <w:sz w:val="24"/>
        </w:rPr>
      </w:pPr>
      <w:r w:rsidRPr="003B5292">
        <w:rPr>
          <w:sz w:val="24"/>
        </w:rPr>
        <w:t>The Planning Authority shall provide its SOLs (including the subset of SOLs that are IROLs) to adjacent Planning Authorities, and to Transmission Planners, Transmission Service Providers, Transmission Operators and Reliability Coordinators that work within its Planning Authority Area.</w:t>
      </w:r>
    </w:p>
    <w:p w:rsidR="00F72E74" w:rsidRPr="003B5292" w:rsidRDefault="00F72E74" w:rsidP="00F72E74">
      <w:pPr>
        <w:pStyle w:val="Requirement"/>
        <w:numPr>
          <w:ilvl w:val="1"/>
          <w:numId w:val="1"/>
        </w:numPr>
        <w:tabs>
          <w:tab w:val="clear" w:pos="2592"/>
        </w:tabs>
        <w:rPr>
          <w:sz w:val="24"/>
        </w:rPr>
      </w:pPr>
      <w:r w:rsidRPr="003B5292">
        <w:rPr>
          <w:sz w:val="24"/>
        </w:rPr>
        <w:t xml:space="preserve">The Transmission Planner shall provide its SOLs (including the subset of SOLs that are IROLs) to its Planning Authority, </w:t>
      </w:r>
      <w:r w:rsidRPr="003B5292">
        <w:rPr>
          <w:sz w:val="24"/>
        </w:rPr>
        <w:lastRenderedPageBreak/>
        <w:t>Reliability Coordinators, Transmission Operators, and Transmission Service Providers that work within its Transmission Planning Area and to adjacent Transmission Planners.</w:t>
      </w:r>
    </w:p>
    <w:p w:rsidR="00C736FF"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t xml:space="preserve"> </w:t>
      </w:r>
    </w:p>
    <w:p w:rsidR="00F72E74" w:rsidRPr="003B5292" w:rsidRDefault="00F72E74" w:rsidP="00F72E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03159" w:rsidRDefault="00A03159" w:rsidP="00F72E74">
      <w:pPr>
        <w:pStyle w:val="Requirement"/>
        <w:numPr>
          <w:ilvl w:val="0"/>
          <w:numId w:val="0"/>
        </w:numPr>
        <w:tabs>
          <w:tab w:val="clear" w:pos="2592"/>
        </w:tabs>
        <w:ind w:left="936"/>
        <w:rPr>
          <w:b/>
          <w:i/>
          <w:iCs/>
          <w:color w:val="C00000"/>
          <w:sz w:val="24"/>
        </w:rPr>
      </w:pPr>
    </w:p>
    <w:p w:rsidR="00791394" w:rsidRPr="002B22B2" w:rsidRDefault="00791394" w:rsidP="00791394">
      <w:pPr>
        <w:pStyle w:val="Heading1"/>
      </w:pPr>
      <w:r w:rsidRPr="002B22B2">
        <w:t>R</w:t>
      </w:r>
      <w:r>
        <w:t>5</w:t>
      </w:r>
      <w:r w:rsidRPr="002B22B2">
        <w:t xml:space="preserve">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F72E74" w:rsidRDefault="00EE5619" w:rsidP="00791394">
      <w:pPr>
        <w:pStyle w:val="Requirement"/>
        <w:numPr>
          <w:ilvl w:val="0"/>
          <w:numId w:val="0"/>
        </w:numPr>
        <w:tabs>
          <w:tab w:val="clear" w:pos="2592"/>
        </w:tabs>
        <w:ind w:left="90"/>
        <w:rPr>
          <w:sz w:val="24"/>
        </w:rPr>
      </w:pPr>
      <w:r w:rsidRPr="008374A0">
        <w:rPr>
          <w:b/>
          <w:i/>
          <w:iCs/>
          <w:color w:val="C00000"/>
          <w:sz w:val="24"/>
        </w:rPr>
        <w:t>This section must be completed by the Compliance Enforcement Authority.</w:t>
      </w:r>
    </w:p>
    <w:p w:rsidR="00A03159" w:rsidRDefault="00A0315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p>
    <w:p w:rsidR="00EE5619" w:rsidRPr="003B5292" w:rsidRDefault="00EE561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FAC-</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00281B91">
        <w:rPr>
          <w:rFonts w:ascii="Times New Roman" w:hAnsi="Times New Roman" w:cs="Times New Roman"/>
          <w:b/>
          <w:bCs/>
          <w:color w:val="264D74"/>
          <w:sz w:val="24"/>
          <w:szCs w:val="24"/>
        </w:rPr>
        <w:t xml:space="preserve"> R5</w:t>
      </w:r>
    </w:p>
    <w:p w:rsidR="00EE5619" w:rsidRPr="003B5292" w:rsidRDefault="00EE5619" w:rsidP="00EE5619">
      <w:pPr>
        <w:widowControl w:val="0"/>
        <w:spacing w:line="106" w:lineRule="exact"/>
        <w:rPr>
          <w:rFonts w:ascii="Times New Roman" w:hAnsi="Times New Roman" w:cs="Times New Roman"/>
          <w:sz w:val="24"/>
          <w:szCs w:val="24"/>
        </w:rPr>
      </w:pPr>
    </w:p>
    <w:p w:rsidR="00EE5619" w:rsidRPr="001E17F6" w:rsidRDefault="00EE5619" w:rsidP="00EE5619">
      <w:pPr>
        <w:widowControl w:val="0"/>
        <w:tabs>
          <w:tab w:val="left" w:pos="1080"/>
          <w:tab w:val="left" w:pos="1710"/>
        </w:tabs>
        <w:spacing w:line="284" w:lineRule="exact"/>
        <w:ind w:left="1710" w:hanging="1710"/>
        <w:rPr>
          <w:rFonts w:ascii="Times New Roman" w:hAnsi="Times New Roman" w:cs="Times New Roman"/>
          <w:color w:val="365F91"/>
          <w:sz w:val="24"/>
          <w:szCs w:val="24"/>
        </w:rPr>
      </w:pPr>
      <w:r w:rsidRPr="003B5292">
        <w:rPr>
          <w:rFonts w:ascii="Times New Roman" w:hAnsi="Times New Roman" w:cs="Times New Roman"/>
          <w:sz w:val="24"/>
          <w:szCs w:val="24"/>
        </w:rPr>
        <w:tab/>
      </w: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the entity provided it</w:t>
      </w:r>
      <w:r w:rsidR="00281B91">
        <w:rPr>
          <w:rFonts w:ascii="Times New Roman" w:hAnsi="Times New Roman" w:cs="Times New Roman"/>
          <w:color w:val="365F91"/>
          <w:sz w:val="24"/>
          <w:szCs w:val="24"/>
        </w:rPr>
        <w:t>’</w:t>
      </w:r>
      <w:r w:rsidRPr="001E17F6">
        <w:rPr>
          <w:rFonts w:ascii="Times New Roman" w:hAnsi="Times New Roman" w:cs="Times New Roman"/>
          <w:color w:val="365F91"/>
          <w:sz w:val="24"/>
          <w:szCs w:val="24"/>
        </w:rPr>
        <w:t>s SOLs and IROLs to those entities that have a reliability</w:t>
      </w:r>
      <w:r w:rsidRPr="001E17F6">
        <w:rPr>
          <w:rFonts w:ascii="Times New Roman" w:hAnsi="Times New Roman" w:cs="Times New Roman"/>
          <w:color w:val="365F91"/>
          <w:sz w:val="24"/>
          <w:szCs w:val="24"/>
        </w:rPr>
        <w:noBreakHyphen/>
        <w:t>related need for those limits and provided a written request that included a schedule for delivery of those limits as follows:</w:t>
      </w:r>
    </w:p>
    <w:p w:rsidR="00EE5619" w:rsidRPr="001E17F6" w:rsidRDefault="00EE5619" w:rsidP="00EE5619">
      <w:pPr>
        <w:widowControl w:val="0"/>
        <w:tabs>
          <w:tab w:val="left" w:pos="1710"/>
        </w:tabs>
        <w:spacing w:line="281" w:lineRule="exact"/>
        <w:ind w:left="1710" w:hanging="1710"/>
        <w:rPr>
          <w:rFonts w:ascii="Times New Roman" w:hAnsi="Times New Roman" w:cs="Times New Roman"/>
          <w:color w:val="365F91"/>
          <w:sz w:val="24"/>
          <w:szCs w:val="24"/>
        </w:rPr>
      </w:pPr>
    </w:p>
    <w:p w:rsidR="00EE5619" w:rsidRPr="001E17F6" w:rsidRDefault="00EE5619" w:rsidP="00281B91">
      <w:pPr>
        <w:widowControl w:val="0"/>
        <w:tabs>
          <w:tab w:val="left" w:pos="1080"/>
        </w:tabs>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the R</w:t>
      </w:r>
      <w:r w:rsidR="00281B91">
        <w:rPr>
          <w:rFonts w:ascii="Times New Roman" w:hAnsi="Times New Roman" w:cs="Times New Roman"/>
          <w:color w:val="365F91"/>
          <w:sz w:val="24"/>
          <w:szCs w:val="24"/>
        </w:rPr>
        <w:t>C</w:t>
      </w:r>
      <w:r w:rsidRPr="001E17F6">
        <w:rPr>
          <w:rFonts w:ascii="Times New Roman" w:hAnsi="Times New Roman" w:cs="Times New Roman"/>
          <w:color w:val="365F91"/>
          <w:sz w:val="24"/>
          <w:szCs w:val="24"/>
        </w:rPr>
        <w:t xml:space="preserve"> provided its SOLs (including the subset of SOLs that are IROLs) to the following: adjacent R</w:t>
      </w:r>
      <w:r w:rsidR="00281B91">
        <w:rPr>
          <w:rFonts w:ascii="Times New Roman" w:hAnsi="Times New Roman" w:cs="Times New Roman"/>
          <w:color w:val="365F91"/>
          <w:sz w:val="24"/>
          <w:szCs w:val="24"/>
        </w:rPr>
        <w:t>Cs</w:t>
      </w:r>
      <w:r w:rsidRPr="001E17F6">
        <w:rPr>
          <w:rFonts w:ascii="Times New Roman" w:hAnsi="Times New Roman" w:cs="Times New Roman"/>
          <w:color w:val="365F91"/>
          <w:sz w:val="24"/>
          <w:szCs w:val="24"/>
        </w:rPr>
        <w:t>, R</w:t>
      </w:r>
      <w:r w:rsidR="00281B91">
        <w:rPr>
          <w:rFonts w:ascii="Times New Roman" w:hAnsi="Times New Roman" w:cs="Times New Roman"/>
          <w:color w:val="365F91"/>
          <w:sz w:val="24"/>
          <w:szCs w:val="24"/>
        </w:rPr>
        <w:t>Cs</w:t>
      </w:r>
      <w:r w:rsidRPr="001E17F6">
        <w:rPr>
          <w:rFonts w:ascii="Times New Roman" w:hAnsi="Times New Roman" w:cs="Times New Roman"/>
          <w:color w:val="365F91"/>
          <w:sz w:val="24"/>
          <w:szCs w:val="24"/>
        </w:rPr>
        <w:t xml:space="preserve"> who indicate a reliability</w:t>
      </w:r>
      <w:r w:rsidRPr="001E17F6">
        <w:rPr>
          <w:rFonts w:ascii="Times New Roman" w:hAnsi="Times New Roman" w:cs="Times New Roman"/>
          <w:color w:val="365F91"/>
          <w:sz w:val="24"/>
          <w:szCs w:val="24"/>
        </w:rPr>
        <w:noBreakHyphen/>
        <w:t>related need for those limits, T</w:t>
      </w:r>
      <w:r w:rsidR="00281B91">
        <w:rPr>
          <w:rFonts w:ascii="Times New Roman" w:hAnsi="Times New Roman" w:cs="Times New Roman"/>
          <w:color w:val="365F91"/>
          <w:sz w:val="24"/>
          <w:szCs w:val="24"/>
        </w:rPr>
        <w:t>OP</w:t>
      </w:r>
      <w:r w:rsidRPr="001E17F6">
        <w:rPr>
          <w:rFonts w:ascii="Times New Roman" w:hAnsi="Times New Roman" w:cs="Times New Roman"/>
          <w:color w:val="365F91"/>
          <w:sz w:val="24"/>
          <w:szCs w:val="24"/>
        </w:rPr>
        <w:t xml:space="preserve">s within </w:t>
      </w:r>
      <w:r w:rsidR="00281B91">
        <w:rPr>
          <w:rFonts w:ascii="Times New Roman" w:hAnsi="Times New Roman" w:cs="Times New Roman"/>
          <w:color w:val="365F91"/>
          <w:sz w:val="24"/>
          <w:szCs w:val="24"/>
        </w:rPr>
        <w:t>the RC</w:t>
      </w:r>
      <w:r w:rsidRPr="001E17F6">
        <w:rPr>
          <w:rFonts w:ascii="Times New Roman" w:hAnsi="Times New Roman" w:cs="Times New Roman"/>
          <w:color w:val="365F91"/>
          <w:sz w:val="24"/>
          <w:szCs w:val="24"/>
        </w:rPr>
        <w:t xml:space="preserve"> Area,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s within the R</w:t>
      </w:r>
      <w:r w:rsidR="00281B91">
        <w:rPr>
          <w:rFonts w:ascii="Times New Roman" w:hAnsi="Times New Roman" w:cs="Times New Roman"/>
          <w:color w:val="365F91"/>
          <w:sz w:val="24"/>
          <w:szCs w:val="24"/>
        </w:rPr>
        <w:t>C</w:t>
      </w:r>
      <w:r w:rsidRPr="001E17F6">
        <w:rPr>
          <w:rFonts w:ascii="Times New Roman" w:hAnsi="Times New Roman" w:cs="Times New Roman"/>
          <w:color w:val="365F91"/>
          <w:sz w:val="24"/>
          <w:szCs w:val="24"/>
        </w:rPr>
        <w:t xml:space="preserve"> Area, T</w:t>
      </w:r>
      <w:r w:rsidR="00281B91">
        <w:rPr>
          <w:rFonts w:ascii="Times New Roman" w:hAnsi="Times New Roman" w:cs="Times New Roman"/>
          <w:color w:val="365F91"/>
          <w:sz w:val="24"/>
          <w:szCs w:val="24"/>
        </w:rPr>
        <w:t>SPs</w:t>
      </w:r>
      <w:r w:rsidRPr="001E17F6">
        <w:rPr>
          <w:rFonts w:ascii="Times New Roman" w:hAnsi="Times New Roman" w:cs="Times New Roman"/>
          <w:color w:val="365F91"/>
          <w:sz w:val="24"/>
          <w:szCs w:val="24"/>
        </w:rPr>
        <w:t xml:space="preserve"> within the R</w:t>
      </w:r>
      <w:r w:rsidR="00281B91">
        <w:rPr>
          <w:rFonts w:ascii="Times New Roman" w:hAnsi="Times New Roman" w:cs="Times New Roman"/>
          <w:color w:val="365F91"/>
          <w:sz w:val="24"/>
          <w:szCs w:val="24"/>
        </w:rPr>
        <w:t>C Are</w:t>
      </w:r>
      <w:r w:rsidRPr="001E17F6">
        <w:rPr>
          <w:rFonts w:ascii="Times New Roman" w:hAnsi="Times New Roman" w:cs="Times New Roman"/>
          <w:color w:val="365F91"/>
          <w:sz w:val="24"/>
          <w:szCs w:val="24"/>
        </w:rPr>
        <w:t>a and P</w:t>
      </w:r>
      <w:r w:rsidR="00281B91">
        <w:rPr>
          <w:rFonts w:ascii="Times New Roman" w:hAnsi="Times New Roman" w:cs="Times New Roman"/>
          <w:color w:val="365F91"/>
          <w:sz w:val="24"/>
          <w:szCs w:val="24"/>
        </w:rPr>
        <w:t>As</w:t>
      </w:r>
      <w:r w:rsidRPr="001E17F6">
        <w:rPr>
          <w:rFonts w:ascii="Times New Roman" w:hAnsi="Times New Roman" w:cs="Times New Roman"/>
          <w:color w:val="365F91"/>
          <w:sz w:val="24"/>
          <w:szCs w:val="24"/>
        </w:rPr>
        <w:t xml:space="preserve"> wi</w:t>
      </w:r>
      <w:r w:rsidR="00281B91">
        <w:rPr>
          <w:rFonts w:ascii="Times New Roman" w:hAnsi="Times New Roman" w:cs="Times New Roman"/>
          <w:color w:val="365F91"/>
          <w:sz w:val="24"/>
          <w:szCs w:val="24"/>
        </w:rPr>
        <w:t>thin its RC</w:t>
      </w:r>
      <w:r w:rsidRPr="001E17F6">
        <w:rPr>
          <w:rFonts w:ascii="Times New Roman" w:hAnsi="Times New Roman" w:cs="Times New Roman"/>
          <w:color w:val="365F91"/>
          <w:sz w:val="24"/>
          <w:szCs w:val="24"/>
        </w:rPr>
        <w:t xml:space="preserve"> Area.</w:t>
      </w:r>
      <w:r w:rsidR="00281B91">
        <w:rPr>
          <w:rFonts w:ascii="Times New Roman" w:hAnsi="Times New Roman" w:cs="Times New Roman"/>
          <w:color w:val="365F91"/>
          <w:sz w:val="24"/>
          <w:szCs w:val="24"/>
        </w:rPr>
        <w:t xml:space="preserve"> </w:t>
      </w:r>
    </w:p>
    <w:p w:rsidR="00EE5619" w:rsidRPr="001E17F6" w:rsidRDefault="00EE5619" w:rsidP="00EE5619">
      <w:pPr>
        <w:widowControl w:val="0"/>
        <w:tabs>
          <w:tab w:val="left" w:pos="1710"/>
        </w:tabs>
        <w:spacing w:line="341" w:lineRule="exact"/>
        <w:ind w:left="1710" w:hanging="1710"/>
        <w:rPr>
          <w:rFonts w:ascii="Times New Roman" w:hAnsi="Times New Roman" w:cs="Times New Roman"/>
          <w:color w:val="365F91"/>
          <w:sz w:val="24"/>
          <w:szCs w:val="24"/>
        </w:rPr>
      </w:pPr>
    </w:p>
    <w:p w:rsidR="00EE5619" w:rsidRDefault="00EE5619" w:rsidP="00281B91">
      <w:pPr>
        <w:widowControl w:val="0"/>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that for each IROL, the R</w:t>
      </w:r>
      <w:r w:rsidR="00281B91">
        <w:rPr>
          <w:rFonts w:ascii="Times New Roman" w:hAnsi="Times New Roman" w:cs="Times New Roman"/>
          <w:color w:val="365F91"/>
          <w:sz w:val="24"/>
          <w:szCs w:val="24"/>
        </w:rPr>
        <w:t>C</w:t>
      </w:r>
      <w:r w:rsidRPr="001E17F6">
        <w:rPr>
          <w:rFonts w:ascii="Times New Roman" w:hAnsi="Times New Roman" w:cs="Times New Roman"/>
          <w:color w:val="365F91"/>
          <w:sz w:val="24"/>
          <w:szCs w:val="24"/>
        </w:rPr>
        <w:t xml:space="preserve"> provided the following supporting information:</w:t>
      </w:r>
    </w:p>
    <w:p w:rsidR="00281B91" w:rsidRPr="001E17F6" w:rsidRDefault="00281B91" w:rsidP="00281B91">
      <w:pPr>
        <w:widowControl w:val="0"/>
        <w:spacing w:line="284" w:lineRule="exact"/>
        <w:ind w:left="3060" w:hanging="720"/>
        <w:rPr>
          <w:rFonts w:ascii="Times New Roman" w:hAnsi="Times New Roman" w:cs="Times New Roman"/>
          <w:color w:val="365F91"/>
          <w:sz w:val="24"/>
          <w:szCs w:val="24"/>
        </w:rPr>
      </w:pPr>
    </w:p>
    <w:p w:rsidR="00EE5619" w:rsidRDefault="00EE5619" w:rsidP="00281B91">
      <w:pPr>
        <w:widowControl w:val="0"/>
        <w:tabs>
          <w:tab w:val="left" w:pos="1980"/>
        </w:tabs>
        <w:spacing w:line="284" w:lineRule="exact"/>
        <w:ind w:left="3060" w:hanging="72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Identification and status of the associated Facility (or group of Facilities) that is (are) critical to the derivation of the IROL.</w:t>
      </w:r>
    </w:p>
    <w:p w:rsidR="00281B91" w:rsidRPr="001E17F6" w:rsidRDefault="00281B91" w:rsidP="00281B91">
      <w:pPr>
        <w:widowControl w:val="0"/>
        <w:tabs>
          <w:tab w:val="left" w:pos="1980"/>
        </w:tabs>
        <w:spacing w:line="284" w:lineRule="exact"/>
        <w:ind w:left="3060" w:hanging="720"/>
        <w:rPr>
          <w:rFonts w:ascii="Times New Roman" w:hAnsi="Times New Roman" w:cs="Times New Roman"/>
          <w:color w:val="365F91"/>
          <w:sz w:val="24"/>
          <w:szCs w:val="24"/>
        </w:rPr>
      </w:pPr>
    </w:p>
    <w:p w:rsidR="00EE5619" w:rsidRDefault="00EE5619" w:rsidP="00281B91">
      <w:pPr>
        <w:widowControl w:val="0"/>
        <w:tabs>
          <w:tab w:val="left" w:pos="1980"/>
        </w:tabs>
        <w:spacing w:line="240" w:lineRule="exact"/>
        <w:ind w:left="3060" w:hanging="720"/>
        <w:rPr>
          <w:rFonts w:ascii="Times New Roman" w:hAnsi="Times New Roman" w:cs="Times New Roman"/>
          <w:color w:val="365F91"/>
          <w:sz w:val="24"/>
          <w:szCs w:val="24"/>
        </w:rPr>
      </w:pPr>
      <w:r w:rsidRPr="001E17F6">
        <w:rPr>
          <w:rFonts w:ascii="Times New Roman" w:hAnsi="Times New Roman" w:cs="Times New Roman"/>
          <w:bCs/>
          <w:color w:val="365F91"/>
          <w:sz w:val="24"/>
          <w:szCs w:val="24"/>
          <w:u w:val="single"/>
        </w:rPr>
        <w:t>___</w:t>
      </w:r>
      <w:r w:rsidRPr="001E17F6">
        <w:rPr>
          <w:rFonts w:ascii="Times New Roman" w:hAnsi="Times New Roman" w:cs="Times New Roman"/>
          <w:bCs/>
          <w:color w:val="365F91"/>
          <w:sz w:val="24"/>
          <w:szCs w:val="24"/>
        </w:rPr>
        <w:t xml:space="preserve">_ </w:t>
      </w:r>
      <w:r w:rsidR="00281B91">
        <w:rPr>
          <w:rFonts w:ascii="Times New Roman" w:hAnsi="Times New Roman" w:cs="Times New Roman"/>
          <w:bCs/>
          <w:color w:val="365F91"/>
          <w:sz w:val="24"/>
          <w:szCs w:val="24"/>
        </w:rPr>
        <w:t xml:space="preserve">  </w:t>
      </w:r>
      <w:r w:rsidRPr="001E17F6">
        <w:rPr>
          <w:rFonts w:ascii="Times New Roman" w:hAnsi="Times New Roman" w:cs="Times New Roman"/>
          <w:color w:val="365F91"/>
          <w:sz w:val="24"/>
          <w:szCs w:val="24"/>
        </w:rPr>
        <w:t>The value of the IROL and its associated T</w:t>
      </w:r>
      <w:r w:rsidRPr="00281B91">
        <w:rPr>
          <w:rFonts w:ascii="Times New Roman" w:hAnsi="Times New Roman" w:cs="Times New Roman"/>
          <w:color w:val="365F91"/>
          <w:sz w:val="24"/>
          <w:szCs w:val="24"/>
          <w:vertAlign w:val="subscript"/>
        </w:rPr>
        <w:t>v</w:t>
      </w:r>
      <w:r w:rsidRPr="001E17F6">
        <w:rPr>
          <w:rFonts w:ascii="Times New Roman" w:hAnsi="Times New Roman" w:cs="Times New Roman"/>
          <w:color w:val="365F91"/>
          <w:sz w:val="24"/>
          <w:szCs w:val="24"/>
        </w:rPr>
        <w:t>.</w:t>
      </w:r>
    </w:p>
    <w:p w:rsidR="00281B91" w:rsidRPr="001E17F6" w:rsidRDefault="00281B91" w:rsidP="00281B91">
      <w:pPr>
        <w:widowControl w:val="0"/>
        <w:tabs>
          <w:tab w:val="left" w:pos="1980"/>
        </w:tabs>
        <w:spacing w:line="240" w:lineRule="exact"/>
        <w:ind w:left="3060" w:hanging="720"/>
        <w:rPr>
          <w:rFonts w:ascii="Times New Roman" w:hAnsi="Times New Roman" w:cs="Times New Roman"/>
          <w:color w:val="365F91"/>
          <w:sz w:val="24"/>
          <w:szCs w:val="24"/>
        </w:rPr>
      </w:pPr>
    </w:p>
    <w:p w:rsidR="00EE5619" w:rsidRDefault="00EE5619" w:rsidP="00281B91">
      <w:pPr>
        <w:widowControl w:val="0"/>
        <w:tabs>
          <w:tab w:val="left" w:pos="1980"/>
        </w:tabs>
        <w:spacing w:line="240" w:lineRule="exact"/>
        <w:ind w:left="3060" w:hanging="720"/>
        <w:rPr>
          <w:rFonts w:ascii="Times New Roman" w:hAnsi="Times New Roman" w:cs="Times New Roman"/>
          <w:color w:val="365F91"/>
          <w:sz w:val="24"/>
          <w:szCs w:val="24"/>
        </w:rPr>
      </w:pPr>
      <w:r w:rsidRPr="001E17F6">
        <w:rPr>
          <w:rFonts w:ascii="Times New Roman" w:hAnsi="Times New Roman" w:cs="Times New Roman"/>
          <w:bCs/>
          <w:color w:val="365F91"/>
          <w:sz w:val="24"/>
          <w:szCs w:val="24"/>
          <w:u w:val="single"/>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The associated Contingency(ies).</w:t>
      </w:r>
    </w:p>
    <w:p w:rsidR="00281B91" w:rsidRPr="001E17F6" w:rsidRDefault="00281B91" w:rsidP="00281B91">
      <w:pPr>
        <w:widowControl w:val="0"/>
        <w:tabs>
          <w:tab w:val="left" w:pos="1980"/>
        </w:tabs>
        <w:spacing w:line="240" w:lineRule="exact"/>
        <w:ind w:left="3060" w:hanging="720"/>
        <w:rPr>
          <w:rFonts w:ascii="Times New Roman" w:hAnsi="Times New Roman" w:cs="Times New Roman"/>
          <w:color w:val="365F91"/>
          <w:sz w:val="24"/>
          <w:szCs w:val="24"/>
        </w:rPr>
      </w:pPr>
    </w:p>
    <w:p w:rsidR="00EE5619" w:rsidRPr="001E17F6" w:rsidRDefault="00EE5619" w:rsidP="00281B91">
      <w:pPr>
        <w:widowControl w:val="0"/>
        <w:tabs>
          <w:tab w:val="left" w:pos="1980"/>
        </w:tabs>
        <w:spacing w:line="240" w:lineRule="exact"/>
        <w:ind w:left="3060" w:hanging="720"/>
        <w:rPr>
          <w:rFonts w:ascii="Times New Roman" w:hAnsi="Times New Roman" w:cs="Times New Roman"/>
          <w:color w:val="365F91"/>
          <w:sz w:val="24"/>
          <w:szCs w:val="24"/>
        </w:rPr>
      </w:pPr>
      <w:r w:rsidRPr="001E17F6">
        <w:rPr>
          <w:rFonts w:ascii="Times New Roman" w:hAnsi="Times New Roman" w:cs="Times New Roman"/>
          <w:bCs/>
          <w:color w:val="365F91"/>
          <w:sz w:val="24"/>
          <w:szCs w:val="24"/>
          <w:u w:val="single"/>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The type of limitation represented by the IROL (</w:t>
      </w:r>
      <w:r w:rsidRPr="001E17F6">
        <w:rPr>
          <w:rFonts w:ascii="Times New Roman" w:hAnsi="Times New Roman" w:cs="Times New Roman"/>
          <w:i/>
          <w:color w:val="365F91"/>
          <w:sz w:val="24"/>
          <w:szCs w:val="24"/>
        </w:rPr>
        <w:t>e.g.</w:t>
      </w:r>
      <w:r w:rsidRPr="001E17F6">
        <w:rPr>
          <w:rFonts w:ascii="Times New Roman" w:hAnsi="Times New Roman" w:cs="Times New Roman"/>
          <w:color w:val="365F91"/>
          <w:sz w:val="24"/>
          <w:szCs w:val="24"/>
        </w:rPr>
        <w:t>, voltage collapse, angular stability).</w:t>
      </w:r>
    </w:p>
    <w:p w:rsidR="00EE5619" w:rsidRPr="001E17F6" w:rsidRDefault="00EE5619" w:rsidP="00EE5619">
      <w:pPr>
        <w:widowControl w:val="0"/>
        <w:tabs>
          <w:tab w:val="left" w:pos="900"/>
          <w:tab w:val="left" w:pos="1710"/>
          <w:tab w:val="left" w:pos="6360"/>
        </w:tabs>
        <w:spacing w:line="294" w:lineRule="exact"/>
        <w:ind w:left="1710" w:hanging="1710"/>
        <w:rPr>
          <w:rFonts w:ascii="Times New Roman" w:hAnsi="Times New Roman" w:cs="Times New Roman"/>
          <w:b/>
          <w:bCs/>
          <w:color w:val="365F91"/>
          <w:sz w:val="24"/>
          <w:szCs w:val="24"/>
        </w:rPr>
      </w:pPr>
    </w:p>
    <w:p w:rsidR="00EE5619" w:rsidRPr="001E17F6" w:rsidRDefault="00EE5619" w:rsidP="00281B91">
      <w:pPr>
        <w:widowControl w:val="0"/>
        <w:tabs>
          <w:tab w:val="left" w:pos="1080"/>
        </w:tabs>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the T</w:t>
      </w:r>
      <w:r w:rsidR="00281B91">
        <w:rPr>
          <w:rFonts w:ascii="Times New Roman" w:hAnsi="Times New Roman" w:cs="Times New Roman"/>
          <w:color w:val="365F91"/>
          <w:sz w:val="24"/>
          <w:szCs w:val="24"/>
        </w:rPr>
        <w:t>OP</w:t>
      </w:r>
      <w:r w:rsidRPr="001E17F6">
        <w:rPr>
          <w:rFonts w:ascii="Times New Roman" w:hAnsi="Times New Roman" w:cs="Times New Roman"/>
          <w:color w:val="365F91"/>
          <w:sz w:val="24"/>
          <w:szCs w:val="24"/>
        </w:rPr>
        <w:t xml:space="preserve"> provided any SOLs it developed to its R</w:t>
      </w:r>
      <w:r w:rsidR="00281B91">
        <w:rPr>
          <w:rFonts w:ascii="Times New Roman" w:hAnsi="Times New Roman" w:cs="Times New Roman"/>
          <w:color w:val="365F91"/>
          <w:sz w:val="24"/>
          <w:szCs w:val="24"/>
        </w:rPr>
        <w:t>C</w:t>
      </w:r>
      <w:r w:rsidRPr="001E17F6">
        <w:rPr>
          <w:rFonts w:ascii="Times New Roman" w:hAnsi="Times New Roman" w:cs="Times New Roman"/>
          <w:color w:val="365F91"/>
          <w:sz w:val="24"/>
          <w:szCs w:val="24"/>
        </w:rPr>
        <w:t xml:space="preserve"> and to the T</w:t>
      </w:r>
      <w:r w:rsidR="00281B91">
        <w:rPr>
          <w:rFonts w:ascii="Times New Roman" w:hAnsi="Times New Roman" w:cs="Times New Roman"/>
          <w:color w:val="365F91"/>
          <w:sz w:val="24"/>
          <w:szCs w:val="24"/>
        </w:rPr>
        <w:t>SPs</w:t>
      </w:r>
      <w:r w:rsidRPr="001E17F6">
        <w:rPr>
          <w:rFonts w:ascii="Times New Roman" w:hAnsi="Times New Roman" w:cs="Times New Roman"/>
          <w:color w:val="365F91"/>
          <w:sz w:val="24"/>
          <w:szCs w:val="24"/>
        </w:rPr>
        <w:t xml:space="preserve"> that share its portio</w:t>
      </w:r>
      <w:r w:rsidR="00281B91">
        <w:rPr>
          <w:rFonts w:ascii="Times New Roman" w:hAnsi="Times New Roman" w:cs="Times New Roman"/>
          <w:color w:val="365F91"/>
          <w:sz w:val="24"/>
          <w:szCs w:val="24"/>
        </w:rPr>
        <w:t>n of the RC</w:t>
      </w:r>
      <w:r w:rsidRPr="001E17F6">
        <w:rPr>
          <w:rFonts w:ascii="Times New Roman" w:hAnsi="Times New Roman" w:cs="Times New Roman"/>
          <w:color w:val="365F91"/>
          <w:sz w:val="24"/>
          <w:szCs w:val="24"/>
        </w:rPr>
        <w:t xml:space="preserve"> Area.</w:t>
      </w:r>
    </w:p>
    <w:p w:rsidR="00EE5619" w:rsidRPr="001E17F6" w:rsidRDefault="00EE5619" w:rsidP="00EE5619">
      <w:pPr>
        <w:widowControl w:val="0"/>
        <w:tabs>
          <w:tab w:val="left" w:pos="1710"/>
        </w:tabs>
        <w:spacing w:line="147" w:lineRule="exact"/>
        <w:ind w:left="1710" w:hanging="1710"/>
        <w:rPr>
          <w:rFonts w:ascii="Times New Roman" w:hAnsi="Times New Roman" w:cs="Times New Roman"/>
          <w:color w:val="365F91"/>
          <w:sz w:val="24"/>
          <w:szCs w:val="24"/>
        </w:rPr>
      </w:pPr>
    </w:p>
    <w:p w:rsidR="00EE5619" w:rsidRPr="001E17F6" w:rsidRDefault="00EE5619" w:rsidP="00281B91">
      <w:pPr>
        <w:widowControl w:val="0"/>
        <w:tabs>
          <w:tab w:val="left" w:pos="1080"/>
        </w:tabs>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the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 xml:space="preserve"> provided its SOLs (including the su</w:t>
      </w:r>
      <w:r w:rsidR="00281B91">
        <w:rPr>
          <w:rFonts w:ascii="Times New Roman" w:hAnsi="Times New Roman" w:cs="Times New Roman"/>
          <w:color w:val="365F91"/>
          <w:sz w:val="24"/>
          <w:szCs w:val="24"/>
        </w:rPr>
        <w:t xml:space="preserve">bset of SOLs that are IROLs) to </w:t>
      </w:r>
      <w:r w:rsidRPr="001E17F6">
        <w:rPr>
          <w:rFonts w:ascii="Times New Roman" w:hAnsi="Times New Roman" w:cs="Times New Roman"/>
          <w:color w:val="365F91"/>
          <w:sz w:val="24"/>
          <w:szCs w:val="24"/>
        </w:rPr>
        <w:t>adjacent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s,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s within its PA Area, T</w:t>
      </w:r>
      <w:r w:rsidR="00281B91">
        <w:rPr>
          <w:rFonts w:ascii="Times New Roman" w:hAnsi="Times New Roman" w:cs="Times New Roman"/>
          <w:color w:val="365F91"/>
          <w:sz w:val="24"/>
          <w:szCs w:val="24"/>
        </w:rPr>
        <w:t>SPs</w:t>
      </w:r>
      <w:r w:rsidRPr="001E17F6">
        <w:rPr>
          <w:rFonts w:ascii="Times New Roman" w:hAnsi="Times New Roman" w:cs="Times New Roman"/>
          <w:color w:val="365F91"/>
          <w:sz w:val="24"/>
          <w:szCs w:val="24"/>
        </w:rPr>
        <w:t xml:space="preserve"> within its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 xml:space="preserve"> Area, T</w:t>
      </w:r>
      <w:r w:rsidR="00281B91">
        <w:rPr>
          <w:rFonts w:ascii="Times New Roman" w:hAnsi="Times New Roman" w:cs="Times New Roman"/>
          <w:color w:val="365F91"/>
          <w:sz w:val="24"/>
          <w:szCs w:val="24"/>
        </w:rPr>
        <w:t>OPs</w:t>
      </w:r>
      <w:r w:rsidRPr="001E17F6">
        <w:rPr>
          <w:rFonts w:ascii="Times New Roman" w:hAnsi="Times New Roman" w:cs="Times New Roman"/>
          <w:color w:val="365F91"/>
          <w:sz w:val="24"/>
          <w:szCs w:val="24"/>
        </w:rPr>
        <w:t xml:space="preserve"> within its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 xml:space="preserve"> Area and R</w:t>
      </w:r>
      <w:r w:rsidR="00281B91">
        <w:rPr>
          <w:rFonts w:ascii="Times New Roman" w:hAnsi="Times New Roman" w:cs="Times New Roman"/>
          <w:color w:val="365F91"/>
          <w:sz w:val="24"/>
          <w:szCs w:val="24"/>
        </w:rPr>
        <w:t>Cs</w:t>
      </w:r>
      <w:r w:rsidRPr="001E17F6">
        <w:rPr>
          <w:rFonts w:ascii="Times New Roman" w:hAnsi="Times New Roman" w:cs="Times New Roman"/>
          <w:color w:val="365F91"/>
          <w:sz w:val="24"/>
          <w:szCs w:val="24"/>
        </w:rPr>
        <w:t xml:space="preserve"> within its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 xml:space="preserve"> Area.</w:t>
      </w:r>
    </w:p>
    <w:p w:rsidR="00EE5619" w:rsidRPr="001E17F6" w:rsidRDefault="00EE5619" w:rsidP="00EE5619">
      <w:pPr>
        <w:widowControl w:val="0"/>
        <w:tabs>
          <w:tab w:val="left" w:pos="1710"/>
        </w:tabs>
        <w:spacing w:line="281" w:lineRule="exact"/>
        <w:ind w:left="1710" w:hanging="1710"/>
        <w:rPr>
          <w:rFonts w:ascii="Times New Roman" w:hAnsi="Times New Roman" w:cs="Times New Roman"/>
          <w:color w:val="365F91"/>
          <w:sz w:val="24"/>
          <w:szCs w:val="24"/>
        </w:rPr>
      </w:pPr>
    </w:p>
    <w:p w:rsidR="00EE5619" w:rsidRPr="001E17F6" w:rsidRDefault="00EE5619" w:rsidP="00281B91">
      <w:pPr>
        <w:widowControl w:val="0"/>
        <w:tabs>
          <w:tab w:val="left" w:pos="1080"/>
        </w:tabs>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1E17F6">
        <w:rPr>
          <w:rFonts w:ascii="Times New Roman" w:hAnsi="Times New Roman" w:cs="Times New Roman"/>
          <w:color w:val="365F91"/>
          <w:sz w:val="24"/>
          <w:szCs w:val="24"/>
        </w:rPr>
        <w:t>Verify the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 xml:space="preserve"> provide</w:t>
      </w:r>
      <w:r w:rsidR="00281B91">
        <w:rPr>
          <w:rFonts w:ascii="Times New Roman" w:hAnsi="Times New Roman" w:cs="Times New Roman"/>
          <w:color w:val="365F91"/>
          <w:sz w:val="24"/>
          <w:szCs w:val="24"/>
        </w:rPr>
        <w:t>d</w:t>
      </w:r>
      <w:r w:rsidRPr="001E17F6">
        <w:rPr>
          <w:rFonts w:ascii="Times New Roman" w:hAnsi="Times New Roman" w:cs="Times New Roman"/>
          <w:color w:val="365F91"/>
          <w:sz w:val="24"/>
          <w:szCs w:val="24"/>
        </w:rPr>
        <w:t xml:space="preserve"> its SOLs (including the sub</w:t>
      </w:r>
      <w:r w:rsidR="00281B91">
        <w:rPr>
          <w:rFonts w:ascii="Times New Roman" w:hAnsi="Times New Roman" w:cs="Times New Roman"/>
          <w:color w:val="365F91"/>
          <w:sz w:val="24"/>
          <w:szCs w:val="24"/>
        </w:rPr>
        <w:t>set of SOLs that are IROLs) to</w:t>
      </w:r>
      <w:r w:rsidRPr="001E17F6">
        <w:rPr>
          <w:rFonts w:ascii="Times New Roman" w:hAnsi="Times New Roman" w:cs="Times New Roman"/>
          <w:color w:val="365F91"/>
          <w:sz w:val="24"/>
          <w:szCs w:val="24"/>
        </w:rPr>
        <w:t xml:space="preserve"> its P</w:t>
      </w:r>
      <w:r w:rsidR="00281B91">
        <w:rPr>
          <w:rFonts w:ascii="Times New Roman" w:hAnsi="Times New Roman" w:cs="Times New Roman"/>
          <w:color w:val="365F91"/>
          <w:sz w:val="24"/>
          <w:szCs w:val="24"/>
        </w:rPr>
        <w:t>A</w:t>
      </w:r>
      <w:r w:rsidRPr="001E17F6">
        <w:rPr>
          <w:rFonts w:ascii="Times New Roman" w:hAnsi="Times New Roman" w:cs="Times New Roman"/>
          <w:color w:val="365F91"/>
          <w:sz w:val="24"/>
          <w:szCs w:val="24"/>
        </w:rPr>
        <w:t xml:space="preserve"> within its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 xml:space="preserve"> Area, R</w:t>
      </w:r>
      <w:r w:rsidR="00281B91">
        <w:rPr>
          <w:rFonts w:ascii="Times New Roman" w:hAnsi="Times New Roman" w:cs="Times New Roman"/>
          <w:color w:val="365F91"/>
          <w:sz w:val="24"/>
          <w:szCs w:val="24"/>
        </w:rPr>
        <w:t>Cs</w:t>
      </w:r>
      <w:r w:rsidRPr="001E17F6">
        <w:rPr>
          <w:rFonts w:ascii="Times New Roman" w:hAnsi="Times New Roman" w:cs="Times New Roman"/>
          <w:color w:val="365F91"/>
          <w:sz w:val="24"/>
          <w:szCs w:val="24"/>
        </w:rPr>
        <w:t xml:space="preserve"> within its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 xml:space="preserve"> Area, T</w:t>
      </w:r>
      <w:r w:rsidR="00281B91">
        <w:rPr>
          <w:rFonts w:ascii="Times New Roman" w:hAnsi="Times New Roman" w:cs="Times New Roman"/>
          <w:color w:val="365F91"/>
          <w:sz w:val="24"/>
          <w:szCs w:val="24"/>
        </w:rPr>
        <w:t>OPs</w:t>
      </w:r>
      <w:r w:rsidRPr="001E17F6">
        <w:rPr>
          <w:rFonts w:ascii="Times New Roman" w:hAnsi="Times New Roman" w:cs="Times New Roman"/>
          <w:color w:val="365F91"/>
          <w:sz w:val="24"/>
          <w:szCs w:val="24"/>
        </w:rPr>
        <w:t xml:space="preserve"> within its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 xml:space="preserve"> Area, T</w:t>
      </w:r>
      <w:r w:rsidR="00281B91">
        <w:rPr>
          <w:rFonts w:ascii="Times New Roman" w:hAnsi="Times New Roman" w:cs="Times New Roman"/>
          <w:color w:val="365F91"/>
          <w:sz w:val="24"/>
          <w:szCs w:val="24"/>
        </w:rPr>
        <w:t>SPs</w:t>
      </w:r>
      <w:r w:rsidRPr="001E17F6">
        <w:rPr>
          <w:rFonts w:ascii="Times New Roman" w:hAnsi="Times New Roman" w:cs="Times New Roman"/>
          <w:color w:val="365F91"/>
          <w:sz w:val="24"/>
          <w:szCs w:val="24"/>
        </w:rPr>
        <w:t xml:space="preserve"> within its T</w:t>
      </w:r>
      <w:r w:rsidR="00281B91">
        <w:rPr>
          <w:rFonts w:ascii="Times New Roman" w:hAnsi="Times New Roman" w:cs="Times New Roman"/>
          <w:color w:val="365F91"/>
          <w:sz w:val="24"/>
          <w:szCs w:val="24"/>
        </w:rPr>
        <w:t>P</w:t>
      </w:r>
      <w:r w:rsidRPr="001E17F6">
        <w:rPr>
          <w:rFonts w:ascii="Times New Roman" w:hAnsi="Times New Roman" w:cs="Times New Roman"/>
          <w:color w:val="365F91"/>
          <w:sz w:val="24"/>
          <w:szCs w:val="24"/>
        </w:rPr>
        <w:t xml:space="preserve"> Area and adjacent T</w:t>
      </w:r>
      <w:r w:rsidR="00281B91">
        <w:rPr>
          <w:rFonts w:ascii="Times New Roman" w:hAnsi="Times New Roman" w:cs="Times New Roman"/>
          <w:color w:val="365F91"/>
          <w:sz w:val="24"/>
          <w:szCs w:val="24"/>
        </w:rPr>
        <w:t>Ps</w:t>
      </w:r>
      <w:r w:rsidRPr="001E17F6">
        <w:rPr>
          <w:rFonts w:ascii="Times New Roman" w:hAnsi="Times New Roman" w:cs="Times New Roman"/>
          <w:color w:val="365F91"/>
          <w:sz w:val="24"/>
          <w:szCs w:val="24"/>
        </w:rPr>
        <w:t>.</w:t>
      </w:r>
    </w:p>
    <w:p w:rsidR="00EE5619" w:rsidRPr="003B5292" w:rsidRDefault="00EE5619" w:rsidP="00EE5619">
      <w:pPr>
        <w:widowControl w:val="0"/>
        <w:spacing w:line="281" w:lineRule="exact"/>
        <w:rPr>
          <w:rFonts w:ascii="Times New Roman" w:hAnsi="Times New Roman" w:cs="Times New Roman"/>
          <w:sz w:val="24"/>
          <w:szCs w:val="24"/>
        </w:rPr>
      </w:pPr>
    </w:p>
    <w:p w:rsidR="00EE5619"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EE5619" w:rsidRPr="003B5292" w:rsidRDefault="00EE5619" w:rsidP="00EE5619">
      <w:pPr>
        <w:widowControl w:val="0"/>
        <w:shd w:val="clear" w:color="auto" w:fill="D3DCE9"/>
        <w:tabs>
          <w:tab w:val="left" w:pos="720"/>
        </w:tabs>
        <w:spacing w:line="294" w:lineRule="exact"/>
        <w:rPr>
          <w:rFonts w:ascii="Times New Roman" w:hAnsi="Times New Roman" w:cs="Times New Roman"/>
          <w:bCs/>
          <w:color w:val="264D74"/>
          <w:sz w:val="24"/>
          <w:szCs w:val="24"/>
        </w:rPr>
      </w:pPr>
    </w:p>
    <w:p w:rsidR="00EE5619" w:rsidRPr="003B5292" w:rsidRDefault="00EE5619" w:rsidP="00EE5619">
      <w:pPr>
        <w:widowControl w:val="0"/>
        <w:shd w:val="clear" w:color="auto" w:fill="D3DCE9"/>
        <w:tabs>
          <w:tab w:val="left" w:pos="720"/>
        </w:tabs>
        <w:spacing w:line="294" w:lineRule="exact"/>
        <w:rPr>
          <w:rFonts w:ascii="Times New Roman" w:hAnsi="Times New Roman" w:cs="Times New Roman"/>
          <w:bCs/>
          <w:color w:val="264D74"/>
          <w:sz w:val="24"/>
          <w:szCs w:val="24"/>
        </w:rPr>
      </w:pPr>
    </w:p>
    <w:p w:rsidR="00EE5619" w:rsidRPr="003B5292" w:rsidRDefault="00EE5619" w:rsidP="00EE5619">
      <w:pPr>
        <w:widowControl w:val="0"/>
        <w:tabs>
          <w:tab w:val="left" w:pos="900"/>
          <w:tab w:val="left" w:pos="6360"/>
        </w:tabs>
        <w:spacing w:line="294" w:lineRule="exact"/>
        <w:rPr>
          <w:rFonts w:ascii="Times New Roman" w:hAnsi="Times New Roman" w:cs="Times New Roman"/>
          <w:b/>
          <w:bCs/>
          <w:color w:val="264D74"/>
          <w:sz w:val="24"/>
          <w:szCs w:val="24"/>
        </w:rPr>
      </w:pPr>
    </w:p>
    <w:p w:rsidR="00EE5619" w:rsidRPr="003B5292" w:rsidRDefault="00EE5619" w:rsidP="00EE5619">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EE5619" w:rsidRPr="003B5292" w:rsidTr="00CA7173">
        <w:tc>
          <w:tcPr>
            <w:tcW w:w="7848" w:type="dxa"/>
            <w:tcBorders>
              <w:top w:val="single" w:sz="8" w:space="0" w:color="4F81BD"/>
              <w:left w:val="nil"/>
              <w:bottom w:val="single" w:sz="8" w:space="0" w:color="4F81BD"/>
              <w:right w:val="nil"/>
            </w:tcBorders>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EE5619" w:rsidRPr="003B5292" w:rsidRDefault="00EE5619" w:rsidP="00CA7173">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EE5619" w:rsidRPr="003B5292" w:rsidRDefault="00EE5619" w:rsidP="00CA7173">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Version</w:t>
            </w:r>
          </w:p>
        </w:tc>
      </w:tr>
      <w:tr w:rsidR="00EE5619" w:rsidRPr="003B5292" w:rsidTr="00CA7173">
        <w:tc>
          <w:tcPr>
            <w:tcW w:w="7848" w:type="dxa"/>
            <w:tcBorders>
              <w:top w:val="nil"/>
              <w:left w:val="nil"/>
              <w:bottom w:val="nil"/>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r>
      <w:tr w:rsidR="00EE5619" w:rsidRPr="003B5292" w:rsidTr="00CA7173">
        <w:tc>
          <w:tcPr>
            <w:tcW w:w="7848" w:type="dxa"/>
            <w:tcBorders>
              <w:top w:val="nil"/>
              <w:left w:val="nil"/>
              <w:bottom w:val="nil"/>
              <w:right w:val="nil"/>
            </w:tcBorders>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r>
      <w:tr w:rsidR="00EE5619" w:rsidRPr="003B5292" w:rsidTr="00CA7173">
        <w:tc>
          <w:tcPr>
            <w:tcW w:w="7848" w:type="dxa"/>
            <w:tcBorders>
              <w:top w:val="nil"/>
              <w:left w:val="nil"/>
              <w:bottom w:val="single" w:sz="8" w:space="0" w:color="4F81BD"/>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EE5619" w:rsidRPr="003B5292" w:rsidRDefault="00EE5619" w:rsidP="00CA7173">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330A0" w:rsidRDefault="000330A0" w:rsidP="00F72E74">
      <w:pPr>
        <w:pStyle w:val="Requirement"/>
        <w:numPr>
          <w:ilvl w:val="0"/>
          <w:numId w:val="0"/>
        </w:numPr>
        <w:tabs>
          <w:tab w:val="clear" w:pos="2592"/>
        </w:tabs>
        <w:ind w:left="936"/>
        <w:rPr>
          <w:sz w:val="24"/>
        </w:rPr>
      </w:pPr>
    </w:p>
    <w:p w:rsidR="00287D8A" w:rsidRPr="003B5292" w:rsidRDefault="00287D8A" w:rsidP="00F72E74">
      <w:pPr>
        <w:pStyle w:val="Requirement"/>
        <w:numPr>
          <w:ilvl w:val="0"/>
          <w:numId w:val="0"/>
        </w:numPr>
        <w:tabs>
          <w:tab w:val="clear" w:pos="2592"/>
        </w:tabs>
        <w:ind w:left="936"/>
        <w:rPr>
          <w:sz w:val="24"/>
        </w:rPr>
      </w:pPr>
    </w:p>
    <w:p w:rsidR="00F72E74" w:rsidRPr="003B5292" w:rsidRDefault="00F72E74" w:rsidP="00F72E74">
      <w:pPr>
        <w:pStyle w:val="Requirement"/>
        <w:rPr>
          <w:sz w:val="24"/>
        </w:rPr>
      </w:pPr>
      <w:r w:rsidRPr="003B5292">
        <w:rPr>
          <w:sz w:val="24"/>
        </w:rPr>
        <w:lastRenderedPageBreak/>
        <w:t xml:space="preserve">The Planning Authority shall identify the subset of multiple contingencies (if any), from Reliability Standard TPL-003 which result in stability limits.  </w:t>
      </w:r>
    </w:p>
    <w:p w:rsidR="00F72E74" w:rsidRPr="003B5292" w:rsidRDefault="00F72E74" w:rsidP="00F72E74">
      <w:pPr>
        <w:pStyle w:val="Requirement"/>
        <w:numPr>
          <w:ilvl w:val="1"/>
          <w:numId w:val="1"/>
        </w:numPr>
        <w:rPr>
          <w:sz w:val="24"/>
        </w:rPr>
      </w:pPr>
      <w:r w:rsidRPr="003B5292">
        <w:rPr>
          <w:sz w:val="24"/>
        </w:rPr>
        <w:t xml:space="preserve">The Planning Authority shall provide this list of multiple contingencies and the associated stability limits to the Reliability Coordinators that monitor the facilities associated with these contingencies and limits.   </w:t>
      </w:r>
    </w:p>
    <w:p w:rsidR="00F72E74" w:rsidRPr="003B5292" w:rsidRDefault="00F72E74" w:rsidP="00F72E74">
      <w:pPr>
        <w:pStyle w:val="Requirement"/>
        <w:numPr>
          <w:ilvl w:val="1"/>
          <w:numId w:val="1"/>
        </w:numPr>
        <w:spacing w:after="0"/>
        <w:rPr>
          <w:sz w:val="24"/>
        </w:rPr>
      </w:pPr>
      <w:r w:rsidRPr="003B5292">
        <w:rPr>
          <w:sz w:val="24"/>
        </w:rPr>
        <w:t xml:space="preserve">If the Planning Authority does not identify any stability-related multiple contingencies, the Planning Authority shall so notify the Reliability Coordinator. </w:t>
      </w:r>
    </w:p>
    <w:p w:rsidR="00F72E74" w:rsidRPr="003B5292" w:rsidRDefault="00F72E74" w:rsidP="00F72E74">
      <w:pPr>
        <w:widowControl w:val="0"/>
        <w:tabs>
          <w:tab w:val="left" w:pos="720"/>
        </w:tabs>
        <w:spacing w:line="360" w:lineRule="exact"/>
        <w:ind w:left="720"/>
        <w:rPr>
          <w:rFonts w:ascii="Times New Roman" w:hAnsi="Times New Roman" w:cs="Times New Roman"/>
          <w:b/>
          <w:bCs/>
          <w:sz w:val="24"/>
          <w:szCs w:val="24"/>
        </w:rPr>
      </w:pPr>
    </w:p>
    <w:p w:rsidR="000330A0" w:rsidRPr="003B5292" w:rsidRDefault="00C736FF" w:rsidP="00C736FF">
      <w:pPr>
        <w:widowControl w:val="0"/>
        <w:tabs>
          <w:tab w:val="left" w:pos="720"/>
        </w:tabs>
        <w:spacing w:line="294" w:lineRule="exact"/>
        <w:ind w:left="720"/>
        <w:rPr>
          <w:rFonts w:ascii="Times New Roman" w:hAnsi="Times New Roman" w:cs="Times New Roman"/>
          <w:b/>
          <w:bCs/>
          <w:i/>
          <w:iCs/>
          <w:color w:val="000000"/>
          <w:sz w:val="24"/>
          <w:szCs w:val="24"/>
        </w:rPr>
      </w:pPr>
      <w:r w:rsidRPr="00996EE7">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E259FA" w:rsidRPr="003B5292" w:rsidRDefault="00E259FA" w:rsidP="000330A0">
      <w:pPr>
        <w:widowControl w:val="0"/>
        <w:tabs>
          <w:tab w:val="left" w:pos="720"/>
        </w:tabs>
        <w:spacing w:line="186" w:lineRule="exact"/>
        <w:ind w:left="720"/>
        <w:rPr>
          <w:rFonts w:ascii="Times New Roman" w:hAnsi="Times New Roman" w:cs="Times New Roman"/>
          <w:sz w:val="24"/>
          <w:szCs w:val="24"/>
        </w:rPr>
      </w:pPr>
    </w:p>
    <w:p w:rsidR="00E259FA" w:rsidRPr="003B5292" w:rsidRDefault="00E259FA" w:rsidP="00E259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B5292">
        <w:rPr>
          <w:rFonts w:ascii="Times New Roman" w:hAnsi="Times New Roman" w:cs="Times New Roman"/>
          <w:bCs/>
          <w:color w:val="264D74"/>
          <w:sz w:val="24"/>
          <w:szCs w:val="24"/>
        </w:rPr>
        <w:t xml:space="preserve"> </w:t>
      </w:r>
    </w:p>
    <w:p w:rsidR="00E259FA" w:rsidRPr="003B5292" w:rsidRDefault="00E259FA" w:rsidP="00E259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03159" w:rsidRDefault="00A03159" w:rsidP="0007006B">
      <w:pPr>
        <w:widowControl w:val="0"/>
        <w:tabs>
          <w:tab w:val="left" w:pos="900"/>
          <w:tab w:val="left" w:pos="6360"/>
        </w:tabs>
        <w:spacing w:line="294" w:lineRule="exact"/>
        <w:jc w:val="center"/>
        <w:outlineLvl w:val="0"/>
        <w:rPr>
          <w:rFonts w:ascii="Times New Roman" w:hAnsi="Times New Roman" w:cs="Times New Roman"/>
          <w:b/>
          <w:i/>
          <w:iCs/>
          <w:color w:val="C00000"/>
          <w:sz w:val="24"/>
          <w:szCs w:val="24"/>
        </w:rPr>
      </w:pPr>
    </w:p>
    <w:p w:rsidR="00791394" w:rsidRPr="002B22B2" w:rsidRDefault="00791394" w:rsidP="00791394">
      <w:pPr>
        <w:pStyle w:val="Heading1"/>
      </w:pPr>
      <w:r w:rsidRPr="002B22B2">
        <w:t>R</w:t>
      </w:r>
      <w:r>
        <w:t>6</w:t>
      </w:r>
      <w:r w:rsidRPr="002B22B2">
        <w:t xml:space="preserve"> Supporting Evidence and Documentation</w:t>
      </w:r>
    </w:p>
    <w:p w:rsidR="00791394" w:rsidRDefault="00791394" w:rsidP="00791394">
      <w:pPr>
        <w:widowControl w:val="0"/>
        <w:spacing w:line="266" w:lineRule="exact"/>
        <w:rPr>
          <w:rFonts w:ascii="Times New Roman" w:hAnsi="Times New Roman" w:cs="Times New Roman"/>
          <w:b/>
          <w:bCs/>
          <w:color w:val="FF0000"/>
          <w:sz w:val="24"/>
          <w:szCs w:val="24"/>
        </w:rPr>
      </w:pPr>
    </w:p>
    <w:p w:rsidR="00791394" w:rsidRDefault="00791394" w:rsidP="0079139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91394" w:rsidRDefault="00791394" w:rsidP="007913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1394" w:rsidTr="000D1587">
        <w:trPr>
          <w:gridAfter w:val="1"/>
          <w:wAfter w:w="1224" w:type="dxa"/>
          <w:trHeight w:val="945"/>
        </w:trPr>
        <w:tc>
          <w:tcPr>
            <w:tcW w:w="1098" w:type="dxa"/>
            <w:tcBorders>
              <w:top w:val="nil"/>
              <w:left w:val="nil"/>
              <w:bottom w:val="nil"/>
              <w:right w:val="nil"/>
            </w:tcBorders>
          </w:tcPr>
          <w:p w:rsidR="00791394" w:rsidRDefault="00791394" w:rsidP="000D158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91394" w:rsidRDefault="00791394" w:rsidP="000D158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91394" w:rsidRDefault="00791394" w:rsidP="000D158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91394" w:rsidTr="000D1587">
        <w:tc>
          <w:tcPr>
            <w:tcW w:w="78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91394" w:rsidRDefault="00791394" w:rsidP="000D158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hideMark/>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r w:rsidR="00791394" w:rsidTr="000D1587">
        <w:tc>
          <w:tcPr>
            <w:tcW w:w="78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1394" w:rsidRDefault="00791394" w:rsidP="000D1587">
            <w:pPr>
              <w:widowControl w:val="0"/>
              <w:tabs>
                <w:tab w:val="left" w:pos="900"/>
                <w:tab w:val="left" w:pos="6360"/>
              </w:tabs>
              <w:spacing w:line="294" w:lineRule="exact"/>
              <w:rPr>
                <w:rFonts w:ascii="Times New Roman" w:hAnsi="Times New Roman" w:cs="Times New Roman"/>
                <w:b/>
                <w:bCs/>
                <w:sz w:val="24"/>
                <w:szCs w:val="24"/>
              </w:rPr>
            </w:pPr>
          </w:p>
        </w:tc>
      </w:tr>
    </w:tbl>
    <w:p w:rsidR="00791394" w:rsidRDefault="00791394" w:rsidP="00791394">
      <w:pPr>
        <w:widowControl w:val="0"/>
        <w:tabs>
          <w:tab w:val="left" w:pos="900"/>
          <w:tab w:val="left" w:pos="6360"/>
        </w:tabs>
        <w:spacing w:line="294" w:lineRule="exact"/>
        <w:rPr>
          <w:rFonts w:ascii="Times New Roman" w:hAnsi="Times New Roman" w:cs="Times New Roman"/>
          <w:b/>
          <w:i/>
          <w:iCs/>
          <w:color w:val="C00000"/>
          <w:sz w:val="24"/>
          <w:szCs w:val="24"/>
        </w:rPr>
      </w:pPr>
    </w:p>
    <w:p w:rsidR="0007006B" w:rsidRPr="003B5292" w:rsidRDefault="0007006B" w:rsidP="00791394">
      <w:pPr>
        <w:widowControl w:val="0"/>
        <w:tabs>
          <w:tab w:val="left" w:pos="900"/>
          <w:tab w:val="left" w:pos="6360"/>
        </w:tabs>
        <w:spacing w:line="294" w:lineRule="exact"/>
        <w:outlineLvl w:val="0"/>
        <w:rPr>
          <w:rFonts w:ascii="Times New Roman" w:hAnsi="Times New Roman" w:cs="Times New Roman"/>
          <w:b/>
          <w:bCs/>
          <w:color w:val="C00000"/>
          <w:sz w:val="24"/>
          <w:szCs w:val="24"/>
        </w:rPr>
      </w:pPr>
      <w:r w:rsidRPr="003B5292">
        <w:rPr>
          <w:rFonts w:ascii="Times New Roman" w:hAnsi="Times New Roman" w:cs="Times New Roman"/>
          <w:b/>
          <w:i/>
          <w:iCs/>
          <w:color w:val="C00000"/>
          <w:sz w:val="24"/>
          <w:szCs w:val="24"/>
        </w:rPr>
        <w:t>This section must be completed by the Compliance Enforcement Authority.</w:t>
      </w:r>
    </w:p>
    <w:p w:rsidR="0007006B" w:rsidRPr="003B5292" w:rsidRDefault="0007006B" w:rsidP="0007006B">
      <w:pPr>
        <w:widowControl w:val="0"/>
        <w:tabs>
          <w:tab w:val="left" w:pos="900"/>
          <w:tab w:val="left" w:pos="6360"/>
        </w:tabs>
        <w:spacing w:line="294" w:lineRule="exact"/>
        <w:rPr>
          <w:rFonts w:ascii="Times New Roman" w:hAnsi="Times New Roman" w:cs="Times New Roman"/>
          <w:b/>
          <w:bCs/>
          <w:color w:val="264D74"/>
          <w:sz w:val="24"/>
          <w:szCs w:val="24"/>
        </w:rPr>
      </w:pPr>
    </w:p>
    <w:p w:rsidR="0007006B" w:rsidRPr="003B5292" w:rsidRDefault="0007006B" w:rsidP="0007006B">
      <w:pPr>
        <w:widowControl w:val="0"/>
        <w:tabs>
          <w:tab w:val="left" w:pos="900"/>
          <w:tab w:val="left" w:pos="6360"/>
        </w:tabs>
        <w:spacing w:line="294" w:lineRule="exact"/>
        <w:outlineLvl w:val="0"/>
        <w:rPr>
          <w:rFonts w:ascii="Times New Roman" w:hAnsi="Times New Roman" w:cs="Times New Roman"/>
          <w:b/>
          <w:bCs/>
          <w:color w:val="264D74"/>
          <w:sz w:val="24"/>
          <w:szCs w:val="24"/>
        </w:rPr>
      </w:pPr>
      <w:r w:rsidRPr="003B52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3B5292">
        <w:rPr>
          <w:rFonts w:ascii="Times New Roman" w:hAnsi="Times New Roman" w:cs="Times New Roman"/>
          <w:b/>
          <w:bCs/>
          <w:color w:val="264D74"/>
          <w:sz w:val="24"/>
          <w:szCs w:val="24"/>
        </w:rPr>
        <w:t>014</w:t>
      </w:r>
      <w:r>
        <w:rPr>
          <w:rFonts w:ascii="Times New Roman" w:hAnsi="Times New Roman" w:cs="Times New Roman"/>
          <w:b/>
          <w:bCs/>
          <w:color w:val="264D74"/>
          <w:sz w:val="24"/>
          <w:szCs w:val="24"/>
        </w:rPr>
        <w:t>-</w:t>
      </w:r>
      <w:r w:rsidR="00996EE7">
        <w:rPr>
          <w:rFonts w:ascii="Times New Roman" w:hAnsi="Times New Roman" w:cs="Times New Roman"/>
          <w:b/>
          <w:bCs/>
          <w:color w:val="264D74"/>
          <w:sz w:val="24"/>
          <w:szCs w:val="24"/>
        </w:rPr>
        <w:t>2</w:t>
      </w:r>
      <w:r w:rsidRPr="003B5292">
        <w:rPr>
          <w:rFonts w:ascii="Times New Roman" w:hAnsi="Times New Roman" w:cs="Times New Roman"/>
          <w:b/>
          <w:bCs/>
          <w:color w:val="264D74"/>
          <w:sz w:val="24"/>
          <w:szCs w:val="24"/>
        </w:rPr>
        <w:t xml:space="preserve"> R</w:t>
      </w:r>
      <w:r w:rsidR="00996EE7">
        <w:rPr>
          <w:rFonts w:ascii="Times New Roman" w:hAnsi="Times New Roman" w:cs="Times New Roman"/>
          <w:b/>
          <w:bCs/>
          <w:color w:val="264D74"/>
          <w:sz w:val="24"/>
          <w:szCs w:val="24"/>
        </w:rPr>
        <w:t>6</w:t>
      </w:r>
    </w:p>
    <w:p w:rsidR="0007006B" w:rsidRPr="003B5292" w:rsidRDefault="0007006B" w:rsidP="0007006B">
      <w:pPr>
        <w:widowControl w:val="0"/>
        <w:tabs>
          <w:tab w:val="left" w:pos="900"/>
          <w:tab w:val="left" w:pos="6360"/>
        </w:tabs>
        <w:spacing w:line="294" w:lineRule="exact"/>
        <w:rPr>
          <w:rFonts w:ascii="Times New Roman" w:hAnsi="Times New Roman" w:cs="Times New Roman"/>
          <w:b/>
          <w:bCs/>
          <w:color w:val="264D74"/>
          <w:sz w:val="24"/>
          <w:szCs w:val="24"/>
        </w:rPr>
      </w:pPr>
    </w:p>
    <w:p w:rsidR="0007006B" w:rsidRPr="003B5292" w:rsidRDefault="0007006B" w:rsidP="0007006B">
      <w:pPr>
        <w:widowControl w:val="0"/>
        <w:spacing w:line="106" w:lineRule="exact"/>
        <w:rPr>
          <w:rFonts w:ascii="Times New Roman" w:hAnsi="Times New Roman" w:cs="Times New Roman"/>
          <w:sz w:val="24"/>
          <w:szCs w:val="24"/>
        </w:rPr>
      </w:pPr>
    </w:p>
    <w:p w:rsidR="00281B91" w:rsidRPr="001E17F6" w:rsidRDefault="00281B91" w:rsidP="00281B91">
      <w:pPr>
        <w:widowControl w:val="0"/>
        <w:tabs>
          <w:tab w:val="left" w:pos="1080"/>
          <w:tab w:val="left" w:pos="1710"/>
        </w:tabs>
        <w:spacing w:line="284" w:lineRule="exact"/>
        <w:ind w:left="1710" w:hanging="1710"/>
        <w:rPr>
          <w:rFonts w:ascii="Times New Roman" w:hAnsi="Times New Roman" w:cs="Times New Roman"/>
          <w:color w:val="365F91"/>
          <w:sz w:val="24"/>
          <w:szCs w:val="24"/>
        </w:rPr>
      </w:pPr>
      <w:r w:rsidRPr="00281B91">
        <w:rPr>
          <w:rFonts w:ascii="Times New Roman" w:hAnsi="Times New Roman" w:cs="Times New Roman"/>
          <w:sz w:val="24"/>
          <w:szCs w:val="24"/>
        </w:rPr>
        <w:tab/>
      </w:r>
      <w:r w:rsidRPr="00281B91">
        <w:rPr>
          <w:rFonts w:ascii="Times New Roman" w:hAnsi="Times New Roman" w:cs="Times New Roman"/>
          <w:bCs/>
          <w:color w:val="365F91"/>
          <w:sz w:val="24"/>
          <w:szCs w:val="24"/>
        </w:rPr>
        <w:t>___</w:t>
      </w:r>
      <w:r w:rsidRPr="00281B91">
        <w:rPr>
          <w:rFonts w:ascii="Times New Roman" w:hAnsi="Times New Roman" w:cs="Times New Roman"/>
          <w:bCs/>
          <w:color w:val="365F91"/>
          <w:sz w:val="24"/>
          <w:szCs w:val="24"/>
        </w:rPr>
        <w:tab/>
        <w:t xml:space="preserve">Verify </w:t>
      </w:r>
      <w:r>
        <w:rPr>
          <w:rFonts w:ascii="Times New Roman" w:hAnsi="Times New Roman" w:cs="Times New Roman"/>
          <w:bCs/>
          <w:color w:val="365F91"/>
          <w:sz w:val="24"/>
          <w:szCs w:val="24"/>
        </w:rPr>
        <w:t>t</w:t>
      </w:r>
      <w:r w:rsidRPr="00281B91">
        <w:rPr>
          <w:rFonts w:ascii="Times New Roman" w:hAnsi="Times New Roman" w:cs="Times New Roman"/>
          <w:color w:val="365F91"/>
          <w:sz w:val="24"/>
          <w:szCs w:val="24"/>
        </w:rPr>
        <w:t>he P</w:t>
      </w:r>
      <w:r>
        <w:rPr>
          <w:rFonts w:ascii="Times New Roman" w:hAnsi="Times New Roman" w:cs="Times New Roman"/>
          <w:color w:val="365F91"/>
          <w:sz w:val="24"/>
          <w:szCs w:val="24"/>
        </w:rPr>
        <w:t>A identified</w:t>
      </w:r>
      <w:r w:rsidRPr="00281B91">
        <w:rPr>
          <w:rFonts w:ascii="Times New Roman" w:hAnsi="Times New Roman" w:cs="Times New Roman"/>
          <w:color w:val="365F91"/>
          <w:sz w:val="24"/>
          <w:szCs w:val="24"/>
        </w:rPr>
        <w:t xml:space="preserve"> the subset of multiple contingencies (if any), from Reliability Standard TPL-003 which result in stability limits</w:t>
      </w:r>
      <w:r w:rsidRPr="001E17F6">
        <w:rPr>
          <w:rFonts w:ascii="Times New Roman" w:hAnsi="Times New Roman" w:cs="Times New Roman"/>
          <w:color w:val="365F91"/>
          <w:sz w:val="24"/>
          <w:szCs w:val="24"/>
        </w:rPr>
        <w:t>:</w:t>
      </w:r>
    </w:p>
    <w:p w:rsidR="00281B91" w:rsidRPr="001E17F6" w:rsidRDefault="00281B91" w:rsidP="00281B91">
      <w:pPr>
        <w:widowControl w:val="0"/>
        <w:tabs>
          <w:tab w:val="left" w:pos="1710"/>
        </w:tabs>
        <w:spacing w:line="281" w:lineRule="exact"/>
        <w:ind w:left="1710" w:hanging="1710"/>
        <w:rPr>
          <w:rFonts w:ascii="Times New Roman" w:hAnsi="Times New Roman" w:cs="Times New Roman"/>
          <w:color w:val="365F91"/>
          <w:sz w:val="24"/>
          <w:szCs w:val="24"/>
        </w:rPr>
      </w:pPr>
    </w:p>
    <w:p w:rsidR="00281B91" w:rsidRPr="001E17F6" w:rsidRDefault="00281B91" w:rsidP="00281B91">
      <w:pPr>
        <w:widowControl w:val="0"/>
        <w:tabs>
          <w:tab w:val="left" w:pos="1080"/>
        </w:tabs>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00272B61" w:rsidRPr="00272B61">
        <w:rPr>
          <w:rFonts w:ascii="Times New Roman" w:hAnsi="Times New Roman" w:cs="Times New Roman"/>
          <w:bCs/>
          <w:color w:val="365F91"/>
          <w:sz w:val="24"/>
          <w:szCs w:val="24"/>
        </w:rPr>
        <w:t>Verify</w:t>
      </w:r>
      <w:r w:rsidR="00272B61">
        <w:rPr>
          <w:rFonts w:ascii="Times New Roman" w:hAnsi="Times New Roman" w:cs="Times New Roman"/>
          <w:bCs/>
          <w:color w:val="365F91"/>
          <w:sz w:val="24"/>
          <w:szCs w:val="24"/>
        </w:rPr>
        <w:t xml:space="preserve"> t</w:t>
      </w:r>
      <w:r w:rsidRPr="00281B91">
        <w:rPr>
          <w:rFonts w:ascii="Times New Roman" w:hAnsi="Times New Roman" w:cs="Times New Roman"/>
          <w:color w:val="365F91"/>
          <w:sz w:val="24"/>
          <w:szCs w:val="24"/>
        </w:rPr>
        <w:t>he P</w:t>
      </w:r>
      <w:r w:rsidR="00272B61">
        <w:rPr>
          <w:rFonts w:ascii="Times New Roman" w:hAnsi="Times New Roman" w:cs="Times New Roman"/>
          <w:color w:val="365F91"/>
          <w:sz w:val="24"/>
          <w:szCs w:val="24"/>
        </w:rPr>
        <w:t>A</w:t>
      </w:r>
      <w:r w:rsidRPr="00281B91">
        <w:rPr>
          <w:rFonts w:ascii="Times New Roman" w:hAnsi="Times New Roman" w:cs="Times New Roman"/>
          <w:color w:val="365F91"/>
          <w:sz w:val="24"/>
          <w:szCs w:val="24"/>
        </w:rPr>
        <w:t xml:space="preserve"> provide</w:t>
      </w:r>
      <w:r w:rsidR="00272B61">
        <w:rPr>
          <w:rFonts w:ascii="Times New Roman" w:hAnsi="Times New Roman" w:cs="Times New Roman"/>
          <w:color w:val="365F91"/>
          <w:sz w:val="24"/>
          <w:szCs w:val="24"/>
        </w:rPr>
        <w:t>d the</w:t>
      </w:r>
      <w:r w:rsidRPr="00281B91">
        <w:rPr>
          <w:rFonts w:ascii="Times New Roman" w:hAnsi="Times New Roman" w:cs="Times New Roman"/>
          <w:color w:val="365F91"/>
          <w:sz w:val="24"/>
          <w:szCs w:val="24"/>
        </w:rPr>
        <w:t xml:space="preserve"> list of multiple contingencies and the associated stability limits to the R</w:t>
      </w:r>
      <w:r w:rsidR="00272B61">
        <w:rPr>
          <w:rFonts w:ascii="Times New Roman" w:hAnsi="Times New Roman" w:cs="Times New Roman"/>
          <w:color w:val="365F91"/>
          <w:sz w:val="24"/>
          <w:szCs w:val="24"/>
        </w:rPr>
        <w:t>Cs</w:t>
      </w:r>
      <w:r w:rsidRPr="00281B91">
        <w:rPr>
          <w:rFonts w:ascii="Times New Roman" w:hAnsi="Times New Roman" w:cs="Times New Roman"/>
          <w:color w:val="365F91"/>
          <w:sz w:val="24"/>
          <w:szCs w:val="24"/>
        </w:rPr>
        <w:t xml:space="preserve"> that monitor the facilities associated with these contingencies and limits</w:t>
      </w:r>
      <w:r w:rsidRPr="001E17F6">
        <w:rPr>
          <w:rFonts w:ascii="Times New Roman" w:hAnsi="Times New Roman" w:cs="Times New Roman"/>
          <w:color w:val="365F91"/>
          <w:sz w:val="24"/>
          <w:szCs w:val="24"/>
        </w:rPr>
        <w:t>.</w:t>
      </w:r>
      <w:r>
        <w:rPr>
          <w:rFonts w:ascii="Times New Roman" w:hAnsi="Times New Roman" w:cs="Times New Roman"/>
          <w:color w:val="365F91"/>
          <w:sz w:val="24"/>
          <w:szCs w:val="24"/>
        </w:rPr>
        <w:t xml:space="preserve"> </w:t>
      </w:r>
    </w:p>
    <w:p w:rsidR="00281B91" w:rsidRPr="001E17F6" w:rsidRDefault="00281B91" w:rsidP="00281B91">
      <w:pPr>
        <w:widowControl w:val="0"/>
        <w:tabs>
          <w:tab w:val="left" w:pos="1710"/>
        </w:tabs>
        <w:spacing w:line="341" w:lineRule="exact"/>
        <w:ind w:left="1710" w:hanging="1710"/>
        <w:rPr>
          <w:rFonts w:ascii="Times New Roman" w:hAnsi="Times New Roman" w:cs="Times New Roman"/>
          <w:color w:val="365F91"/>
          <w:sz w:val="24"/>
          <w:szCs w:val="24"/>
        </w:rPr>
      </w:pPr>
    </w:p>
    <w:p w:rsidR="00281B91" w:rsidRDefault="00281B91" w:rsidP="00281B91">
      <w:pPr>
        <w:widowControl w:val="0"/>
        <w:spacing w:line="284" w:lineRule="exact"/>
        <w:ind w:left="2340" w:hanging="630"/>
        <w:rPr>
          <w:rFonts w:ascii="Times New Roman" w:hAnsi="Times New Roman" w:cs="Times New Roman"/>
          <w:color w:val="365F91"/>
          <w:sz w:val="24"/>
          <w:szCs w:val="24"/>
        </w:rPr>
      </w:pPr>
      <w:r w:rsidRPr="001E17F6">
        <w:rPr>
          <w:rFonts w:ascii="Times New Roman" w:hAnsi="Times New Roman" w:cs="Times New Roman"/>
          <w:bCs/>
          <w:color w:val="365F91"/>
          <w:sz w:val="24"/>
          <w:szCs w:val="24"/>
        </w:rPr>
        <w:t>___</w:t>
      </w:r>
      <w:r w:rsidRPr="001E17F6">
        <w:rPr>
          <w:rFonts w:ascii="Times New Roman" w:hAnsi="Times New Roman" w:cs="Times New Roman"/>
          <w:b/>
          <w:bCs/>
          <w:color w:val="365F91"/>
          <w:sz w:val="24"/>
          <w:szCs w:val="24"/>
        </w:rPr>
        <w:tab/>
      </w:r>
      <w:r w:rsidRPr="00281B91">
        <w:rPr>
          <w:rFonts w:ascii="Times New Roman" w:hAnsi="Times New Roman" w:cs="Times New Roman"/>
          <w:color w:val="365F91"/>
          <w:sz w:val="24"/>
          <w:szCs w:val="24"/>
        </w:rPr>
        <w:t>If the P</w:t>
      </w:r>
      <w:r w:rsidR="00272B61">
        <w:rPr>
          <w:rFonts w:ascii="Times New Roman" w:hAnsi="Times New Roman" w:cs="Times New Roman"/>
          <w:color w:val="365F91"/>
          <w:sz w:val="24"/>
          <w:szCs w:val="24"/>
        </w:rPr>
        <w:t>A</w:t>
      </w:r>
      <w:r w:rsidRPr="00281B91">
        <w:rPr>
          <w:rFonts w:ascii="Times New Roman" w:hAnsi="Times New Roman" w:cs="Times New Roman"/>
          <w:color w:val="365F91"/>
          <w:sz w:val="24"/>
          <w:szCs w:val="24"/>
        </w:rPr>
        <w:t xml:space="preserve"> d</w:t>
      </w:r>
      <w:r w:rsidR="00272B61">
        <w:rPr>
          <w:rFonts w:ascii="Times New Roman" w:hAnsi="Times New Roman" w:cs="Times New Roman"/>
          <w:color w:val="365F91"/>
          <w:sz w:val="24"/>
          <w:szCs w:val="24"/>
        </w:rPr>
        <w:t>id</w:t>
      </w:r>
      <w:r w:rsidRPr="00281B91">
        <w:rPr>
          <w:rFonts w:ascii="Times New Roman" w:hAnsi="Times New Roman" w:cs="Times New Roman"/>
          <w:color w:val="365F91"/>
          <w:sz w:val="24"/>
          <w:szCs w:val="24"/>
        </w:rPr>
        <w:t xml:space="preserve"> not identify any stability-related multiple conti</w:t>
      </w:r>
      <w:r w:rsidR="00272B61">
        <w:rPr>
          <w:rFonts w:ascii="Times New Roman" w:hAnsi="Times New Roman" w:cs="Times New Roman"/>
          <w:color w:val="365F91"/>
          <w:sz w:val="24"/>
          <w:szCs w:val="24"/>
        </w:rPr>
        <w:t>ngencies, the PA</w:t>
      </w:r>
      <w:r w:rsidRPr="00281B91">
        <w:rPr>
          <w:rFonts w:ascii="Times New Roman" w:hAnsi="Times New Roman" w:cs="Times New Roman"/>
          <w:color w:val="365F91"/>
          <w:sz w:val="24"/>
          <w:szCs w:val="24"/>
        </w:rPr>
        <w:t xml:space="preserve"> no</w:t>
      </w:r>
      <w:r w:rsidR="00272B61">
        <w:rPr>
          <w:rFonts w:ascii="Times New Roman" w:hAnsi="Times New Roman" w:cs="Times New Roman"/>
          <w:color w:val="365F91"/>
          <w:sz w:val="24"/>
          <w:szCs w:val="24"/>
        </w:rPr>
        <w:t>tified the RC.</w:t>
      </w:r>
    </w:p>
    <w:p w:rsidR="00F36CA4" w:rsidRPr="00A03159" w:rsidRDefault="00F36CA4" w:rsidP="0007006B">
      <w:pPr>
        <w:widowControl w:val="0"/>
        <w:spacing w:line="294" w:lineRule="exact"/>
        <w:jc w:val="center"/>
        <w:outlineLvl w:val="0"/>
        <w:rPr>
          <w:rFonts w:ascii="Times New Roman" w:hAnsi="Times New Roman" w:cs="Times New Roman"/>
          <w:b/>
          <w:bCs/>
          <w:color w:val="003366"/>
          <w:sz w:val="24"/>
          <w:szCs w:val="24"/>
        </w:rPr>
      </w:pPr>
    </w:p>
    <w:p w:rsidR="00240DC1" w:rsidRDefault="00240DC1" w:rsidP="0007006B">
      <w:pPr>
        <w:widowControl w:val="0"/>
        <w:spacing w:line="294" w:lineRule="exact"/>
        <w:jc w:val="center"/>
        <w:outlineLvl w:val="0"/>
        <w:rPr>
          <w:rFonts w:ascii="Times New Roman" w:hAnsi="Times New Roman" w:cs="Times New Roman"/>
          <w:sz w:val="24"/>
          <w:szCs w:val="24"/>
        </w:rPr>
      </w:pPr>
    </w:p>
    <w:p w:rsidR="00996EE7"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shd w:val="clear" w:color="auto" w:fill="D3DCE9"/>
        <w:tabs>
          <w:tab w:val="left" w:pos="720"/>
        </w:tabs>
        <w:spacing w:line="294" w:lineRule="exact"/>
        <w:rPr>
          <w:rFonts w:ascii="Times New Roman" w:hAnsi="Times New Roman" w:cs="Times New Roman"/>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p>
    <w:p w:rsidR="00996EE7" w:rsidRPr="001015F6" w:rsidRDefault="00996EE7" w:rsidP="00996EE7">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996EE7" w:rsidRPr="001015F6" w:rsidTr="00B94AE9">
        <w:tc>
          <w:tcPr>
            <w:tcW w:w="78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996EE7" w:rsidRPr="001015F6" w:rsidRDefault="00996EE7" w:rsidP="00B94AE9">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015F6">
              <w:rPr>
                <w:rFonts w:ascii="Times New Roman" w:hAnsi="Times New Roman" w:cs="Times New Roman"/>
                <w:b/>
                <w:bCs/>
                <w:color w:val="264D74"/>
                <w:sz w:val="24"/>
                <w:szCs w:val="24"/>
              </w:rPr>
              <w:t>Version</w:t>
            </w:r>
          </w:p>
        </w:tc>
      </w:tr>
      <w:tr w:rsidR="00996EE7" w:rsidRPr="001015F6" w:rsidTr="00B94AE9">
        <w:tc>
          <w:tcPr>
            <w:tcW w:w="78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r w:rsidR="00996EE7" w:rsidRPr="001015F6" w:rsidTr="00B94AE9">
        <w:tc>
          <w:tcPr>
            <w:tcW w:w="78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996EE7" w:rsidRPr="001015F6" w:rsidRDefault="00996EE7" w:rsidP="00B94AE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96EE7" w:rsidRPr="003B5292" w:rsidRDefault="00996EE7" w:rsidP="00996EE7">
      <w:pPr>
        <w:widowControl w:val="0"/>
        <w:spacing w:line="294" w:lineRule="exact"/>
        <w:outlineLvl w:val="0"/>
        <w:rPr>
          <w:rFonts w:ascii="Times New Roman" w:hAnsi="Times New Roman" w:cs="Times New Roman"/>
          <w:sz w:val="24"/>
          <w:szCs w:val="24"/>
        </w:rPr>
      </w:pPr>
    </w:p>
    <w:p w:rsidR="00016BE1" w:rsidRDefault="00016BE1" w:rsidP="0007006B">
      <w:pPr>
        <w:pStyle w:val="Heading1"/>
      </w:pPr>
    </w:p>
    <w:p w:rsidR="0007006B" w:rsidRPr="00791394" w:rsidRDefault="0007006B" w:rsidP="00791394">
      <w:pPr>
        <w:pStyle w:val="Heading1"/>
      </w:pPr>
      <w:r w:rsidRPr="00791394">
        <w:t>Supplemental Information</w:t>
      </w:r>
    </w:p>
    <w:p w:rsidR="0007006B" w:rsidRDefault="0007006B" w:rsidP="0007006B">
      <w:pPr>
        <w:widowControl w:val="0"/>
        <w:tabs>
          <w:tab w:val="left" w:pos="60"/>
        </w:tabs>
        <w:spacing w:line="320" w:lineRule="exact"/>
        <w:rPr>
          <w:rFonts w:ascii="Times New Roman" w:hAnsi="Times New Roman" w:cs="Times New Roman"/>
          <w:sz w:val="24"/>
          <w:szCs w:val="24"/>
        </w:rPr>
      </w:pPr>
    </w:p>
    <w:p w:rsidR="00A03159" w:rsidRPr="00A03159" w:rsidRDefault="00A03159" w:rsidP="00A03159">
      <w:pPr>
        <w:spacing w:line="284" w:lineRule="atLeast"/>
        <w:rPr>
          <w:rFonts w:ascii="Times New Roman" w:hAnsi="Times New Roman" w:cs="Times New Roman"/>
          <w:sz w:val="24"/>
          <w:szCs w:val="24"/>
        </w:rPr>
      </w:pPr>
      <w:r w:rsidRPr="00A03159">
        <w:rPr>
          <w:rStyle w:val="Strong"/>
          <w:rFonts w:ascii="Times New Roman" w:hAnsi="Times New Roman" w:cs="Times New Roman"/>
          <w:sz w:val="24"/>
          <w:szCs w:val="24"/>
        </w:rPr>
        <w:t xml:space="preserve">Other </w:t>
      </w:r>
      <w:r w:rsidRPr="00A03159">
        <w:rPr>
          <w:rStyle w:val="Strong"/>
          <w:rFonts w:ascii="Times New Roman" w:hAnsi="Times New Roman" w:cs="Times New Roman"/>
          <w:sz w:val="24"/>
          <w:szCs w:val="24"/>
        </w:rPr>
        <w:noBreakHyphen/>
      </w:r>
      <w:r w:rsidRPr="00A03159">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03159">
        <w:rPr>
          <w:rStyle w:val="Strong"/>
          <w:rFonts w:ascii="Times New Roman" w:hAnsi="Times New Roman" w:cs="Times New Roman"/>
          <w:b w:val="0"/>
          <w:sz w:val="24"/>
          <w:szCs w:val="24"/>
        </w:rPr>
        <w:t xml:space="preserve">, </w:t>
      </w:r>
      <w:r w:rsidRPr="00A03159">
        <w:rPr>
          <w:rStyle w:val="Strong"/>
          <w:rFonts w:ascii="Times New Roman" w:hAnsi="Times New Roman" w:cs="Times New Roman"/>
          <w:sz w:val="24"/>
          <w:szCs w:val="24"/>
          <w:u w:val="single"/>
        </w:rPr>
        <w:t>as necessary</w:t>
      </w:r>
      <w:r w:rsidRPr="00A03159">
        <w:rPr>
          <w:rStyle w:val="Strong"/>
          <w:rFonts w:ascii="Times New Roman" w:hAnsi="Times New Roman" w:cs="Times New Roman"/>
          <w:b w:val="0"/>
          <w:sz w:val="24"/>
          <w:szCs w:val="24"/>
        </w:rPr>
        <w:t xml:space="preserve"> that</w:t>
      </w:r>
      <w:r w:rsidRPr="00A03159">
        <w:rPr>
          <w:rFonts w:ascii="Times New Roman" w:hAnsi="Times New Roman" w:cs="Times New Roman"/>
          <w:b/>
          <w:sz w:val="24"/>
          <w:szCs w:val="24"/>
        </w:rPr>
        <w:t xml:space="preserve"> </w:t>
      </w:r>
      <w:r w:rsidRPr="00A03159">
        <w:rPr>
          <w:rFonts w:ascii="Times New Roman" w:hAnsi="Times New Roman" w:cs="Times New Roman"/>
          <w:sz w:val="24"/>
          <w:szCs w:val="24"/>
        </w:rPr>
        <w:t>demonstrates compliance with this Reliability Standard.</w:t>
      </w:r>
    </w:p>
    <w:p w:rsidR="0007006B" w:rsidRDefault="0007006B" w:rsidP="0007006B">
      <w:pPr>
        <w:widowControl w:val="0"/>
        <w:spacing w:line="294" w:lineRule="exact"/>
        <w:rPr>
          <w:rFonts w:ascii="Times New Roman" w:hAnsi="Times New Roman" w:cs="Times New Roman"/>
          <w:sz w:val="24"/>
          <w:szCs w:val="24"/>
        </w:rPr>
      </w:pPr>
    </w:p>
    <w:p w:rsidR="0007006B" w:rsidRDefault="0007006B" w:rsidP="0007006B">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rsidR="0007006B" w:rsidRDefault="0007006B" w:rsidP="0007006B">
      <w:pPr>
        <w:widowControl w:val="0"/>
        <w:spacing w:line="186" w:lineRule="exact"/>
        <w:rPr>
          <w:rFonts w:ascii="Times New Roman" w:hAnsi="Times New Roman" w:cs="Times New Roman"/>
          <w:sz w:val="24"/>
          <w:szCs w:val="24"/>
        </w:rPr>
      </w:pPr>
    </w:p>
    <w:p w:rsidR="0007006B" w:rsidRDefault="0007006B" w:rsidP="0007006B">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07006B" w:rsidRDefault="0007006B" w:rsidP="0007006B">
      <w:pPr>
        <w:widowControl w:val="0"/>
        <w:shd w:val="clear" w:color="auto" w:fill="D3DCE9"/>
        <w:tabs>
          <w:tab w:val="left" w:pos="720"/>
        </w:tabs>
        <w:spacing w:line="294" w:lineRule="exact"/>
        <w:rPr>
          <w:rFonts w:ascii="Times New Roman" w:hAnsi="Times New Roman" w:cs="Times New Roman"/>
          <w:bCs/>
          <w:color w:val="264D74"/>
          <w:sz w:val="24"/>
          <w:szCs w:val="24"/>
        </w:rPr>
      </w:pPr>
    </w:p>
    <w:p w:rsidR="00033E1D" w:rsidRPr="003B5292" w:rsidRDefault="00033E1D">
      <w:pPr>
        <w:widowControl w:val="0"/>
        <w:spacing w:line="40" w:lineRule="exact"/>
        <w:rPr>
          <w:rFonts w:ascii="Times New Roman" w:hAnsi="Times New Roman" w:cs="Times New Roman"/>
          <w:sz w:val="24"/>
          <w:szCs w:val="24"/>
        </w:rPr>
      </w:pPr>
    </w:p>
    <w:p w:rsidR="00F36CA4" w:rsidRPr="003B5292" w:rsidRDefault="00F36CA4">
      <w:pPr>
        <w:widowControl w:val="0"/>
        <w:spacing w:line="40" w:lineRule="exact"/>
        <w:rPr>
          <w:rFonts w:ascii="Times New Roman" w:hAnsi="Times New Roman" w:cs="Times New Roman"/>
          <w:sz w:val="24"/>
          <w:szCs w:val="24"/>
        </w:rPr>
      </w:pPr>
    </w:p>
    <w:p w:rsidR="0007006B" w:rsidRDefault="0007006B" w:rsidP="0007006B">
      <w:pPr>
        <w:pStyle w:val="Heading1"/>
        <w:rPr>
          <w:sz w:val="36"/>
          <w:szCs w:val="36"/>
        </w:rPr>
      </w:pPr>
      <w:bookmarkStart w:id="1" w:name="RSAW"/>
      <w:bookmarkEnd w:id="1"/>
    </w:p>
    <w:p w:rsidR="00016BE1" w:rsidRDefault="00016BE1" w:rsidP="0007006B">
      <w:pPr>
        <w:pStyle w:val="Heading1"/>
        <w:rPr>
          <w:sz w:val="36"/>
          <w:szCs w:val="36"/>
        </w:rPr>
      </w:pPr>
    </w:p>
    <w:p w:rsidR="0007006B" w:rsidRDefault="0007006B" w:rsidP="0007006B">
      <w:pPr>
        <w:pStyle w:val="Heading1"/>
        <w:rPr>
          <w:sz w:val="20"/>
          <w:szCs w:val="20"/>
        </w:rPr>
      </w:pPr>
      <w:r w:rsidRPr="00791394">
        <w:lastRenderedPageBreak/>
        <w:t>Compliance Findings Summary</w:t>
      </w:r>
      <w:r>
        <w:t xml:space="preserve"> </w:t>
      </w:r>
      <w:r>
        <w:rPr>
          <w:sz w:val="20"/>
          <w:szCs w:val="20"/>
        </w:rPr>
        <w:t>(to be filled out by auditor)</w:t>
      </w:r>
    </w:p>
    <w:p w:rsidR="00A03159" w:rsidRPr="00A03159" w:rsidRDefault="00A03159" w:rsidP="00A03159"/>
    <w:tbl>
      <w:tblPr>
        <w:tblW w:w="0" w:type="auto"/>
        <w:tblLook w:val="00A0" w:firstRow="1" w:lastRow="0" w:firstColumn="1" w:lastColumn="0" w:noHBand="0" w:noVBand="0"/>
      </w:tblPr>
      <w:tblGrid>
        <w:gridCol w:w="692"/>
        <w:gridCol w:w="537"/>
        <w:gridCol w:w="615"/>
        <w:gridCol w:w="596"/>
        <w:gridCol w:w="8360"/>
      </w:tblGrid>
      <w:tr w:rsidR="0007006B" w:rsidTr="0007006B">
        <w:tc>
          <w:tcPr>
            <w:tcW w:w="693" w:type="dxa"/>
            <w:tcBorders>
              <w:top w:val="single" w:sz="4" w:space="0" w:color="548DD4"/>
              <w:left w:val="nil"/>
              <w:bottom w:val="single" w:sz="4" w:space="0" w:color="548DD4"/>
              <w:right w:val="nil"/>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41" w:type="dxa"/>
            <w:tcBorders>
              <w:top w:val="single" w:sz="4" w:space="0" w:color="548DD4"/>
              <w:left w:val="nil"/>
              <w:bottom w:val="single" w:sz="4" w:space="0" w:color="548DD4"/>
              <w:right w:val="nil"/>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617" w:type="dxa"/>
            <w:tcBorders>
              <w:top w:val="single" w:sz="4" w:space="0" w:color="548DD4"/>
              <w:left w:val="nil"/>
              <w:bottom w:val="single" w:sz="4" w:space="0" w:color="548DD4"/>
              <w:right w:val="nil"/>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97" w:type="dxa"/>
            <w:tcBorders>
              <w:top w:val="single" w:sz="4" w:space="0" w:color="548DD4"/>
              <w:left w:val="nil"/>
              <w:bottom w:val="single" w:sz="4" w:space="0" w:color="548DD4"/>
              <w:right w:val="nil"/>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568" w:type="dxa"/>
            <w:tcBorders>
              <w:top w:val="single" w:sz="4" w:space="0" w:color="548DD4"/>
              <w:left w:val="nil"/>
              <w:bottom w:val="single" w:sz="4" w:space="0" w:color="548DD4"/>
              <w:right w:val="nil"/>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07006B" w:rsidTr="0007006B">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r w:rsidR="0007006B" w:rsidTr="0007006B">
        <w:tc>
          <w:tcPr>
            <w:tcW w:w="693"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41"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r w:rsidR="0007006B" w:rsidTr="0007006B">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r w:rsidR="0007006B" w:rsidTr="0007006B">
        <w:tc>
          <w:tcPr>
            <w:tcW w:w="693"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41"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r w:rsidR="0007006B" w:rsidTr="0007006B">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r w:rsidR="0007006B" w:rsidTr="0007006B">
        <w:tc>
          <w:tcPr>
            <w:tcW w:w="693"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541"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tcPr>
          <w:p w:rsidR="0007006B" w:rsidRDefault="0007006B">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03159" w:rsidRDefault="006413EE" w:rsidP="0007006B">
      <w:pPr>
        <w:pStyle w:val="Heading1"/>
        <w:jc w:val="right"/>
        <w:rPr>
          <w:rFonts w:ascii="Times New Roman" w:hAnsi="Times New Roman" w:cs="Times New Roman"/>
          <w:b/>
          <w:i/>
          <w:iCs/>
          <w:color w:val="C00000"/>
          <w:sz w:val="24"/>
          <w:szCs w:val="24"/>
        </w:rPr>
      </w:pPr>
      <w:r w:rsidRPr="003B5292">
        <w:rPr>
          <w:rFonts w:ascii="Times New Roman" w:hAnsi="Times New Roman" w:cs="Times New Roman"/>
          <w:b/>
          <w:i/>
          <w:iCs/>
          <w:color w:val="C00000"/>
          <w:sz w:val="24"/>
          <w:szCs w:val="24"/>
        </w:rPr>
        <w:br w:type="page"/>
      </w:r>
    </w:p>
    <w:p w:rsidR="00BF6C0E" w:rsidRPr="00A03159" w:rsidRDefault="0007006B" w:rsidP="00A03159">
      <w:pPr>
        <w:jc w:val="right"/>
        <w:rPr>
          <w:rFonts w:ascii="Times New Roman" w:hAnsi="Times New Roman" w:cs="Times New Roman"/>
          <w:b/>
          <w:sz w:val="24"/>
          <w:szCs w:val="24"/>
        </w:rPr>
      </w:pPr>
      <w:r w:rsidRPr="00A03159">
        <w:rPr>
          <w:rFonts w:ascii="Times New Roman" w:hAnsi="Times New Roman" w:cs="Times New Roman"/>
          <w:b/>
          <w:bCs/>
          <w:sz w:val="24"/>
          <w:szCs w:val="24"/>
        </w:rPr>
        <w:lastRenderedPageBreak/>
        <w:t xml:space="preserve"> </w:t>
      </w:r>
      <w:bookmarkStart w:id="2" w:name="OLE_LINK1"/>
      <w:bookmarkStart w:id="3" w:name="OLE_LINK2"/>
      <w:r w:rsidR="00272B61">
        <w:rPr>
          <w:rFonts w:ascii="Times New Roman" w:hAnsi="Times New Roman" w:cs="Times New Roman"/>
          <w:b/>
          <w:sz w:val="24"/>
          <w:szCs w:val="24"/>
        </w:rPr>
        <w:t>Excerpts f</w:t>
      </w:r>
      <w:r w:rsidR="00BF6C0E" w:rsidRPr="00A03159">
        <w:rPr>
          <w:rFonts w:ascii="Times New Roman" w:hAnsi="Times New Roman" w:cs="Times New Roman"/>
          <w:b/>
          <w:sz w:val="24"/>
          <w:szCs w:val="24"/>
        </w:rPr>
        <w:t>rom FERC Orders -- For Reference Purposes Only</w:t>
      </w:r>
    </w:p>
    <w:p w:rsidR="00BF6C0E" w:rsidRPr="00BF6C0E" w:rsidRDefault="00BF6C0E" w:rsidP="002B5A10">
      <w:pPr>
        <w:pStyle w:val="Header"/>
        <w:jc w:val="right"/>
        <w:outlineLvl w:val="0"/>
        <w:rPr>
          <w:rFonts w:ascii="Times New Roman" w:hAnsi="Times New Roman" w:cs="Times New Roman"/>
          <w:b/>
          <w:sz w:val="24"/>
          <w:szCs w:val="24"/>
        </w:rPr>
      </w:pPr>
      <w:r w:rsidRPr="00BF6C0E">
        <w:rPr>
          <w:rFonts w:ascii="Times New Roman" w:hAnsi="Times New Roman" w:cs="Times New Roman"/>
          <w:b/>
          <w:sz w:val="24"/>
          <w:szCs w:val="24"/>
        </w:rPr>
        <w:t xml:space="preserve">Updated Through </w:t>
      </w:r>
      <w:r w:rsidR="00B85940">
        <w:rPr>
          <w:rFonts w:ascii="Times New Roman" w:hAnsi="Times New Roman" w:cs="Times New Roman"/>
          <w:b/>
          <w:sz w:val="24"/>
          <w:szCs w:val="24"/>
        </w:rPr>
        <w:t>September 1, 2010</w:t>
      </w:r>
    </w:p>
    <w:p w:rsidR="00BF6C0E" w:rsidRPr="00BF6C0E" w:rsidRDefault="00272B61" w:rsidP="002B5A10">
      <w:pPr>
        <w:pStyle w:val="Header"/>
        <w:jc w:val="right"/>
        <w:outlineLvl w:val="0"/>
        <w:rPr>
          <w:rFonts w:ascii="Times New Roman" w:hAnsi="Times New Roman" w:cs="Times New Roman"/>
          <w:b/>
          <w:sz w:val="24"/>
          <w:szCs w:val="24"/>
        </w:rPr>
      </w:pPr>
      <w:r>
        <w:rPr>
          <w:rFonts w:ascii="Times New Roman" w:hAnsi="Times New Roman" w:cs="Times New Roman"/>
          <w:b/>
          <w:sz w:val="24"/>
          <w:szCs w:val="24"/>
        </w:rPr>
        <w:t>FAC-014-2</w:t>
      </w:r>
    </w:p>
    <w:bookmarkEnd w:id="2"/>
    <w:bookmarkEnd w:id="3"/>
    <w:p w:rsidR="00BF6C0E" w:rsidRPr="00BF6C0E" w:rsidRDefault="00BF6C0E" w:rsidP="00BF6C0E">
      <w:pPr>
        <w:rPr>
          <w:rFonts w:ascii="Times New Roman" w:hAnsi="Times New Roman" w:cs="Times New Roman"/>
          <w:sz w:val="24"/>
          <w:szCs w:val="24"/>
        </w:rPr>
      </w:pPr>
    </w:p>
    <w:p w:rsidR="00BF6C0E" w:rsidRPr="00BF6C0E" w:rsidRDefault="00BF6C0E">
      <w:pPr>
        <w:widowControl w:val="0"/>
        <w:spacing w:line="220" w:lineRule="exact"/>
        <w:rPr>
          <w:rFonts w:ascii="Times New Roman" w:hAnsi="Times New Roman" w:cs="Times New Roman"/>
          <w:sz w:val="24"/>
          <w:szCs w:val="24"/>
        </w:rPr>
      </w:pPr>
    </w:p>
    <w:p w:rsidR="00EA1474" w:rsidRDefault="00EA1474" w:rsidP="002B5A10">
      <w:pPr>
        <w:outlineLvl w:val="0"/>
        <w:rPr>
          <w:rFonts w:ascii="Times New Roman" w:hAnsi="Times New Roman" w:cs="Times New Roman"/>
          <w:b/>
          <w:sz w:val="24"/>
          <w:szCs w:val="24"/>
        </w:rPr>
      </w:pPr>
      <w:r w:rsidRPr="00BF6C0E">
        <w:rPr>
          <w:rFonts w:ascii="Times New Roman" w:hAnsi="Times New Roman" w:cs="Times New Roman"/>
          <w:b/>
          <w:sz w:val="24"/>
          <w:szCs w:val="24"/>
        </w:rPr>
        <w:t>Order 693</w:t>
      </w:r>
    </w:p>
    <w:p w:rsidR="00B85940" w:rsidRPr="00BF6C0E" w:rsidRDefault="00B85940" w:rsidP="002B5A10">
      <w:pPr>
        <w:outlineLvl w:val="0"/>
        <w:rPr>
          <w:rFonts w:ascii="Times New Roman" w:hAnsi="Times New Roman" w:cs="Times New Roman"/>
          <w:b/>
          <w:sz w:val="24"/>
          <w:szCs w:val="24"/>
        </w:rPr>
      </w:pPr>
      <w:r>
        <w:rPr>
          <w:rFonts w:ascii="Times New Roman" w:hAnsi="Times New Roman" w:cs="Times New Roman"/>
          <w:b/>
          <w:sz w:val="24"/>
          <w:szCs w:val="24"/>
        </w:rPr>
        <w:t>March 16, 2007</w:t>
      </w:r>
    </w:p>
    <w:p w:rsidR="00EA1474" w:rsidRPr="00BF6C0E" w:rsidRDefault="00EA1474" w:rsidP="00EA1474">
      <w:pPr>
        <w:rPr>
          <w:rFonts w:ascii="Times New Roman" w:hAnsi="Times New Roman" w:cs="Times New Roman"/>
          <w:sz w:val="24"/>
          <w:szCs w:val="24"/>
        </w:rPr>
      </w:pPr>
    </w:p>
    <w:p w:rsidR="00EA1474" w:rsidRPr="00BF6C0E" w:rsidRDefault="00EA1474" w:rsidP="00EA1474">
      <w:pPr>
        <w:ind w:hanging="720"/>
        <w:rPr>
          <w:rFonts w:ascii="Times New Roman" w:hAnsi="Times New Roman" w:cs="Times New Roman"/>
          <w:sz w:val="24"/>
          <w:szCs w:val="24"/>
        </w:rPr>
      </w:pPr>
      <w:r w:rsidRPr="00BF6C0E">
        <w:rPr>
          <w:rFonts w:ascii="Times New Roman" w:hAnsi="Times New Roman" w:cs="Times New Roman"/>
          <w:sz w:val="24"/>
          <w:szCs w:val="24"/>
        </w:rPr>
        <w:tab/>
        <w:t>P 1050.  … The FAC series of standards contain the Reliability Standards that form the technical and procedural basis for calculating transfer capabilities. FAC-008-1 provides the basis for determining the thermal ratings of facilities while FAC-009-1 provides the basis for communicating those ratings. FAC-010-1 and FAC-011-1 provide the system operating limits methodologies for the planning and operational horizon respectively and FAC-014 provides for the communication of those ratings.</w:t>
      </w:r>
    </w:p>
    <w:p w:rsidR="00EA1474" w:rsidRPr="00BF6C0E" w:rsidRDefault="00EA1474" w:rsidP="00EA1474">
      <w:pPr>
        <w:rPr>
          <w:rFonts w:ascii="Times New Roman" w:hAnsi="Times New Roman" w:cs="Times New Roman"/>
          <w:sz w:val="24"/>
          <w:szCs w:val="24"/>
        </w:rPr>
      </w:pPr>
    </w:p>
    <w:p w:rsidR="00EA1474" w:rsidRPr="00BF6C0E" w:rsidRDefault="00EA1474" w:rsidP="002B5A10">
      <w:pPr>
        <w:outlineLvl w:val="0"/>
        <w:rPr>
          <w:rFonts w:ascii="Times New Roman" w:hAnsi="Times New Roman" w:cs="Times New Roman"/>
          <w:b/>
          <w:sz w:val="24"/>
          <w:szCs w:val="24"/>
        </w:rPr>
      </w:pPr>
      <w:r w:rsidRPr="00BF6C0E">
        <w:rPr>
          <w:rFonts w:ascii="Times New Roman" w:hAnsi="Times New Roman" w:cs="Times New Roman"/>
          <w:b/>
          <w:sz w:val="24"/>
          <w:szCs w:val="24"/>
        </w:rPr>
        <w:t>Order 705</w:t>
      </w:r>
    </w:p>
    <w:p w:rsidR="00EA1474" w:rsidRDefault="00B85940" w:rsidP="00EA1474">
      <w:pPr>
        <w:rPr>
          <w:rFonts w:ascii="Times New Roman" w:hAnsi="Times New Roman" w:cs="Times New Roman"/>
          <w:b/>
          <w:sz w:val="24"/>
          <w:szCs w:val="24"/>
        </w:rPr>
      </w:pPr>
      <w:r>
        <w:rPr>
          <w:rFonts w:ascii="Times New Roman" w:hAnsi="Times New Roman" w:cs="Times New Roman"/>
          <w:b/>
          <w:sz w:val="24"/>
          <w:szCs w:val="24"/>
        </w:rPr>
        <w:t>December 20, 2007</w:t>
      </w:r>
    </w:p>
    <w:p w:rsidR="00B85940" w:rsidRPr="00BF6C0E" w:rsidRDefault="00B85940" w:rsidP="00EA1474">
      <w:pPr>
        <w:rPr>
          <w:rFonts w:ascii="Times New Roman" w:hAnsi="Times New Roman" w:cs="Times New Roman"/>
          <w:b/>
          <w:sz w:val="24"/>
          <w:szCs w:val="24"/>
        </w:rPr>
      </w:pPr>
    </w:p>
    <w:p w:rsidR="00EA1474" w:rsidRPr="00BF6C0E" w:rsidRDefault="00EA1474" w:rsidP="00EA1474">
      <w:pPr>
        <w:ind w:hanging="720"/>
        <w:rPr>
          <w:rFonts w:ascii="Times New Roman" w:hAnsi="Times New Roman" w:cs="Times New Roman"/>
          <w:sz w:val="24"/>
          <w:szCs w:val="24"/>
        </w:rPr>
      </w:pPr>
      <w:r w:rsidRPr="00BF6C0E">
        <w:rPr>
          <w:rFonts w:ascii="Times New Roman" w:hAnsi="Times New Roman" w:cs="Times New Roman"/>
          <w:sz w:val="24"/>
          <w:szCs w:val="24"/>
        </w:rPr>
        <w:tab/>
        <w:t xml:space="preserve">P 83.  The Commission agrees that it is appropriate in this instance to adopt NERC’s revised effective dates of July 1, 2008 for FAC-010-1, October 1, 2008 for FAC-011-1 and January 1, 2009 for FAC-014-1. Given that this Final Rule will not be effective until January 2008, it is reasonable to allow responsible entities in the </w:t>
      </w:r>
      <w:smartTag w:uri="urn:schemas-microsoft-com:office:smarttags" w:element="place">
        <w:smartTag w:uri="urn:schemas-microsoft-com:office:smarttags" w:element="country-region">
          <w:r w:rsidRPr="00BF6C0E">
            <w:rPr>
              <w:rFonts w:ascii="Times New Roman" w:hAnsi="Times New Roman" w:cs="Times New Roman"/>
              <w:sz w:val="24"/>
              <w:szCs w:val="24"/>
            </w:rPr>
            <w:t>United States</w:t>
          </w:r>
        </w:smartTag>
      </w:smartTag>
      <w:r w:rsidRPr="00BF6C0E">
        <w:rPr>
          <w:rFonts w:ascii="Times New Roman" w:hAnsi="Times New Roman" w:cs="Times New Roman"/>
          <w:sz w:val="24"/>
          <w:szCs w:val="24"/>
        </w:rPr>
        <w:t xml:space="preserve"> adequate time to comply with these Reliability Standards.</w:t>
      </w:r>
    </w:p>
    <w:p w:rsidR="00EA1474" w:rsidRPr="00BF6C0E" w:rsidRDefault="00EA1474" w:rsidP="00EA1474">
      <w:pPr>
        <w:rPr>
          <w:rFonts w:ascii="Times New Roman" w:hAnsi="Times New Roman" w:cs="Times New Roman"/>
          <w:sz w:val="24"/>
          <w:szCs w:val="24"/>
        </w:rPr>
      </w:pPr>
    </w:p>
    <w:p w:rsidR="00EA1474" w:rsidRPr="00BF6C0E" w:rsidRDefault="00EA1474" w:rsidP="00EA1474">
      <w:pPr>
        <w:ind w:hanging="720"/>
        <w:rPr>
          <w:rFonts w:ascii="Times New Roman" w:hAnsi="Times New Roman" w:cs="Times New Roman"/>
          <w:sz w:val="24"/>
          <w:szCs w:val="24"/>
        </w:rPr>
      </w:pPr>
      <w:r w:rsidRPr="00BF6C0E">
        <w:rPr>
          <w:rFonts w:ascii="Times New Roman" w:hAnsi="Times New Roman" w:cs="Times New Roman"/>
          <w:sz w:val="24"/>
          <w:szCs w:val="24"/>
        </w:rPr>
        <w:lastRenderedPageBreak/>
        <w:tab/>
        <w:t xml:space="preserve">P 84.  As for Ontario IESO’s concerns with the different implementation dates in </w:t>
      </w:r>
      <w:smartTag w:uri="urn:schemas-microsoft-com:office:smarttags" w:element="State">
        <w:r w:rsidRPr="00BF6C0E">
          <w:rPr>
            <w:rFonts w:ascii="Times New Roman" w:hAnsi="Times New Roman" w:cs="Times New Roman"/>
            <w:sz w:val="24"/>
            <w:szCs w:val="24"/>
          </w:rPr>
          <w:t>Ontario</w:t>
        </w:r>
      </w:smartTag>
      <w:r w:rsidRPr="00BF6C0E">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r w:rsidRPr="00BF6C0E">
            <w:rPr>
              <w:rFonts w:ascii="Times New Roman" w:hAnsi="Times New Roman" w:cs="Times New Roman"/>
              <w:sz w:val="24"/>
              <w:szCs w:val="24"/>
            </w:rPr>
            <w:t>United States</w:t>
          </w:r>
        </w:smartTag>
      </w:smartTag>
      <w:r w:rsidRPr="00BF6C0E">
        <w:rPr>
          <w:rFonts w:ascii="Times New Roman" w:hAnsi="Times New Roman" w:cs="Times New Roman"/>
          <w:sz w:val="24"/>
          <w:szCs w:val="24"/>
        </w:rPr>
        <w:t>, we agree that effective dates should be coordinated if practicable. In these circumstances, however, we foresee no problems arising from the effective dates approved here.</w:t>
      </w:r>
    </w:p>
    <w:p w:rsidR="00EA1474" w:rsidRPr="00BF6C0E" w:rsidRDefault="00EA1474" w:rsidP="00EA1474">
      <w:pPr>
        <w:ind w:hanging="720"/>
        <w:rPr>
          <w:rFonts w:ascii="Times New Roman" w:hAnsi="Times New Roman" w:cs="Times New Roman"/>
          <w:sz w:val="24"/>
          <w:szCs w:val="24"/>
        </w:rPr>
      </w:pPr>
    </w:p>
    <w:p w:rsidR="00EA1474" w:rsidRPr="00BF6C0E" w:rsidRDefault="00EA1474" w:rsidP="00EA1474">
      <w:pPr>
        <w:pStyle w:val="FERCparanumber"/>
        <w:numPr>
          <w:ilvl w:val="0"/>
          <w:numId w:val="0"/>
        </w:numPr>
        <w:spacing w:line="240" w:lineRule="auto"/>
        <w:rPr>
          <w:sz w:val="24"/>
        </w:rPr>
      </w:pPr>
      <w:r w:rsidRPr="00BF6C0E">
        <w:rPr>
          <w:sz w:val="24"/>
        </w:rPr>
        <w:t>P 164.  The Commission agrees with NERC that the Requirements to follow a methodology when determining SOLs are included in FAC-014-1.  However, as the Commission states above, FAC-010-1, Requirements R2.1-R2.2 establish the performance metrics of the SOL methodology used.  Thus, if the planning authority’s methodology to develop SOLs does not meet the demonstrated performance metrics of these Requirements in a planning time horizon, then under emergency, abnormal, or restorative conditions, the Bulk-Power System would be at risk of instability, separation, or cascading failures.</w:t>
      </w:r>
    </w:p>
    <w:p w:rsidR="00EA1474" w:rsidRPr="00BF6C0E" w:rsidRDefault="00EA1474" w:rsidP="00EA1474">
      <w:pPr>
        <w:rPr>
          <w:rFonts w:ascii="Times New Roman" w:hAnsi="Times New Roman" w:cs="Times New Roman"/>
          <w:b/>
          <w:sz w:val="24"/>
          <w:szCs w:val="24"/>
        </w:rPr>
      </w:pPr>
    </w:p>
    <w:p w:rsidR="00EA1474" w:rsidRPr="00BF6C0E" w:rsidRDefault="00EA1474" w:rsidP="00EA1474">
      <w:pPr>
        <w:ind w:hanging="720"/>
        <w:rPr>
          <w:rFonts w:ascii="Times New Roman" w:hAnsi="Times New Roman" w:cs="Times New Roman"/>
          <w:sz w:val="24"/>
          <w:szCs w:val="24"/>
        </w:rPr>
      </w:pPr>
      <w:r w:rsidRPr="00BF6C0E">
        <w:rPr>
          <w:rFonts w:ascii="Times New Roman" w:hAnsi="Times New Roman" w:cs="Times New Roman"/>
          <w:sz w:val="24"/>
          <w:szCs w:val="24"/>
        </w:rPr>
        <w:tab/>
        <w:t>P173. The Commission agrees with NERC that FAC-014-1, Requirement R5 is not aimed at the prevention and/or mitigation of IROLs, but rather the communication of SOL and IROL information. … a failure to notify adjacent entities of an actual or potential IROL creates a demonstrable risk because it impairs the ability of neighboring entities to effectively monitor the Bulk-Power System. In addition, the Commission believes that this Requirement applies to both real-time operations and the planning time frames, by ensuring that inter-dependent IROLs in adjacent footprints are duly considered in the planning time frame and timely remedial actions are taken in real-time operation.</w:t>
      </w:r>
    </w:p>
    <w:p w:rsidR="00EA1474" w:rsidRDefault="00EA1474">
      <w:pPr>
        <w:widowControl w:val="0"/>
        <w:spacing w:line="220" w:lineRule="exact"/>
        <w:rPr>
          <w:rFonts w:ascii="Times New Roman" w:hAnsi="Times New Roman" w:cs="Times New Roman"/>
          <w:sz w:val="24"/>
          <w:szCs w:val="24"/>
        </w:rPr>
      </w:pPr>
    </w:p>
    <w:p w:rsidR="0021109D" w:rsidRDefault="0021109D">
      <w:pPr>
        <w:widowControl w:val="0"/>
        <w:spacing w:line="220" w:lineRule="exact"/>
        <w:rPr>
          <w:rFonts w:ascii="Times New Roman" w:hAnsi="Times New Roman" w:cs="Times New Roman"/>
          <w:sz w:val="24"/>
          <w:szCs w:val="24"/>
        </w:rPr>
      </w:pPr>
    </w:p>
    <w:p w:rsidR="0021109D" w:rsidRDefault="0021109D">
      <w:pPr>
        <w:widowControl w:val="0"/>
        <w:spacing w:line="220" w:lineRule="exact"/>
        <w:rPr>
          <w:rFonts w:ascii="Times New Roman" w:hAnsi="Times New Roman" w:cs="Times New Roman"/>
          <w:sz w:val="24"/>
          <w:szCs w:val="24"/>
        </w:rPr>
      </w:pPr>
    </w:p>
    <w:p w:rsidR="0021109D" w:rsidRDefault="0021109D">
      <w:pPr>
        <w:widowControl w:val="0"/>
        <w:spacing w:line="220" w:lineRule="exact"/>
        <w:rPr>
          <w:rFonts w:ascii="Times New Roman" w:hAnsi="Times New Roman" w:cs="Times New Roman"/>
          <w:sz w:val="24"/>
          <w:szCs w:val="24"/>
        </w:rPr>
      </w:pPr>
    </w:p>
    <w:p w:rsidR="0021109D" w:rsidRDefault="0021109D">
      <w:pPr>
        <w:widowControl w:val="0"/>
        <w:spacing w:line="220" w:lineRule="exact"/>
        <w:rPr>
          <w:rFonts w:ascii="Times New Roman" w:hAnsi="Times New Roman" w:cs="Times New Roman"/>
          <w:sz w:val="24"/>
          <w:szCs w:val="24"/>
        </w:rPr>
      </w:pPr>
    </w:p>
    <w:p w:rsidR="0021109D" w:rsidRPr="0009057C" w:rsidRDefault="0021109D" w:rsidP="0021109D">
      <w:pPr>
        <w:rPr>
          <w:rFonts w:ascii="Times New Roman" w:hAnsi="Times New Roman" w:cs="Times New Roman"/>
          <w:b/>
          <w:sz w:val="24"/>
          <w:szCs w:val="24"/>
        </w:rPr>
      </w:pPr>
      <w:r>
        <w:rPr>
          <w:rFonts w:ascii="Times New Roman" w:hAnsi="Times New Roman" w:cs="Times New Roman"/>
          <w:b/>
          <w:sz w:val="24"/>
          <w:szCs w:val="24"/>
        </w:rPr>
        <w:t>Revision History</w:t>
      </w:r>
    </w:p>
    <w:p w:rsidR="0021109D" w:rsidRDefault="0021109D" w:rsidP="0021109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430"/>
        <w:gridCol w:w="5400"/>
      </w:tblGrid>
      <w:tr w:rsidR="0021109D" w:rsidRPr="00B2607F" w:rsidTr="00583F80">
        <w:tc>
          <w:tcPr>
            <w:tcW w:w="1016" w:type="dxa"/>
            <w:shd w:val="pct10" w:color="auto" w:fill="auto"/>
          </w:tcPr>
          <w:p w:rsidR="0021109D" w:rsidRPr="00B2607F" w:rsidRDefault="0021109D" w:rsidP="00975109">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21109D" w:rsidRPr="00B2607F" w:rsidRDefault="0021109D" w:rsidP="00975109">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430" w:type="dxa"/>
            <w:shd w:val="pct10" w:color="auto" w:fill="auto"/>
          </w:tcPr>
          <w:p w:rsidR="0021109D" w:rsidRPr="00B2607F" w:rsidRDefault="0021109D" w:rsidP="00975109">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400" w:type="dxa"/>
            <w:shd w:val="pct10" w:color="auto" w:fill="auto"/>
          </w:tcPr>
          <w:p w:rsidR="0021109D" w:rsidRPr="00B2607F" w:rsidRDefault="0021109D" w:rsidP="00975109">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21109D" w:rsidRPr="00B2607F" w:rsidTr="00583F80">
        <w:tc>
          <w:tcPr>
            <w:tcW w:w="1016" w:type="dxa"/>
          </w:tcPr>
          <w:p w:rsidR="0021109D" w:rsidRPr="00B2607F" w:rsidRDefault="0021109D" w:rsidP="00975109">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21109D" w:rsidRPr="00B2607F" w:rsidRDefault="0021109D" w:rsidP="00975109">
            <w:pPr>
              <w:rPr>
                <w:rFonts w:ascii="Times New Roman" w:hAnsi="Times New Roman" w:cs="Times New Roman"/>
                <w:sz w:val="24"/>
                <w:szCs w:val="24"/>
              </w:rPr>
            </w:pPr>
            <w:r>
              <w:rPr>
                <w:rFonts w:ascii="Times New Roman" w:hAnsi="Times New Roman" w:cs="Times New Roman"/>
                <w:sz w:val="24"/>
                <w:szCs w:val="24"/>
              </w:rPr>
              <w:t>October 2009</w:t>
            </w:r>
          </w:p>
        </w:tc>
        <w:tc>
          <w:tcPr>
            <w:tcW w:w="2430" w:type="dxa"/>
          </w:tcPr>
          <w:p w:rsidR="0021109D" w:rsidRPr="00B2607F" w:rsidRDefault="00583F80" w:rsidP="00975109">
            <w:pPr>
              <w:rPr>
                <w:rFonts w:ascii="Times New Roman" w:hAnsi="Times New Roman" w:cs="Times New Roman"/>
                <w:sz w:val="24"/>
                <w:szCs w:val="24"/>
              </w:rPr>
            </w:pPr>
            <w:r>
              <w:rPr>
                <w:rFonts w:ascii="Times New Roman" w:hAnsi="Times New Roman" w:cs="Times New Roman"/>
                <w:sz w:val="24"/>
                <w:szCs w:val="24"/>
              </w:rPr>
              <w:t>RSAW Working Group</w:t>
            </w:r>
          </w:p>
        </w:tc>
        <w:tc>
          <w:tcPr>
            <w:tcW w:w="5400" w:type="dxa"/>
          </w:tcPr>
          <w:p w:rsidR="0021109D" w:rsidRPr="00B2607F" w:rsidRDefault="0021109D" w:rsidP="00975109">
            <w:pPr>
              <w:rPr>
                <w:rFonts w:ascii="Times New Roman" w:hAnsi="Times New Roman" w:cs="Times New Roman"/>
                <w:sz w:val="24"/>
                <w:szCs w:val="24"/>
              </w:rPr>
            </w:pPr>
            <w:r>
              <w:rPr>
                <w:rFonts w:ascii="Times New Roman" w:hAnsi="Times New Roman" w:cs="Times New Roman"/>
                <w:sz w:val="24"/>
                <w:szCs w:val="24"/>
              </w:rPr>
              <w:t>New Document</w:t>
            </w:r>
            <w:r w:rsidR="00791394">
              <w:rPr>
                <w:rFonts w:ascii="Times New Roman" w:hAnsi="Times New Roman" w:cs="Times New Roman"/>
                <w:sz w:val="24"/>
                <w:szCs w:val="24"/>
              </w:rPr>
              <w:t>.</w:t>
            </w:r>
          </w:p>
        </w:tc>
      </w:tr>
      <w:tr w:rsidR="0021109D" w:rsidRPr="00B2607F" w:rsidTr="00583F80">
        <w:tc>
          <w:tcPr>
            <w:tcW w:w="1016" w:type="dxa"/>
          </w:tcPr>
          <w:p w:rsidR="0021109D" w:rsidRPr="00B2607F" w:rsidRDefault="0021109D" w:rsidP="00975109">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Pr>
          <w:p w:rsidR="0021109D" w:rsidRPr="00B2607F" w:rsidRDefault="0021109D" w:rsidP="00975109">
            <w:pPr>
              <w:rPr>
                <w:rFonts w:ascii="Times New Roman" w:hAnsi="Times New Roman" w:cs="Times New Roman"/>
                <w:sz w:val="24"/>
                <w:szCs w:val="24"/>
              </w:rPr>
            </w:pPr>
            <w:r>
              <w:rPr>
                <w:rFonts w:ascii="Times New Roman" w:hAnsi="Times New Roman" w:cs="Times New Roman"/>
                <w:sz w:val="24"/>
                <w:szCs w:val="24"/>
              </w:rPr>
              <w:t>July 2010</w:t>
            </w:r>
          </w:p>
        </w:tc>
        <w:tc>
          <w:tcPr>
            <w:tcW w:w="2430" w:type="dxa"/>
          </w:tcPr>
          <w:p w:rsidR="0021109D" w:rsidRPr="00B2607F" w:rsidRDefault="00583F80" w:rsidP="00975109">
            <w:pPr>
              <w:rPr>
                <w:rFonts w:ascii="Times New Roman" w:hAnsi="Times New Roman" w:cs="Times New Roman"/>
                <w:sz w:val="24"/>
                <w:szCs w:val="24"/>
              </w:rPr>
            </w:pPr>
            <w:r>
              <w:rPr>
                <w:rFonts w:ascii="Times New Roman" w:hAnsi="Times New Roman" w:cs="Times New Roman"/>
                <w:sz w:val="24"/>
                <w:szCs w:val="24"/>
              </w:rPr>
              <w:t>RSAW Working Group</w:t>
            </w:r>
          </w:p>
        </w:tc>
        <w:tc>
          <w:tcPr>
            <w:tcW w:w="5400" w:type="dxa"/>
          </w:tcPr>
          <w:p w:rsidR="0021109D" w:rsidRPr="00B2607F" w:rsidRDefault="0021109D" w:rsidP="00975109">
            <w:pPr>
              <w:rPr>
                <w:rFonts w:ascii="Times New Roman" w:hAnsi="Times New Roman" w:cs="Times New Roman"/>
                <w:sz w:val="24"/>
                <w:szCs w:val="24"/>
              </w:rPr>
            </w:pPr>
            <w:r>
              <w:rPr>
                <w:rFonts w:ascii="Times New Roman" w:hAnsi="Times New Roman" w:cs="Times New Roman"/>
                <w:sz w:val="24"/>
                <w:szCs w:val="24"/>
              </w:rPr>
              <w:t>Completed Audit Approach for R1, R2, R3, R4, R6</w:t>
            </w:r>
            <w:r w:rsidR="00791394">
              <w:rPr>
                <w:rFonts w:ascii="Times New Roman" w:hAnsi="Times New Roman" w:cs="Times New Roman"/>
                <w:sz w:val="24"/>
                <w:szCs w:val="24"/>
              </w:rPr>
              <w:t>.</w:t>
            </w:r>
          </w:p>
        </w:tc>
      </w:tr>
      <w:tr w:rsidR="0021109D" w:rsidRPr="00B2607F" w:rsidTr="00583F80">
        <w:tc>
          <w:tcPr>
            <w:tcW w:w="1016" w:type="dxa"/>
          </w:tcPr>
          <w:p w:rsidR="0021109D" w:rsidRPr="00B2607F" w:rsidRDefault="00583F80" w:rsidP="00975109">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Pr>
          <w:p w:rsidR="0021109D" w:rsidRPr="00B2607F" w:rsidRDefault="00583F80" w:rsidP="00975109">
            <w:pPr>
              <w:rPr>
                <w:rFonts w:ascii="Times New Roman" w:hAnsi="Times New Roman" w:cs="Times New Roman"/>
                <w:sz w:val="24"/>
                <w:szCs w:val="24"/>
              </w:rPr>
            </w:pPr>
            <w:r>
              <w:rPr>
                <w:rFonts w:ascii="Times New Roman" w:hAnsi="Times New Roman" w:cs="Times New Roman"/>
                <w:sz w:val="24"/>
                <w:szCs w:val="24"/>
              </w:rPr>
              <w:t>September 2010</w:t>
            </w:r>
          </w:p>
        </w:tc>
        <w:tc>
          <w:tcPr>
            <w:tcW w:w="2430" w:type="dxa"/>
          </w:tcPr>
          <w:p w:rsidR="0021109D" w:rsidRPr="00B2607F" w:rsidRDefault="00583F80" w:rsidP="00583F80">
            <w:pPr>
              <w:jc w:val="cente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400" w:type="dxa"/>
          </w:tcPr>
          <w:p w:rsidR="0021109D" w:rsidRPr="00B2607F" w:rsidRDefault="00583F80" w:rsidP="00583F80">
            <w:pPr>
              <w:tabs>
                <w:tab w:val="left" w:pos="556"/>
              </w:tabs>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791394" w:rsidTr="00791394">
        <w:tc>
          <w:tcPr>
            <w:tcW w:w="1016" w:type="dxa"/>
            <w:tcBorders>
              <w:top w:val="single" w:sz="4" w:space="0" w:color="000000"/>
              <w:left w:val="single" w:sz="4" w:space="0" w:color="000000"/>
              <w:bottom w:val="single" w:sz="4" w:space="0" w:color="000000"/>
              <w:right w:val="single" w:sz="4" w:space="0" w:color="000000"/>
            </w:tcBorders>
          </w:tcPr>
          <w:p w:rsidR="00791394" w:rsidRDefault="00791394" w:rsidP="000D1587">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Borders>
              <w:top w:val="single" w:sz="4" w:space="0" w:color="000000"/>
              <w:left w:val="single" w:sz="4" w:space="0" w:color="000000"/>
              <w:bottom w:val="single" w:sz="4" w:space="0" w:color="000000"/>
              <w:right w:val="single" w:sz="4" w:space="0" w:color="000000"/>
            </w:tcBorders>
          </w:tcPr>
          <w:p w:rsidR="00791394" w:rsidRDefault="00791394" w:rsidP="000D1587">
            <w:pPr>
              <w:rPr>
                <w:rFonts w:ascii="Times New Roman" w:hAnsi="Times New Roman" w:cs="Times New Roman"/>
                <w:sz w:val="24"/>
                <w:szCs w:val="24"/>
              </w:rPr>
            </w:pPr>
            <w:r>
              <w:rPr>
                <w:rFonts w:ascii="Times New Roman" w:hAnsi="Times New Roman" w:cs="Times New Roman"/>
                <w:sz w:val="24"/>
                <w:szCs w:val="24"/>
              </w:rPr>
              <w:t>January 2011</w:t>
            </w:r>
          </w:p>
        </w:tc>
        <w:tc>
          <w:tcPr>
            <w:tcW w:w="2430" w:type="dxa"/>
            <w:tcBorders>
              <w:top w:val="single" w:sz="4" w:space="0" w:color="000000"/>
              <w:left w:val="single" w:sz="4" w:space="0" w:color="000000"/>
              <w:bottom w:val="single" w:sz="4" w:space="0" w:color="000000"/>
              <w:right w:val="single" w:sz="4" w:space="0" w:color="000000"/>
            </w:tcBorders>
          </w:tcPr>
          <w:p w:rsidR="00791394" w:rsidRDefault="00791394" w:rsidP="000D1587">
            <w:pPr>
              <w:rPr>
                <w:rFonts w:ascii="Times New Roman" w:hAnsi="Times New Roman" w:cs="Times New Roman"/>
                <w:sz w:val="24"/>
                <w:szCs w:val="24"/>
              </w:rPr>
            </w:pPr>
            <w:r>
              <w:rPr>
                <w:rFonts w:ascii="Times New Roman" w:hAnsi="Times New Roman" w:cs="Times New Roman"/>
                <w:sz w:val="24"/>
                <w:szCs w:val="24"/>
              </w:rPr>
              <w:t>Craig Struck</w:t>
            </w:r>
          </w:p>
        </w:tc>
        <w:tc>
          <w:tcPr>
            <w:tcW w:w="5400" w:type="dxa"/>
            <w:tcBorders>
              <w:top w:val="single" w:sz="4" w:space="0" w:color="000000"/>
              <w:left w:val="single" w:sz="4" w:space="0" w:color="000000"/>
              <w:bottom w:val="single" w:sz="4" w:space="0" w:color="000000"/>
              <w:right w:val="single" w:sz="4" w:space="0" w:color="000000"/>
            </w:tcBorders>
          </w:tcPr>
          <w:p w:rsidR="00791394" w:rsidRDefault="00791394" w:rsidP="00791394">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p>
        </w:tc>
      </w:tr>
      <w:tr w:rsidR="0021109D" w:rsidRPr="00B2607F" w:rsidTr="00583F80">
        <w:tc>
          <w:tcPr>
            <w:tcW w:w="1016" w:type="dxa"/>
          </w:tcPr>
          <w:p w:rsidR="0021109D" w:rsidRPr="00B2607F" w:rsidRDefault="0021109D" w:rsidP="00975109">
            <w:pPr>
              <w:jc w:val="center"/>
              <w:rPr>
                <w:rFonts w:ascii="Times New Roman" w:hAnsi="Times New Roman" w:cs="Times New Roman"/>
                <w:sz w:val="24"/>
                <w:szCs w:val="24"/>
              </w:rPr>
            </w:pPr>
          </w:p>
        </w:tc>
        <w:tc>
          <w:tcPr>
            <w:tcW w:w="1792" w:type="dxa"/>
          </w:tcPr>
          <w:p w:rsidR="0021109D" w:rsidRPr="00B2607F" w:rsidRDefault="0021109D" w:rsidP="00975109">
            <w:pPr>
              <w:rPr>
                <w:rFonts w:ascii="Times New Roman" w:hAnsi="Times New Roman" w:cs="Times New Roman"/>
                <w:sz w:val="24"/>
                <w:szCs w:val="24"/>
              </w:rPr>
            </w:pPr>
          </w:p>
        </w:tc>
        <w:tc>
          <w:tcPr>
            <w:tcW w:w="2430" w:type="dxa"/>
          </w:tcPr>
          <w:p w:rsidR="0021109D" w:rsidRPr="00B2607F" w:rsidRDefault="0021109D" w:rsidP="00975109">
            <w:pPr>
              <w:rPr>
                <w:rFonts w:ascii="Times New Roman" w:hAnsi="Times New Roman" w:cs="Times New Roman"/>
                <w:sz w:val="24"/>
                <w:szCs w:val="24"/>
              </w:rPr>
            </w:pPr>
          </w:p>
        </w:tc>
        <w:tc>
          <w:tcPr>
            <w:tcW w:w="5400" w:type="dxa"/>
          </w:tcPr>
          <w:p w:rsidR="0021109D" w:rsidRPr="00B2607F" w:rsidRDefault="0021109D" w:rsidP="00975109">
            <w:pPr>
              <w:rPr>
                <w:rFonts w:ascii="Times New Roman" w:hAnsi="Times New Roman" w:cs="Times New Roman"/>
                <w:sz w:val="24"/>
                <w:szCs w:val="24"/>
              </w:rPr>
            </w:pPr>
          </w:p>
        </w:tc>
      </w:tr>
      <w:tr w:rsidR="0021109D" w:rsidRPr="00B2607F" w:rsidTr="00583F80">
        <w:tc>
          <w:tcPr>
            <w:tcW w:w="1016" w:type="dxa"/>
          </w:tcPr>
          <w:p w:rsidR="0021109D" w:rsidRPr="00B2607F" w:rsidRDefault="0021109D" w:rsidP="00975109">
            <w:pPr>
              <w:jc w:val="center"/>
              <w:rPr>
                <w:rFonts w:ascii="Times New Roman" w:hAnsi="Times New Roman" w:cs="Times New Roman"/>
                <w:sz w:val="24"/>
                <w:szCs w:val="24"/>
              </w:rPr>
            </w:pPr>
          </w:p>
        </w:tc>
        <w:tc>
          <w:tcPr>
            <w:tcW w:w="1792" w:type="dxa"/>
          </w:tcPr>
          <w:p w:rsidR="0021109D" w:rsidRPr="00B2607F" w:rsidRDefault="0021109D" w:rsidP="00975109">
            <w:pPr>
              <w:rPr>
                <w:rFonts w:ascii="Times New Roman" w:hAnsi="Times New Roman" w:cs="Times New Roman"/>
                <w:sz w:val="24"/>
                <w:szCs w:val="24"/>
              </w:rPr>
            </w:pPr>
          </w:p>
        </w:tc>
        <w:tc>
          <w:tcPr>
            <w:tcW w:w="2430" w:type="dxa"/>
          </w:tcPr>
          <w:p w:rsidR="0021109D" w:rsidRPr="00B2607F" w:rsidRDefault="0021109D" w:rsidP="00975109">
            <w:pPr>
              <w:rPr>
                <w:rFonts w:ascii="Times New Roman" w:hAnsi="Times New Roman" w:cs="Times New Roman"/>
                <w:sz w:val="24"/>
                <w:szCs w:val="24"/>
              </w:rPr>
            </w:pPr>
          </w:p>
        </w:tc>
        <w:tc>
          <w:tcPr>
            <w:tcW w:w="5400" w:type="dxa"/>
          </w:tcPr>
          <w:p w:rsidR="0021109D" w:rsidRPr="00B2607F" w:rsidRDefault="0021109D" w:rsidP="00975109">
            <w:pPr>
              <w:rPr>
                <w:rFonts w:ascii="Times New Roman" w:hAnsi="Times New Roman" w:cs="Times New Roman"/>
                <w:sz w:val="24"/>
                <w:szCs w:val="24"/>
              </w:rPr>
            </w:pPr>
          </w:p>
        </w:tc>
      </w:tr>
      <w:tr w:rsidR="0021109D" w:rsidRPr="00B2607F" w:rsidTr="00583F80">
        <w:tc>
          <w:tcPr>
            <w:tcW w:w="1016" w:type="dxa"/>
          </w:tcPr>
          <w:p w:rsidR="0021109D" w:rsidRPr="00B2607F" w:rsidRDefault="0021109D" w:rsidP="00975109">
            <w:pPr>
              <w:jc w:val="center"/>
              <w:rPr>
                <w:rFonts w:ascii="Times New Roman" w:hAnsi="Times New Roman" w:cs="Times New Roman"/>
                <w:sz w:val="24"/>
                <w:szCs w:val="24"/>
              </w:rPr>
            </w:pPr>
          </w:p>
        </w:tc>
        <w:tc>
          <w:tcPr>
            <w:tcW w:w="1792" w:type="dxa"/>
          </w:tcPr>
          <w:p w:rsidR="0021109D" w:rsidRPr="00B2607F" w:rsidRDefault="0021109D" w:rsidP="00975109">
            <w:pPr>
              <w:rPr>
                <w:rFonts w:ascii="Times New Roman" w:hAnsi="Times New Roman" w:cs="Times New Roman"/>
                <w:sz w:val="24"/>
                <w:szCs w:val="24"/>
              </w:rPr>
            </w:pPr>
          </w:p>
        </w:tc>
        <w:tc>
          <w:tcPr>
            <w:tcW w:w="2430" w:type="dxa"/>
          </w:tcPr>
          <w:p w:rsidR="0021109D" w:rsidRPr="00B2607F" w:rsidRDefault="0021109D" w:rsidP="00975109">
            <w:pPr>
              <w:rPr>
                <w:rFonts w:ascii="Times New Roman" w:hAnsi="Times New Roman" w:cs="Times New Roman"/>
                <w:sz w:val="24"/>
                <w:szCs w:val="24"/>
              </w:rPr>
            </w:pPr>
          </w:p>
        </w:tc>
        <w:tc>
          <w:tcPr>
            <w:tcW w:w="5400" w:type="dxa"/>
          </w:tcPr>
          <w:p w:rsidR="0021109D" w:rsidRPr="00B2607F" w:rsidRDefault="0021109D" w:rsidP="00975109">
            <w:pPr>
              <w:rPr>
                <w:rFonts w:ascii="Times New Roman" w:hAnsi="Times New Roman" w:cs="Times New Roman"/>
                <w:sz w:val="24"/>
                <w:szCs w:val="24"/>
              </w:rPr>
            </w:pPr>
          </w:p>
        </w:tc>
      </w:tr>
    </w:tbl>
    <w:p w:rsidR="0021109D" w:rsidRPr="004550E5" w:rsidRDefault="0021109D" w:rsidP="0021109D">
      <w:pPr>
        <w:widowControl w:val="0"/>
        <w:spacing w:line="244" w:lineRule="exact"/>
        <w:rPr>
          <w:rFonts w:ascii="Times New Roman" w:hAnsi="Times New Roman" w:cs="Times New Roman"/>
          <w:sz w:val="24"/>
          <w:szCs w:val="24"/>
        </w:rPr>
      </w:pPr>
    </w:p>
    <w:p w:rsidR="0021109D" w:rsidRPr="00BF6C0E" w:rsidRDefault="0021109D">
      <w:pPr>
        <w:widowControl w:val="0"/>
        <w:spacing w:line="220" w:lineRule="exact"/>
        <w:rPr>
          <w:rFonts w:ascii="Times New Roman" w:hAnsi="Times New Roman" w:cs="Times New Roman"/>
          <w:sz w:val="24"/>
          <w:szCs w:val="24"/>
        </w:rPr>
      </w:pPr>
    </w:p>
    <w:sectPr w:rsidR="0021109D" w:rsidRPr="00BF6C0E">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B2" w:rsidRDefault="00992EB2">
      <w:r>
        <w:separator/>
      </w:r>
    </w:p>
  </w:endnote>
  <w:endnote w:type="continuationSeparator" w:id="0">
    <w:p w:rsidR="00992EB2" w:rsidRDefault="0099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A0" w:rsidRPr="00F72E74" w:rsidRDefault="000330A0" w:rsidP="00E259FA">
    <w:pPr>
      <w:widowControl w:val="0"/>
      <w:spacing w:line="310" w:lineRule="exact"/>
      <w:rPr>
        <w:rFonts w:ascii="Times New Roman" w:hAnsi="Times New Roman" w:cs="Times New Roman"/>
        <w:color w:val="000000"/>
        <w:sz w:val="18"/>
        <w:szCs w:val="18"/>
      </w:rPr>
    </w:pPr>
    <w:r w:rsidRPr="00F72E74">
      <w:rPr>
        <w:rFonts w:ascii="Times New Roman" w:hAnsi="Times New Roman" w:cs="Times New Roman"/>
        <w:color w:val="000000"/>
        <w:sz w:val="18"/>
        <w:szCs w:val="18"/>
      </w:rPr>
      <w:t xml:space="preserve">NERC Compliance Questionnaire and Reliability Standard Audit Worksheet </w:t>
    </w:r>
  </w:p>
  <w:p w:rsidR="000330A0" w:rsidRPr="00F72E74" w:rsidRDefault="000330A0" w:rsidP="00E259FA">
    <w:pPr>
      <w:widowControl w:val="0"/>
      <w:spacing w:line="220" w:lineRule="exact"/>
      <w:rPr>
        <w:rFonts w:ascii="Times New Roman" w:hAnsi="Times New Roman" w:cs="Times New Roman"/>
        <w:color w:val="000000"/>
        <w:sz w:val="18"/>
        <w:szCs w:val="18"/>
      </w:rPr>
    </w:pPr>
    <w:r w:rsidRPr="00F72E74">
      <w:rPr>
        <w:rFonts w:ascii="Times New Roman" w:hAnsi="Times New Roman" w:cs="Times New Roman"/>
        <w:color w:val="000000"/>
        <w:sz w:val="18"/>
        <w:szCs w:val="18"/>
      </w:rPr>
      <w:t>Compliance Enforcement Authority: _____________</w:t>
    </w:r>
  </w:p>
  <w:p w:rsidR="000330A0" w:rsidRPr="00F72E74" w:rsidRDefault="000330A0" w:rsidP="00E259FA">
    <w:pPr>
      <w:widowControl w:val="0"/>
      <w:spacing w:line="220" w:lineRule="exact"/>
      <w:rPr>
        <w:rFonts w:ascii="Times New Roman" w:hAnsi="Times New Roman" w:cs="Times New Roman"/>
        <w:color w:val="000000"/>
        <w:sz w:val="18"/>
        <w:szCs w:val="18"/>
      </w:rPr>
    </w:pPr>
    <w:r w:rsidRPr="00F72E74">
      <w:rPr>
        <w:rFonts w:ascii="Times New Roman" w:hAnsi="Times New Roman" w:cs="Times New Roman"/>
        <w:color w:val="000000"/>
        <w:sz w:val="18"/>
        <w:szCs w:val="18"/>
      </w:rPr>
      <w:t>Registered Entity:</w:t>
    </w:r>
    <w:r w:rsidR="00B85038">
      <w:rPr>
        <w:rFonts w:ascii="Times New Roman" w:hAnsi="Times New Roman" w:cs="Times New Roman"/>
        <w:color w:val="000000"/>
        <w:sz w:val="18"/>
        <w:szCs w:val="18"/>
      </w:rPr>
      <w:t xml:space="preserve"> ___________________</w:t>
    </w:r>
    <w:r w:rsidR="00B85038">
      <w:rPr>
        <w:rFonts w:ascii="Times New Roman" w:hAnsi="Times New Roman" w:cs="Times New Roman"/>
        <w:color w:val="000000"/>
        <w:sz w:val="18"/>
        <w:szCs w:val="18"/>
      </w:rPr>
      <w:tab/>
    </w:r>
  </w:p>
  <w:p w:rsidR="000330A0" w:rsidRPr="00F72E74" w:rsidRDefault="000330A0" w:rsidP="00E259FA">
    <w:pPr>
      <w:widowControl w:val="0"/>
      <w:spacing w:line="220" w:lineRule="exact"/>
      <w:rPr>
        <w:rFonts w:ascii="Times New Roman" w:hAnsi="Times New Roman" w:cs="Times New Roman"/>
        <w:color w:val="000000"/>
        <w:sz w:val="18"/>
        <w:szCs w:val="18"/>
      </w:rPr>
    </w:pPr>
    <w:r w:rsidRPr="00F72E74">
      <w:rPr>
        <w:rFonts w:ascii="Times New Roman" w:hAnsi="Times New Roman" w:cs="Times New Roman"/>
        <w:color w:val="000000"/>
        <w:sz w:val="18"/>
        <w:szCs w:val="18"/>
      </w:rPr>
      <w:t>NCR Number:</w:t>
    </w:r>
    <w:r w:rsidR="00B85038">
      <w:rPr>
        <w:rFonts w:ascii="Times New Roman" w:hAnsi="Times New Roman" w:cs="Times New Roman"/>
        <w:color w:val="000000"/>
        <w:sz w:val="18"/>
        <w:szCs w:val="18"/>
      </w:rPr>
      <w:t xml:space="preserve"> </w:t>
    </w:r>
    <w:r w:rsidRPr="00F72E74">
      <w:rPr>
        <w:rFonts w:ascii="Times New Roman" w:hAnsi="Times New Roman" w:cs="Times New Roman"/>
        <w:color w:val="000000"/>
        <w:sz w:val="18"/>
        <w:szCs w:val="18"/>
      </w:rPr>
      <w:t xml:space="preserve">______________________ </w:t>
    </w:r>
  </w:p>
  <w:p w:rsidR="000330A0" w:rsidRDefault="000330A0" w:rsidP="00E259FA">
    <w:pPr>
      <w:widowControl w:val="0"/>
      <w:spacing w:line="220" w:lineRule="exact"/>
      <w:rPr>
        <w:rFonts w:ascii="Times New Roman" w:hAnsi="Times New Roman" w:cs="Times New Roman"/>
        <w:color w:val="000000"/>
        <w:sz w:val="18"/>
        <w:szCs w:val="18"/>
      </w:rPr>
    </w:pPr>
    <w:r w:rsidRPr="00F72E74">
      <w:rPr>
        <w:rFonts w:ascii="Times New Roman" w:hAnsi="Times New Roman" w:cs="Times New Roman"/>
        <w:color w:val="000000"/>
        <w:sz w:val="18"/>
        <w:szCs w:val="18"/>
      </w:rPr>
      <w:t>Compliance Assessment Date:</w:t>
    </w:r>
    <w:r w:rsidR="00B85038">
      <w:rPr>
        <w:rFonts w:ascii="Times New Roman" w:hAnsi="Times New Roman" w:cs="Times New Roman"/>
        <w:color w:val="000000"/>
        <w:sz w:val="18"/>
        <w:szCs w:val="18"/>
      </w:rPr>
      <w:t xml:space="preserve"> </w:t>
    </w:r>
    <w:r w:rsidRPr="00F72E74">
      <w:rPr>
        <w:rFonts w:ascii="Times New Roman" w:hAnsi="Times New Roman" w:cs="Times New Roman"/>
        <w:color w:val="000000"/>
        <w:sz w:val="18"/>
        <w:szCs w:val="18"/>
      </w:rPr>
      <w:t xml:space="preserve">_____________ </w:t>
    </w:r>
  </w:p>
  <w:p w:rsidR="000330A0" w:rsidRPr="00872AF8" w:rsidRDefault="000330A0" w:rsidP="004F52CC">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FAC</w:t>
    </w:r>
    <w:r w:rsidRPr="00872AF8">
      <w:rPr>
        <w:rFonts w:ascii="Times New Roman" w:hAnsi="Times New Roman"/>
        <w:sz w:val="18"/>
        <w:szCs w:val="18"/>
      </w:rPr>
      <w:t>-0</w:t>
    </w:r>
    <w:r>
      <w:rPr>
        <w:rFonts w:ascii="Times New Roman" w:hAnsi="Times New Roman"/>
        <w:sz w:val="18"/>
        <w:szCs w:val="18"/>
      </w:rPr>
      <w:t>14</w:t>
    </w:r>
    <w:r w:rsidRPr="00872AF8">
      <w:rPr>
        <w:rFonts w:ascii="Times New Roman" w:hAnsi="Times New Roman"/>
        <w:sz w:val="18"/>
        <w:szCs w:val="18"/>
      </w:rPr>
      <w:t>-</w:t>
    </w:r>
    <w:r w:rsidR="00996EE7">
      <w:rPr>
        <w:rFonts w:ascii="Times New Roman" w:hAnsi="Times New Roman"/>
        <w:sz w:val="18"/>
        <w:szCs w:val="18"/>
      </w:rPr>
      <w:t>2</w:t>
    </w:r>
    <w:r w:rsidR="00EE5619">
      <w:rPr>
        <w:rFonts w:ascii="Times New Roman" w:hAnsi="Times New Roman"/>
        <w:sz w:val="18"/>
        <w:szCs w:val="18"/>
      </w:rPr>
      <w:t>_201</w:t>
    </w:r>
    <w:r w:rsidR="00791394">
      <w:rPr>
        <w:rFonts w:ascii="Times New Roman" w:hAnsi="Times New Roman"/>
        <w:sz w:val="18"/>
        <w:szCs w:val="18"/>
      </w:rPr>
      <w:t>1</w:t>
    </w:r>
    <w:r w:rsidR="0021109D">
      <w:rPr>
        <w:rFonts w:ascii="Times New Roman" w:hAnsi="Times New Roman"/>
        <w:sz w:val="18"/>
        <w:szCs w:val="18"/>
      </w:rPr>
      <w:t>_v2</w:t>
    </w:r>
  </w:p>
  <w:p w:rsidR="000330A0" w:rsidRPr="00F72E74" w:rsidRDefault="00EE5619" w:rsidP="004F52CC">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791394">
      <w:rPr>
        <w:rFonts w:ascii="Times New Roman" w:hAnsi="Times New Roman" w:cs="Times New Roman"/>
        <w:color w:val="000000"/>
        <w:sz w:val="18"/>
        <w:szCs w:val="18"/>
      </w:rPr>
      <w:t>January 2011</w:t>
    </w:r>
  </w:p>
  <w:p w:rsidR="000330A0" w:rsidRPr="00F72E74" w:rsidRDefault="000330A0" w:rsidP="006A7EF8">
    <w:pPr>
      <w:widowControl w:val="0"/>
      <w:spacing w:line="244" w:lineRule="exact"/>
      <w:jc w:val="center"/>
      <w:rPr>
        <w:rFonts w:ascii="Times New Roman" w:hAnsi="Times New Roman" w:cs="Times New Roman"/>
      </w:rPr>
    </w:pPr>
    <w:r w:rsidRPr="00F72E74">
      <w:rPr>
        <w:rStyle w:val="PageNumber"/>
        <w:rFonts w:ascii="Times New Roman" w:hAnsi="Times New Roman" w:cs="Times New Roman"/>
      </w:rPr>
      <w:fldChar w:fldCharType="begin"/>
    </w:r>
    <w:r w:rsidRPr="00F72E74">
      <w:rPr>
        <w:rStyle w:val="PageNumber"/>
        <w:rFonts w:ascii="Times New Roman" w:hAnsi="Times New Roman" w:cs="Times New Roman"/>
      </w:rPr>
      <w:instrText xml:space="preserve"> PAGE </w:instrText>
    </w:r>
    <w:r w:rsidRPr="00F72E74">
      <w:rPr>
        <w:rStyle w:val="PageNumber"/>
        <w:rFonts w:ascii="Times New Roman" w:hAnsi="Times New Roman" w:cs="Times New Roman"/>
      </w:rPr>
      <w:fldChar w:fldCharType="separate"/>
    </w:r>
    <w:r w:rsidR="00E14E03">
      <w:rPr>
        <w:rStyle w:val="PageNumber"/>
        <w:rFonts w:ascii="Times New Roman" w:hAnsi="Times New Roman" w:cs="Times New Roman"/>
        <w:noProof/>
      </w:rPr>
      <w:t>1</w:t>
    </w:r>
    <w:r w:rsidRPr="00F72E74">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B2" w:rsidRDefault="00992EB2">
      <w:r>
        <w:separator/>
      </w:r>
    </w:p>
  </w:footnote>
  <w:footnote w:type="continuationSeparator" w:id="0">
    <w:p w:rsidR="00992EB2" w:rsidRDefault="0099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A0" w:rsidRDefault="000330A0" w:rsidP="003F7E69">
    <w:pPr>
      <w:widowControl w:val="0"/>
      <w:spacing w:line="240" w:lineRule="exact"/>
      <w:rPr>
        <w:rFonts w:cs="Times New Roman"/>
      </w:rPr>
    </w:pPr>
  </w:p>
  <w:p w:rsidR="000330A0" w:rsidRPr="006813F3" w:rsidRDefault="000330A0" w:rsidP="00583F80">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0330A0" w:rsidRPr="006813F3" w:rsidRDefault="00B32E56" w:rsidP="00583F80">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0330A0" w:rsidRDefault="003F3478">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0330A0" w:rsidRDefault="000330A0">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E03"/>
    <w:multiLevelType w:val="multilevel"/>
    <w:tmpl w:val="611A826E"/>
    <w:lvl w:ilvl="0">
      <w:start w:val="1"/>
      <w:numFmt w:val="decimal"/>
      <w:pStyle w:val="Requirement"/>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13E614C5"/>
    <w:multiLevelType w:val="multilevel"/>
    <w:tmpl w:val="A0240B7E"/>
    <w:lvl w:ilvl="0">
      <w:start w:val="5"/>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7E4E4DD3"/>
    <w:multiLevelType w:val="hybridMultilevel"/>
    <w:tmpl w:val="74DECCD4"/>
    <w:lvl w:ilvl="0" w:tplc="E4FAF836">
      <w:start w:val="1"/>
      <w:numFmt w:val="decimal"/>
      <w:pStyle w:val="FERCparanumber"/>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6D"/>
    <w:rsid w:val="00016BE1"/>
    <w:rsid w:val="000234C2"/>
    <w:rsid w:val="00031F9E"/>
    <w:rsid w:val="000330A0"/>
    <w:rsid w:val="00033E1D"/>
    <w:rsid w:val="00053345"/>
    <w:rsid w:val="0007006B"/>
    <w:rsid w:val="000746A7"/>
    <w:rsid w:val="000D1587"/>
    <w:rsid w:val="000E568C"/>
    <w:rsid w:val="000E7D17"/>
    <w:rsid w:val="001C1AF6"/>
    <w:rsid w:val="001E17F6"/>
    <w:rsid w:val="002007E9"/>
    <w:rsid w:val="0021109D"/>
    <w:rsid w:val="00212C30"/>
    <w:rsid w:val="00224273"/>
    <w:rsid w:val="00240DC1"/>
    <w:rsid w:val="00272B61"/>
    <w:rsid w:val="00281B91"/>
    <w:rsid w:val="00287D8A"/>
    <w:rsid w:val="002B5A10"/>
    <w:rsid w:val="002B5C35"/>
    <w:rsid w:val="00306C69"/>
    <w:rsid w:val="00310112"/>
    <w:rsid w:val="003752FD"/>
    <w:rsid w:val="003B3039"/>
    <w:rsid w:val="003B4E16"/>
    <w:rsid w:val="003B5292"/>
    <w:rsid w:val="003B5666"/>
    <w:rsid w:val="003C335D"/>
    <w:rsid w:val="003F3478"/>
    <w:rsid w:val="003F7E69"/>
    <w:rsid w:val="004067D4"/>
    <w:rsid w:val="00450AA7"/>
    <w:rsid w:val="004B08CD"/>
    <w:rsid w:val="004B6FA2"/>
    <w:rsid w:val="004C2BFC"/>
    <w:rsid w:val="004C6B38"/>
    <w:rsid w:val="004D359E"/>
    <w:rsid w:val="004F52CC"/>
    <w:rsid w:val="00555587"/>
    <w:rsid w:val="00567793"/>
    <w:rsid w:val="005700F1"/>
    <w:rsid w:val="00575778"/>
    <w:rsid w:val="00583F80"/>
    <w:rsid w:val="00601F0F"/>
    <w:rsid w:val="006413EE"/>
    <w:rsid w:val="00657A68"/>
    <w:rsid w:val="0066590B"/>
    <w:rsid w:val="0068361B"/>
    <w:rsid w:val="006A2863"/>
    <w:rsid w:val="006A7EF8"/>
    <w:rsid w:val="006B3D98"/>
    <w:rsid w:val="006C5271"/>
    <w:rsid w:val="006D2F2F"/>
    <w:rsid w:val="006D63CA"/>
    <w:rsid w:val="006F2952"/>
    <w:rsid w:val="00753A53"/>
    <w:rsid w:val="00791394"/>
    <w:rsid w:val="0085729A"/>
    <w:rsid w:val="008A1C4D"/>
    <w:rsid w:val="008C0D7B"/>
    <w:rsid w:val="008D772E"/>
    <w:rsid w:val="009308B8"/>
    <w:rsid w:val="009615B5"/>
    <w:rsid w:val="00975109"/>
    <w:rsid w:val="00992EB2"/>
    <w:rsid w:val="009951DE"/>
    <w:rsid w:val="00996886"/>
    <w:rsid w:val="00996EE7"/>
    <w:rsid w:val="009A27C1"/>
    <w:rsid w:val="009C174D"/>
    <w:rsid w:val="009C7F92"/>
    <w:rsid w:val="009E6126"/>
    <w:rsid w:val="009E7109"/>
    <w:rsid w:val="009F3327"/>
    <w:rsid w:val="00A03159"/>
    <w:rsid w:val="00A121A4"/>
    <w:rsid w:val="00A4289C"/>
    <w:rsid w:val="00A53BEE"/>
    <w:rsid w:val="00A55C29"/>
    <w:rsid w:val="00A57102"/>
    <w:rsid w:val="00A63149"/>
    <w:rsid w:val="00A71771"/>
    <w:rsid w:val="00A73BE0"/>
    <w:rsid w:val="00A76039"/>
    <w:rsid w:val="00A93A6D"/>
    <w:rsid w:val="00AB25D0"/>
    <w:rsid w:val="00AB6837"/>
    <w:rsid w:val="00B01380"/>
    <w:rsid w:val="00B215A0"/>
    <w:rsid w:val="00B32E56"/>
    <w:rsid w:val="00B41087"/>
    <w:rsid w:val="00B85038"/>
    <w:rsid w:val="00B85940"/>
    <w:rsid w:val="00B94AE9"/>
    <w:rsid w:val="00BA0C68"/>
    <w:rsid w:val="00BF6C0E"/>
    <w:rsid w:val="00C15197"/>
    <w:rsid w:val="00C57266"/>
    <w:rsid w:val="00C736FF"/>
    <w:rsid w:val="00C93F27"/>
    <w:rsid w:val="00CA7173"/>
    <w:rsid w:val="00CB4685"/>
    <w:rsid w:val="00CC56B8"/>
    <w:rsid w:val="00CD7D25"/>
    <w:rsid w:val="00D06950"/>
    <w:rsid w:val="00D33CA6"/>
    <w:rsid w:val="00D654CC"/>
    <w:rsid w:val="00D77732"/>
    <w:rsid w:val="00D906D9"/>
    <w:rsid w:val="00DF6A4D"/>
    <w:rsid w:val="00E14E03"/>
    <w:rsid w:val="00E259FA"/>
    <w:rsid w:val="00E9497A"/>
    <w:rsid w:val="00EA1474"/>
    <w:rsid w:val="00ED43C3"/>
    <w:rsid w:val="00EE3926"/>
    <w:rsid w:val="00EE5619"/>
    <w:rsid w:val="00F00CCC"/>
    <w:rsid w:val="00F07765"/>
    <w:rsid w:val="00F17BC6"/>
    <w:rsid w:val="00F36CA4"/>
    <w:rsid w:val="00F617ED"/>
    <w:rsid w:val="00F666EA"/>
    <w:rsid w:val="00F72E74"/>
    <w:rsid w:val="00FD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5E68C33-F18D-4C30-BCF1-59302C40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6B"/>
    <w:pPr>
      <w:autoSpaceDE w:val="0"/>
      <w:autoSpaceDN w:val="0"/>
      <w:adjustRightInd w:val="0"/>
    </w:pPr>
    <w:rPr>
      <w:rFonts w:ascii="Arial" w:hAnsi="Arial" w:cs="Arial"/>
    </w:rPr>
  </w:style>
  <w:style w:type="paragraph" w:styleId="Heading1">
    <w:name w:val="heading 1"/>
    <w:basedOn w:val="Normal"/>
    <w:next w:val="Normal"/>
    <w:link w:val="Heading1Char"/>
    <w:qFormat/>
    <w:rsid w:val="000330A0"/>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A71771"/>
    <w:pPr>
      <w:tabs>
        <w:tab w:val="center" w:pos="4680"/>
        <w:tab w:val="right" w:pos="9360"/>
      </w:tabs>
    </w:pPr>
  </w:style>
  <w:style w:type="character" w:customStyle="1" w:styleId="HeaderChar">
    <w:name w:val="Header Char"/>
    <w:link w:val="Header"/>
    <w:uiPriority w:val="99"/>
    <w:rsid w:val="00A71771"/>
    <w:rPr>
      <w:rFonts w:ascii="Arial" w:hAnsi="Arial" w:cs="Arial"/>
      <w:sz w:val="20"/>
      <w:szCs w:val="20"/>
    </w:rPr>
  </w:style>
  <w:style w:type="paragraph" w:styleId="Footer">
    <w:name w:val="footer"/>
    <w:basedOn w:val="Normal"/>
    <w:link w:val="FooterChar"/>
    <w:uiPriority w:val="99"/>
    <w:unhideWhenUsed/>
    <w:rsid w:val="00A71771"/>
    <w:pPr>
      <w:tabs>
        <w:tab w:val="center" w:pos="4680"/>
        <w:tab w:val="right" w:pos="9360"/>
      </w:tabs>
    </w:pPr>
  </w:style>
  <w:style w:type="character" w:customStyle="1" w:styleId="FooterChar">
    <w:name w:val="Footer Char"/>
    <w:link w:val="Footer"/>
    <w:uiPriority w:val="99"/>
    <w:rsid w:val="00A71771"/>
    <w:rPr>
      <w:rFonts w:ascii="Arial" w:hAnsi="Arial" w:cs="Arial"/>
      <w:sz w:val="20"/>
      <w:szCs w:val="20"/>
    </w:rPr>
  </w:style>
  <w:style w:type="character" w:styleId="Hyperlink">
    <w:name w:val="Hyperlink"/>
    <w:uiPriority w:val="99"/>
    <w:unhideWhenUsed/>
    <w:rsid w:val="00A76039"/>
    <w:rPr>
      <w:color w:val="0000FF"/>
      <w:u w:val="single"/>
    </w:rPr>
  </w:style>
  <w:style w:type="paragraph" w:customStyle="1" w:styleId="Requirement">
    <w:name w:val="Requirement"/>
    <w:basedOn w:val="List2"/>
    <w:rsid w:val="00D33CA6"/>
    <w:pPr>
      <w:numPr>
        <w:numId w:val="1"/>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unhideWhenUsed/>
    <w:rsid w:val="00D33CA6"/>
    <w:pPr>
      <w:ind w:left="720" w:hanging="360"/>
      <w:contextualSpacing/>
    </w:pPr>
  </w:style>
  <w:style w:type="table" w:styleId="LightShading-Accent1">
    <w:name w:val="Light Shading Accent 1"/>
    <w:basedOn w:val="TableNormal"/>
    <w:uiPriority w:val="60"/>
    <w:rsid w:val="00EE392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555587"/>
    <w:rPr>
      <w:rFonts w:ascii="Tahoma" w:hAnsi="Tahoma" w:cs="Tahoma"/>
      <w:sz w:val="16"/>
      <w:szCs w:val="16"/>
    </w:rPr>
  </w:style>
  <w:style w:type="character" w:styleId="CommentReference">
    <w:name w:val="annotation reference"/>
    <w:semiHidden/>
    <w:rsid w:val="003C335D"/>
    <w:rPr>
      <w:sz w:val="16"/>
      <w:szCs w:val="16"/>
    </w:rPr>
  </w:style>
  <w:style w:type="paragraph" w:styleId="CommentText">
    <w:name w:val="annotation text"/>
    <w:basedOn w:val="Normal"/>
    <w:semiHidden/>
    <w:rsid w:val="003C335D"/>
  </w:style>
  <w:style w:type="paragraph" w:styleId="CommentSubject">
    <w:name w:val="annotation subject"/>
    <w:basedOn w:val="CommentText"/>
    <w:next w:val="CommentText"/>
    <w:semiHidden/>
    <w:rsid w:val="003C335D"/>
    <w:rPr>
      <w:b/>
      <w:bCs/>
    </w:rPr>
  </w:style>
  <w:style w:type="character" w:styleId="PageNumber">
    <w:name w:val="page number"/>
    <w:basedOn w:val="DefaultParagraphFont"/>
    <w:rsid w:val="006A7EF8"/>
  </w:style>
  <w:style w:type="paragraph" w:customStyle="1" w:styleId="FERCparanumber">
    <w:name w:val="FERC paranumber"/>
    <w:basedOn w:val="Normal"/>
    <w:link w:val="FERCparanumberChar1"/>
    <w:rsid w:val="00EA1474"/>
    <w:pPr>
      <w:numPr>
        <w:numId w:val="4"/>
      </w:numPr>
      <w:spacing w:line="480" w:lineRule="auto"/>
    </w:pPr>
    <w:rPr>
      <w:rFonts w:ascii="Times New Roman" w:hAnsi="Times New Roman" w:cs="Times New Roman"/>
      <w:sz w:val="26"/>
      <w:szCs w:val="24"/>
    </w:rPr>
  </w:style>
  <w:style w:type="character" w:customStyle="1" w:styleId="FERCparanumberChar1">
    <w:name w:val="FERC paranumber Char1"/>
    <w:link w:val="FERCparanumber"/>
    <w:rsid w:val="00EA1474"/>
    <w:rPr>
      <w:sz w:val="26"/>
      <w:szCs w:val="24"/>
      <w:lang w:val="en-US" w:eastAsia="en-US" w:bidi="ar-SA"/>
    </w:rPr>
  </w:style>
  <w:style w:type="paragraph" w:styleId="DocumentMap">
    <w:name w:val="Document Map"/>
    <w:basedOn w:val="Normal"/>
    <w:semiHidden/>
    <w:rsid w:val="008C0D7B"/>
    <w:pPr>
      <w:shd w:val="clear" w:color="auto" w:fill="000080"/>
    </w:pPr>
    <w:rPr>
      <w:rFonts w:ascii="Tahoma" w:hAnsi="Tahoma" w:cs="Tahoma"/>
    </w:rPr>
  </w:style>
  <w:style w:type="character" w:customStyle="1" w:styleId="Heading1Char">
    <w:name w:val="Heading 1 Char"/>
    <w:link w:val="Heading1"/>
    <w:rsid w:val="00EE5619"/>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A03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9942">
      <w:bodyDiv w:val="1"/>
      <w:marLeft w:val="0"/>
      <w:marRight w:val="0"/>
      <w:marTop w:val="0"/>
      <w:marBottom w:val="0"/>
      <w:divBdr>
        <w:top w:val="none" w:sz="0" w:space="0" w:color="auto"/>
        <w:left w:val="none" w:sz="0" w:space="0" w:color="auto"/>
        <w:bottom w:val="none" w:sz="0" w:space="0" w:color="auto"/>
        <w:right w:val="none" w:sz="0" w:space="0" w:color="auto"/>
      </w:divBdr>
    </w:div>
    <w:div w:id="133833751">
      <w:bodyDiv w:val="1"/>
      <w:marLeft w:val="0"/>
      <w:marRight w:val="0"/>
      <w:marTop w:val="0"/>
      <w:marBottom w:val="0"/>
      <w:divBdr>
        <w:top w:val="none" w:sz="0" w:space="0" w:color="auto"/>
        <w:left w:val="none" w:sz="0" w:space="0" w:color="auto"/>
        <w:bottom w:val="none" w:sz="0" w:space="0" w:color="auto"/>
        <w:right w:val="none" w:sz="0" w:space="0" w:color="auto"/>
      </w:divBdr>
    </w:div>
    <w:div w:id="152111526">
      <w:bodyDiv w:val="1"/>
      <w:marLeft w:val="0"/>
      <w:marRight w:val="0"/>
      <w:marTop w:val="0"/>
      <w:marBottom w:val="0"/>
      <w:divBdr>
        <w:top w:val="none" w:sz="0" w:space="0" w:color="auto"/>
        <w:left w:val="none" w:sz="0" w:space="0" w:color="auto"/>
        <w:bottom w:val="none" w:sz="0" w:space="0" w:color="auto"/>
        <w:right w:val="none" w:sz="0" w:space="0" w:color="auto"/>
      </w:divBdr>
    </w:div>
    <w:div w:id="161773940">
      <w:bodyDiv w:val="1"/>
      <w:marLeft w:val="0"/>
      <w:marRight w:val="0"/>
      <w:marTop w:val="0"/>
      <w:marBottom w:val="0"/>
      <w:divBdr>
        <w:top w:val="none" w:sz="0" w:space="0" w:color="auto"/>
        <w:left w:val="none" w:sz="0" w:space="0" w:color="auto"/>
        <w:bottom w:val="none" w:sz="0" w:space="0" w:color="auto"/>
        <w:right w:val="none" w:sz="0" w:space="0" w:color="auto"/>
      </w:divBdr>
    </w:div>
    <w:div w:id="170264205">
      <w:bodyDiv w:val="1"/>
      <w:marLeft w:val="0"/>
      <w:marRight w:val="0"/>
      <w:marTop w:val="0"/>
      <w:marBottom w:val="0"/>
      <w:divBdr>
        <w:top w:val="none" w:sz="0" w:space="0" w:color="auto"/>
        <w:left w:val="none" w:sz="0" w:space="0" w:color="auto"/>
        <w:bottom w:val="none" w:sz="0" w:space="0" w:color="auto"/>
        <w:right w:val="none" w:sz="0" w:space="0" w:color="auto"/>
      </w:divBdr>
    </w:div>
    <w:div w:id="222374156">
      <w:bodyDiv w:val="1"/>
      <w:marLeft w:val="0"/>
      <w:marRight w:val="0"/>
      <w:marTop w:val="0"/>
      <w:marBottom w:val="0"/>
      <w:divBdr>
        <w:top w:val="none" w:sz="0" w:space="0" w:color="auto"/>
        <w:left w:val="none" w:sz="0" w:space="0" w:color="auto"/>
        <w:bottom w:val="none" w:sz="0" w:space="0" w:color="auto"/>
        <w:right w:val="none" w:sz="0" w:space="0" w:color="auto"/>
      </w:divBdr>
    </w:div>
    <w:div w:id="222376664">
      <w:bodyDiv w:val="1"/>
      <w:marLeft w:val="0"/>
      <w:marRight w:val="0"/>
      <w:marTop w:val="0"/>
      <w:marBottom w:val="0"/>
      <w:divBdr>
        <w:top w:val="none" w:sz="0" w:space="0" w:color="auto"/>
        <w:left w:val="none" w:sz="0" w:space="0" w:color="auto"/>
        <w:bottom w:val="none" w:sz="0" w:space="0" w:color="auto"/>
        <w:right w:val="none" w:sz="0" w:space="0" w:color="auto"/>
      </w:divBdr>
    </w:div>
    <w:div w:id="268977739">
      <w:bodyDiv w:val="1"/>
      <w:marLeft w:val="0"/>
      <w:marRight w:val="0"/>
      <w:marTop w:val="0"/>
      <w:marBottom w:val="0"/>
      <w:divBdr>
        <w:top w:val="none" w:sz="0" w:space="0" w:color="auto"/>
        <w:left w:val="none" w:sz="0" w:space="0" w:color="auto"/>
        <w:bottom w:val="none" w:sz="0" w:space="0" w:color="auto"/>
        <w:right w:val="none" w:sz="0" w:space="0" w:color="auto"/>
      </w:divBdr>
    </w:div>
    <w:div w:id="311757771">
      <w:bodyDiv w:val="1"/>
      <w:marLeft w:val="0"/>
      <w:marRight w:val="0"/>
      <w:marTop w:val="0"/>
      <w:marBottom w:val="0"/>
      <w:divBdr>
        <w:top w:val="none" w:sz="0" w:space="0" w:color="auto"/>
        <w:left w:val="none" w:sz="0" w:space="0" w:color="auto"/>
        <w:bottom w:val="none" w:sz="0" w:space="0" w:color="auto"/>
        <w:right w:val="none" w:sz="0" w:space="0" w:color="auto"/>
      </w:divBdr>
    </w:div>
    <w:div w:id="396362944">
      <w:bodyDiv w:val="1"/>
      <w:marLeft w:val="0"/>
      <w:marRight w:val="0"/>
      <w:marTop w:val="0"/>
      <w:marBottom w:val="0"/>
      <w:divBdr>
        <w:top w:val="none" w:sz="0" w:space="0" w:color="auto"/>
        <w:left w:val="none" w:sz="0" w:space="0" w:color="auto"/>
        <w:bottom w:val="none" w:sz="0" w:space="0" w:color="auto"/>
        <w:right w:val="none" w:sz="0" w:space="0" w:color="auto"/>
      </w:divBdr>
    </w:div>
    <w:div w:id="400906133">
      <w:bodyDiv w:val="1"/>
      <w:marLeft w:val="0"/>
      <w:marRight w:val="0"/>
      <w:marTop w:val="0"/>
      <w:marBottom w:val="0"/>
      <w:divBdr>
        <w:top w:val="none" w:sz="0" w:space="0" w:color="auto"/>
        <w:left w:val="none" w:sz="0" w:space="0" w:color="auto"/>
        <w:bottom w:val="none" w:sz="0" w:space="0" w:color="auto"/>
        <w:right w:val="none" w:sz="0" w:space="0" w:color="auto"/>
      </w:divBdr>
    </w:div>
    <w:div w:id="419983550">
      <w:bodyDiv w:val="1"/>
      <w:marLeft w:val="0"/>
      <w:marRight w:val="0"/>
      <w:marTop w:val="0"/>
      <w:marBottom w:val="0"/>
      <w:divBdr>
        <w:top w:val="none" w:sz="0" w:space="0" w:color="auto"/>
        <w:left w:val="none" w:sz="0" w:space="0" w:color="auto"/>
        <w:bottom w:val="none" w:sz="0" w:space="0" w:color="auto"/>
        <w:right w:val="none" w:sz="0" w:space="0" w:color="auto"/>
      </w:divBdr>
    </w:div>
    <w:div w:id="421924496">
      <w:bodyDiv w:val="1"/>
      <w:marLeft w:val="0"/>
      <w:marRight w:val="0"/>
      <w:marTop w:val="0"/>
      <w:marBottom w:val="0"/>
      <w:divBdr>
        <w:top w:val="none" w:sz="0" w:space="0" w:color="auto"/>
        <w:left w:val="none" w:sz="0" w:space="0" w:color="auto"/>
        <w:bottom w:val="none" w:sz="0" w:space="0" w:color="auto"/>
        <w:right w:val="none" w:sz="0" w:space="0" w:color="auto"/>
      </w:divBdr>
    </w:div>
    <w:div w:id="442727105">
      <w:bodyDiv w:val="1"/>
      <w:marLeft w:val="0"/>
      <w:marRight w:val="0"/>
      <w:marTop w:val="0"/>
      <w:marBottom w:val="0"/>
      <w:divBdr>
        <w:top w:val="none" w:sz="0" w:space="0" w:color="auto"/>
        <w:left w:val="none" w:sz="0" w:space="0" w:color="auto"/>
        <w:bottom w:val="none" w:sz="0" w:space="0" w:color="auto"/>
        <w:right w:val="none" w:sz="0" w:space="0" w:color="auto"/>
      </w:divBdr>
    </w:div>
    <w:div w:id="451048326">
      <w:bodyDiv w:val="1"/>
      <w:marLeft w:val="0"/>
      <w:marRight w:val="0"/>
      <w:marTop w:val="0"/>
      <w:marBottom w:val="0"/>
      <w:divBdr>
        <w:top w:val="none" w:sz="0" w:space="0" w:color="auto"/>
        <w:left w:val="none" w:sz="0" w:space="0" w:color="auto"/>
        <w:bottom w:val="none" w:sz="0" w:space="0" w:color="auto"/>
        <w:right w:val="none" w:sz="0" w:space="0" w:color="auto"/>
      </w:divBdr>
    </w:div>
    <w:div w:id="453401565">
      <w:bodyDiv w:val="1"/>
      <w:marLeft w:val="0"/>
      <w:marRight w:val="0"/>
      <w:marTop w:val="0"/>
      <w:marBottom w:val="0"/>
      <w:divBdr>
        <w:top w:val="none" w:sz="0" w:space="0" w:color="auto"/>
        <w:left w:val="none" w:sz="0" w:space="0" w:color="auto"/>
        <w:bottom w:val="none" w:sz="0" w:space="0" w:color="auto"/>
        <w:right w:val="none" w:sz="0" w:space="0" w:color="auto"/>
      </w:divBdr>
    </w:div>
    <w:div w:id="466317560">
      <w:bodyDiv w:val="1"/>
      <w:marLeft w:val="0"/>
      <w:marRight w:val="0"/>
      <w:marTop w:val="0"/>
      <w:marBottom w:val="0"/>
      <w:divBdr>
        <w:top w:val="none" w:sz="0" w:space="0" w:color="auto"/>
        <w:left w:val="none" w:sz="0" w:space="0" w:color="auto"/>
        <w:bottom w:val="none" w:sz="0" w:space="0" w:color="auto"/>
        <w:right w:val="none" w:sz="0" w:space="0" w:color="auto"/>
      </w:divBdr>
    </w:div>
    <w:div w:id="492916310">
      <w:bodyDiv w:val="1"/>
      <w:marLeft w:val="0"/>
      <w:marRight w:val="0"/>
      <w:marTop w:val="0"/>
      <w:marBottom w:val="0"/>
      <w:divBdr>
        <w:top w:val="none" w:sz="0" w:space="0" w:color="auto"/>
        <w:left w:val="none" w:sz="0" w:space="0" w:color="auto"/>
        <w:bottom w:val="none" w:sz="0" w:space="0" w:color="auto"/>
        <w:right w:val="none" w:sz="0" w:space="0" w:color="auto"/>
      </w:divBdr>
    </w:div>
    <w:div w:id="505219096">
      <w:bodyDiv w:val="1"/>
      <w:marLeft w:val="0"/>
      <w:marRight w:val="0"/>
      <w:marTop w:val="0"/>
      <w:marBottom w:val="0"/>
      <w:divBdr>
        <w:top w:val="none" w:sz="0" w:space="0" w:color="auto"/>
        <w:left w:val="none" w:sz="0" w:space="0" w:color="auto"/>
        <w:bottom w:val="none" w:sz="0" w:space="0" w:color="auto"/>
        <w:right w:val="none" w:sz="0" w:space="0" w:color="auto"/>
      </w:divBdr>
    </w:div>
    <w:div w:id="526480517">
      <w:bodyDiv w:val="1"/>
      <w:marLeft w:val="0"/>
      <w:marRight w:val="0"/>
      <w:marTop w:val="0"/>
      <w:marBottom w:val="0"/>
      <w:divBdr>
        <w:top w:val="none" w:sz="0" w:space="0" w:color="auto"/>
        <w:left w:val="none" w:sz="0" w:space="0" w:color="auto"/>
        <w:bottom w:val="none" w:sz="0" w:space="0" w:color="auto"/>
        <w:right w:val="none" w:sz="0" w:space="0" w:color="auto"/>
      </w:divBdr>
    </w:div>
    <w:div w:id="543366288">
      <w:bodyDiv w:val="1"/>
      <w:marLeft w:val="0"/>
      <w:marRight w:val="0"/>
      <w:marTop w:val="0"/>
      <w:marBottom w:val="0"/>
      <w:divBdr>
        <w:top w:val="none" w:sz="0" w:space="0" w:color="auto"/>
        <w:left w:val="none" w:sz="0" w:space="0" w:color="auto"/>
        <w:bottom w:val="none" w:sz="0" w:space="0" w:color="auto"/>
        <w:right w:val="none" w:sz="0" w:space="0" w:color="auto"/>
      </w:divBdr>
    </w:div>
    <w:div w:id="693771701">
      <w:bodyDiv w:val="1"/>
      <w:marLeft w:val="0"/>
      <w:marRight w:val="0"/>
      <w:marTop w:val="0"/>
      <w:marBottom w:val="0"/>
      <w:divBdr>
        <w:top w:val="none" w:sz="0" w:space="0" w:color="auto"/>
        <w:left w:val="none" w:sz="0" w:space="0" w:color="auto"/>
        <w:bottom w:val="none" w:sz="0" w:space="0" w:color="auto"/>
        <w:right w:val="none" w:sz="0" w:space="0" w:color="auto"/>
      </w:divBdr>
    </w:div>
    <w:div w:id="701714526">
      <w:bodyDiv w:val="1"/>
      <w:marLeft w:val="0"/>
      <w:marRight w:val="0"/>
      <w:marTop w:val="0"/>
      <w:marBottom w:val="0"/>
      <w:divBdr>
        <w:top w:val="none" w:sz="0" w:space="0" w:color="auto"/>
        <w:left w:val="none" w:sz="0" w:space="0" w:color="auto"/>
        <w:bottom w:val="none" w:sz="0" w:space="0" w:color="auto"/>
        <w:right w:val="none" w:sz="0" w:space="0" w:color="auto"/>
      </w:divBdr>
    </w:div>
    <w:div w:id="801121926">
      <w:bodyDiv w:val="1"/>
      <w:marLeft w:val="0"/>
      <w:marRight w:val="0"/>
      <w:marTop w:val="0"/>
      <w:marBottom w:val="0"/>
      <w:divBdr>
        <w:top w:val="none" w:sz="0" w:space="0" w:color="auto"/>
        <w:left w:val="none" w:sz="0" w:space="0" w:color="auto"/>
        <w:bottom w:val="none" w:sz="0" w:space="0" w:color="auto"/>
        <w:right w:val="none" w:sz="0" w:space="0" w:color="auto"/>
      </w:divBdr>
    </w:div>
    <w:div w:id="899755520">
      <w:bodyDiv w:val="1"/>
      <w:marLeft w:val="0"/>
      <w:marRight w:val="0"/>
      <w:marTop w:val="0"/>
      <w:marBottom w:val="0"/>
      <w:divBdr>
        <w:top w:val="none" w:sz="0" w:space="0" w:color="auto"/>
        <w:left w:val="none" w:sz="0" w:space="0" w:color="auto"/>
        <w:bottom w:val="none" w:sz="0" w:space="0" w:color="auto"/>
        <w:right w:val="none" w:sz="0" w:space="0" w:color="auto"/>
      </w:divBdr>
    </w:div>
    <w:div w:id="939294021">
      <w:bodyDiv w:val="1"/>
      <w:marLeft w:val="0"/>
      <w:marRight w:val="0"/>
      <w:marTop w:val="0"/>
      <w:marBottom w:val="0"/>
      <w:divBdr>
        <w:top w:val="none" w:sz="0" w:space="0" w:color="auto"/>
        <w:left w:val="none" w:sz="0" w:space="0" w:color="auto"/>
        <w:bottom w:val="none" w:sz="0" w:space="0" w:color="auto"/>
        <w:right w:val="none" w:sz="0" w:space="0" w:color="auto"/>
      </w:divBdr>
    </w:div>
    <w:div w:id="960574143">
      <w:bodyDiv w:val="1"/>
      <w:marLeft w:val="0"/>
      <w:marRight w:val="0"/>
      <w:marTop w:val="0"/>
      <w:marBottom w:val="0"/>
      <w:divBdr>
        <w:top w:val="none" w:sz="0" w:space="0" w:color="auto"/>
        <w:left w:val="none" w:sz="0" w:space="0" w:color="auto"/>
        <w:bottom w:val="none" w:sz="0" w:space="0" w:color="auto"/>
        <w:right w:val="none" w:sz="0" w:space="0" w:color="auto"/>
      </w:divBdr>
    </w:div>
    <w:div w:id="976952149">
      <w:bodyDiv w:val="1"/>
      <w:marLeft w:val="0"/>
      <w:marRight w:val="0"/>
      <w:marTop w:val="0"/>
      <w:marBottom w:val="0"/>
      <w:divBdr>
        <w:top w:val="none" w:sz="0" w:space="0" w:color="auto"/>
        <w:left w:val="none" w:sz="0" w:space="0" w:color="auto"/>
        <w:bottom w:val="none" w:sz="0" w:space="0" w:color="auto"/>
        <w:right w:val="none" w:sz="0" w:space="0" w:color="auto"/>
      </w:divBdr>
    </w:div>
    <w:div w:id="985360984">
      <w:bodyDiv w:val="1"/>
      <w:marLeft w:val="0"/>
      <w:marRight w:val="0"/>
      <w:marTop w:val="0"/>
      <w:marBottom w:val="0"/>
      <w:divBdr>
        <w:top w:val="none" w:sz="0" w:space="0" w:color="auto"/>
        <w:left w:val="none" w:sz="0" w:space="0" w:color="auto"/>
        <w:bottom w:val="none" w:sz="0" w:space="0" w:color="auto"/>
        <w:right w:val="none" w:sz="0" w:space="0" w:color="auto"/>
      </w:divBdr>
    </w:div>
    <w:div w:id="1003388003">
      <w:bodyDiv w:val="1"/>
      <w:marLeft w:val="0"/>
      <w:marRight w:val="0"/>
      <w:marTop w:val="0"/>
      <w:marBottom w:val="0"/>
      <w:divBdr>
        <w:top w:val="none" w:sz="0" w:space="0" w:color="auto"/>
        <w:left w:val="none" w:sz="0" w:space="0" w:color="auto"/>
        <w:bottom w:val="none" w:sz="0" w:space="0" w:color="auto"/>
        <w:right w:val="none" w:sz="0" w:space="0" w:color="auto"/>
      </w:divBdr>
    </w:div>
    <w:div w:id="1151947468">
      <w:bodyDiv w:val="1"/>
      <w:marLeft w:val="0"/>
      <w:marRight w:val="0"/>
      <w:marTop w:val="0"/>
      <w:marBottom w:val="0"/>
      <w:divBdr>
        <w:top w:val="none" w:sz="0" w:space="0" w:color="auto"/>
        <w:left w:val="none" w:sz="0" w:space="0" w:color="auto"/>
        <w:bottom w:val="none" w:sz="0" w:space="0" w:color="auto"/>
        <w:right w:val="none" w:sz="0" w:space="0" w:color="auto"/>
      </w:divBdr>
    </w:div>
    <w:div w:id="1163198988">
      <w:bodyDiv w:val="1"/>
      <w:marLeft w:val="0"/>
      <w:marRight w:val="0"/>
      <w:marTop w:val="0"/>
      <w:marBottom w:val="0"/>
      <w:divBdr>
        <w:top w:val="none" w:sz="0" w:space="0" w:color="auto"/>
        <w:left w:val="none" w:sz="0" w:space="0" w:color="auto"/>
        <w:bottom w:val="none" w:sz="0" w:space="0" w:color="auto"/>
        <w:right w:val="none" w:sz="0" w:space="0" w:color="auto"/>
      </w:divBdr>
    </w:div>
    <w:div w:id="1181434870">
      <w:bodyDiv w:val="1"/>
      <w:marLeft w:val="0"/>
      <w:marRight w:val="0"/>
      <w:marTop w:val="0"/>
      <w:marBottom w:val="0"/>
      <w:divBdr>
        <w:top w:val="none" w:sz="0" w:space="0" w:color="auto"/>
        <w:left w:val="none" w:sz="0" w:space="0" w:color="auto"/>
        <w:bottom w:val="none" w:sz="0" w:space="0" w:color="auto"/>
        <w:right w:val="none" w:sz="0" w:space="0" w:color="auto"/>
      </w:divBdr>
    </w:div>
    <w:div w:id="1264804412">
      <w:bodyDiv w:val="1"/>
      <w:marLeft w:val="0"/>
      <w:marRight w:val="0"/>
      <w:marTop w:val="0"/>
      <w:marBottom w:val="0"/>
      <w:divBdr>
        <w:top w:val="none" w:sz="0" w:space="0" w:color="auto"/>
        <w:left w:val="none" w:sz="0" w:space="0" w:color="auto"/>
        <w:bottom w:val="none" w:sz="0" w:space="0" w:color="auto"/>
        <w:right w:val="none" w:sz="0" w:space="0" w:color="auto"/>
      </w:divBdr>
    </w:div>
    <w:div w:id="1336031155">
      <w:bodyDiv w:val="1"/>
      <w:marLeft w:val="0"/>
      <w:marRight w:val="0"/>
      <w:marTop w:val="0"/>
      <w:marBottom w:val="0"/>
      <w:divBdr>
        <w:top w:val="none" w:sz="0" w:space="0" w:color="auto"/>
        <w:left w:val="none" w:sz="0" w:space="0" w:color="auto"/>
        <w:bottom w:val="none" w:sz="0" w:space="0" w:color="auto"/>
        <w:right w:val="none" w:sz="0" w:space="0" w:color="auto"/>
      </w:divBdr>
    </w:div>
    <w:div w:id="1383364071">
      <w:bodyDiv w:val="1"/>
      <w:marLeft w:val="0"/>
      <w:marRight w:val="0"/>
      <w:marTop w:val="0"/>
      <w:marBottom w:val="0"/>
      <w:divBdr>
        <w:top w:val="none" w:sz="0" w:space="0" w:color="auto"/>
        <w:left w:val="none" w:sz="0" w:space="0" w:color="auto"/>
        <w:bottom w:val="none" w:sz="0" w:space="0" w:color="auto"/>
        <w:right w:val="none" w:sz="0" w:space="0" w:color="auto"/>
      </w:divBdr>
    </w:div>
    <w:div w:id="1435780737">
      <w:bodyDiv w:val="1"/>
      <w:marLeft w:val="0"/>
      <w:marRight w:val="0"/>
      <w:marTop w:val="0"/>
      <w:marBottom w:val="0"/>
      <w:divBdr>
        <w:top w:val="none" w:sz="0" w:space="0" w:color="auto"/>
        <w:left w:val="none" w:sz="0" w:space="0" w:color="auto"/>
        <w:bottom w:val="none" w:sz="0" w:space="0" w:color="auto"/>
        <w:right w:val="none" w:sz="0" w:space="0" w:color="auto"/>
      </w:divBdr>
    </w:div>
    <w:div w:id="1449004116">
      <w:bodyDiv w:val="1"/>
      <w:marLeft w:val="0"/>
      <w:marRight w:val="0"/>
      <w:marTop w:val="0"/>
      <w:marBottom w:val="0"/>
      <w:divBdr>
        <w:top w:val="none" w:sz="0" w:space="0" w:color="auto"/>
        <w:left w:val="none" w:sz="0" w:space="0" w:color="auto"/>
        <w:bottom w:val="none" w:sz="0" w:space="0" w:color="auto"/>
        <w:right w:val="none" w:sz="0" w:space="0" w:color="auto"/>
      </w:divBdr>
    </w:div>
    <w:div w:id="1450658315">
      <w:bodyDiv w:val="1"/>
      <w:marLeft w:val="0"/>
      <w:marRight w:val="0"/>
      <w:marTop w:val="0"/>
      <w:marBottom w:val="0"/>
      <w:divBdr>
        <w:top w:val="none" w:sz="0" w:space="0" w:color="auto"/>
        <w:left w:val="none" w:sz="0" w:space="0" w:color="auto"/>
        <w:bottom w:val="none" w:sz="0" w:space="0" w:color="auto"/>
        <w:right w:val="none" w:sz="0" w:space="0" w:color="auto"/>
      </w:divBdr>
    </w:div>
    <w:div w:id="1501500508">
      <w:bodyDiv w:val="1"/>
      <w:marLeft w:val="0"/>
      <w:marRight w:val="0"/>
      <w:marTop w:val="0"/>
      <w:marBottom w:val="0"/>
      <w:divBdr>
        <w:top w:val="none" w:sz="0" w:space="0" w:color="auto"/>
        <w:left w:val="none" w:sz="0" w:space="0" w:color="auto"/>
        <w:bottom w:val="none" w:sz="0" w:space="0" w:color="auto"/>
        <w:right w:val="none" w:sz="0" w:space="0" w:color="auto"/>
      </w:divBdr>
    </w:div>
    <w:div w:id="1537236803">
      <w:bodyDiv w:val="1"/>
      <w:marLeft w:val="0"/>
      <w:marRight w:val="0"/>
      <w:marTop w:val="0"/>
      <w:marBottom w:val="0"/>
      <w:divBdr>
        <w:top w:val="none" w:sz="0" w:space="0" w:color="auto"/>
        <w:left w:val="none" w:sz="0" w:space="0" w:color="auto"/>
        <w:bottom w:val="none" w:sz="0" w:space="0" w:color="auto"/>
        <w:right w:val="none" w:sz="0" w:space="0" w:color="auto"/>
      </w:divBdr>
    </w:div>
    <w:div w:id="1538539663">
      <w:bodyDiv w:val="1"/>
      <w:marLeft w:val="0"/>
      <w:marRight w:val="0"/>
      <w:marTop w:val="0"/>
      <w:marBottom w:val="0"/>
      <w:divBdr>
        <w:top w:val="none" w:sz="0" w:space="0" w:color="auto"/>
        <w:left w:val="none" w:sz="0" w:space="0" w:color="auto"/>
        <w:bottom w:val="none" w:sz="0" w:space="0" w:color="auto"/>
        <w:right w:val="none" w:sz="0" w:space="0" w:color="auto"/>
      </w:divBdr>
    </w:div>
    <w:div w:id="1576672037">
      <w:bodyDiv w:val="1"/>
      <w:marLeft w:val="0"/>
      <w:marRight w:val="0"/>
      <w:marTop w:val="0"/>
      <w:marBottom w:val="0"/>
      <w:divBdr>
        <w:top w:val="none" w:sz="0" w:space="0" w:color="auto"/>
        <w:left w:val="none" w:sz="0" w:space="0" w:color="auto"/>
        <w:bottom w:val="none" w:sz="0" w:space="0" w:color="auto"/>
        <w:right w:val="none" w:sz="0" w:space="0" w:color="auto"/>
      </w:divBdr>
    </w:div>
    <w:div w:id="1599554705">
      <w:bodyDiv w:val="1"/>
      <w:marLeft w:val="0"/>
      <w:marRight w:val="0"/>
      <w:marTop w:val="0"/>
      <w:marBottom w:val="0"/>
      <w:divBdr>
        <w:top w:val="none" w:sz="0" w:space="0" w:color="auto"/>
        <w:left w:val="none" w:sz="0" w:space="0" w:color="auto"/>
        <w:bottom w:val="none" w:sz="0" w:space="0" w:color="auto"/>
        <w:right w:val="none" w:sz="0" w:space="0" w:color="auto"/>
      </w:divBdr>
    </w:div>
    <w:div w:id="1618413463">
      <w:bodyDiv w:val="1"/>
      <w:marLeft w:val="0"/>
      <w:marRight w:val="0"/>
      <w:marTop w:val="0"/>
      <w:marBottom w:val="0"/>
      <w:divBdr>
        <w:top w:val="none" w:sz="0" w:space="0" w:color="auto"/>
        <w:left w:val="none" w:sz="0" w:space="0" w:color="auto"/>
        <w:bottom w:val="none" w:sz="0" w:space="0" w:color="auto"/>
        <w:right w:val="none" w:sz="0" w:space="0" w:color="auto"/>
      </w:divBdr>
    </w:div>
    <w:div w:id="1662418198">
      <w:bodyDiv w:val="1"/>
      <w:marLeft w:val="0"/>
      <w:marRight w:val="0"/>
      <w:marTop w:val="0"/>
      <w:marBottom w:val="0"/>
      <w:divBdr>
        <w:top w:val="none" w:sz="0" w:space="0" w:color="auto"/>
        <w:left w:val="none" w:sz="0" w:space="0" w:color="auto"/>
        <w:bottom w:val="none" w:sz="0" w:space="0" w:color="auto"/>
        <w:right w:val="none" w:sz="0" w:space="0" w:color="auto"/>
      </w:divBdr>
    </w:div>
    <w:div w:id="1752653610">
      <w:bodyDiv w:val="1"/>
      <w:marLeft w:val="0"/>
      <w:marRight w:val="0"/>
      <w:marTop w:val="0"/>
      <w:marBottom w:val="0"/>
      <w:divBdr>
        <w:top w:val="none" w:sz="0" w:space="0" w:color="auto"/>
        <w:left w:val="none" w:sz="0" w:space="0" w:color="auto"/>
        <w:bottom w:val="none" w:sz="0" w:space="0" w:color="auto"/>
        <w:right w:val="none" w:sz="0" w:space="0" w:color="auto"/>
      </w:divBdr>
    </w:div>
    <w:div w:id="1787852344">
      <w:bodyDiv w:val="1"/>
      <w:marLeft w:val="0"/>
      <w:marRight w:val="0"/>
      <w:marTop w:val="0"/>
      <w:marBottom w:val="0"/>
      <w:divBdr>
        <w:top w:val="none" w:sz="0" w:space="0" w:color="auto"/>
        <w:left w:val="none" w:sz="0" w:space="0" w:color="auto"/>
        <w:bottom w:val="none" w:sz="0" w:space="0" w:color="auto"/>
        <w:right w:val="none" w:sz="0" w:space="0" w:color="auto"/>
      </w:divBdr>
    </w:div>
    <w:div w:id="1792894297">
      <w:bodyDiv w:val="1"/>
      <w:marLeft w:val="0"/>
      <w:marRight w:val="0"/>
      <w:marTop w:val="0"/>
      <w:marBottom w:val="0"/>
      <w:divBdr>
        <w:top w:val="none" w:sz="0" w:space="0" w:color="auto"/>
        <w:left w:val="none" w:sz="0" w:space="0" w:color="auto"/>
        <w:bottom w:val="none" w:sz="0" w:space="0" w:color="auto"/>
        <w:right w:val="none" w:sz="0" w:space="0" w:color="auto"/>
      </w:divBdr>
    </w:div>
    <w:div w:id="1795559908">
      <w:bodyDiv w:val="1"/>
      <w:marLeft w:val="0"/>
      <w:marRight w:val="0"/>
      <w:marTop w:val="0"/>
      <w:marBottom w:val="0"/>
      <w:divBdr>
        <w:top w:val="none" w:sz="0" w:space="0" w:color="auto"/>
        <w:left w:val="none" w:sz="0" w:space="0" w:color="auto"/>
        <w:bottom w:val="none" w:sz="0" w:space="0" w:color="auto"/>
        <w:right w:val="none" w:sz="0" w:space="0" w:color="auto"/>
      </w:divBdr>
    </w:div>
    <w:div w:id="1810320398">
      <w:bodyDiv w:val="1"/>
      <w:marLeft w:val="0"/>
      <w:marRight w:val="0"/>
      <w:marTop w:val="0"/>
      <w:marBottom w:val="0"/>
      <w:divBdr>
        <w:top w:val="none" w:sz="0" w:space="0" w:color="auto"/>
        <w:left w:val="none" w:sz="0" w:space="0" w:color="auto"/>
        <w:bottom w:val="none" w:sz="0" w:space="0" w:color="auto"/>
        <w:right w:val="none" w:sz="0" w:space="0" w:color="auto"/>
      </w:divBdr>
    </w:div>
    <w:div w:id="1815834535">
      <w:bodyDiv w:val="1"/>
      <w:marLeft w:val="0"/>
      <w:marRight w:val="0"/>
      <w:marTop w:val="0"/>
      <w:marBottom w:val="0"/>
      <w:divBdr>
        <w:top w:val="none" w:sz="0" w:space="0" w:color="auto"/>
        <w:left w:val="none" w:sz="0" w:space="0" w:color="auto"/>
        <w:bottom w:val="none" w:sz="0" w:space="0" w:color="auto"/>
        <w:right w:val="none" w:sz="0" w:space="0" w:color="auto"/>
      </w:divBdr>
    </w:div>
    <w:div w:id="1816530055">
      <w:bodyDiv w:val="1"/>
      <w:marLeft w:val="0"/>
      <w:marRight w:val="0"/>
      <w:marTop w:val="0"/>
      <w:marBottom w:val="0"/>
      <w:divBdr>
        <w:top w:val="none" w:sz="0" w:space="0" w:color="auto"/>
        <w:left w:val="none" w:sz="0" w:space="0" w:color="auto"/>
        <w:bottom w:val="none" w:sz="0" w:space="0" w:color="auto"/>
        <w:right w:val="none" w:sz="0" w:space="0" w:color="auto"/>
      </w:divBdr>
    </w:div>
    <w:div w:id="1925382754">
      <w:bodyDiv w:val="1"/>
      <w:marLeft w:val="0"/>
      <w:marRight w:val="0"/>
      <w:marTop w:val="0"/>
      <w:marBottom w:val="0"/>
      <w:divBdr>
        <w:top w:val="none" w:sz="0" w:space="0" w:color="auto"/>
        <w:left w:val="none" w:sz="0" w:space="0" w:color="auto"/>
        <w:bottom w:val="none" w:sz="0" w:space="0" w:color="auto"/>
        <w:right w:val="none" w:sz="0" w:space="0" w:color="auto"/>
      </w:divBdr>
    </w:div>
    <w:div w:id="1951861127">
      <w:bodyDiv w:val="1"/>
      <w:marLeft w:val="0"/>
      <w:marRight w:val="0"/>
      <w:marTop w:val="0"/>
      <w:marBottom w:val="0"/>
      <w:divBdr>
        <w:top w:val="none" w:sz="0" w:space="0" w:color="auto"/>
        <w:left w:val="none" w:sz="0" w:space="0" w:color="auto"/>
        <w:bottom w:val="none" w:sz="0" w:space="0" w:color="auto"/>
        <w:right w:val="none" w:sz="0" w:space="0" w:color="auto"/>
      </w:divBdr>
    </w:div>
    <w:div w:id="1965426706">
      <w:bodyDiv w:val="1"/>
      <w:marLeft w:val="0"/>
      <w:marRight w:val="0"/>
      <w:marTop w:val="0"/>
      <w:marBottom w:val="0"/>
      <w:divBdr>
        <w:top w:val="none" w:sz="0" w:space="0" w:color="auto"/>
        <w:left w:val="none" w:sz="0" w:space="0" w:color="auto"/>
        <w:bottom w:val="none" w:sz="0" w:space="0" w:color="auto"/>
        <w:right w:val="none" w:sz="0" w:space="0" w:color="auto"/>
      </w:divBdr>
    </w:div>
    <w:div w:id="1991060426">
      <w:bodyDiv w:val="1"/>
      <w:marLeft w:val="0"/>
      <w:marRight w:val="0"/>
      <w:marTop w:val="0"/>
      <w:marBottom w:val="0"/>
      <w:divBdr>
        <w:top w:val="none" w:sz="0" w:space="0" w:color="auto"/>
        <w:left w:val="none" w:sz="0" w:space="0" w:color="auto"/>
        <w:bottom w:val="none" w:sz="0" w:space="0" w:color="auto"/>
        <w:right w:val="none" w:sz="0" w:space="0" w:color="auto"/>
      </w:divBdr>
    </w:div>
    <w:div w:id="2031031004">
      <w:bodyDiv w:val="1"/>
      <w:marLeft w:val="0"/>
      <w:marRight w:val="0"/>
      <w:marTop w:val="0"/>
      <w:marBottom w:val="0"/>
      <w:divBdr>
        <w:top w:val="none" w:sz="0" w:space="0" w:color="auto"/>
        <w:left w:val="none" w:sz="0" w:space="0" w:color="auto"/>
        <w:bottom w:val="none" w:sz="0" w:space="0" w:color="auto"/>
        <w:right w:val="none" w:sz="0" w:space="0" w:color="auto"/>
      </w:divBdr>
    </w:div>
    <w:div w:id="2036612950">
      <w:bodyDiv w:val="1"/>
      <w:marLeft w:val="0"/>
      <w:marRight w:val="0"/>
      <w:marTop w:val="0"/>
      <w:marBottom w:val="0"/>
      <w:divBdr>
        <w:top w:val="none" w:sz="0" w:space="0" w:color="auto"/>
        <w:left w:val="none" w:sz="0" w:space="0" w:color="auto"/>
        <w:bottom w:val="none" w:sz="0" w:space="0" w:color="auto"/>
        <w:right w:val="none" w:sz="0" w:space="0" w:color="auto"/>
      </w:divBdr>
    </w:div>
    <w:div w:id="2045714023">
      <w:bodyDiv w:val="1"/>
      <w:marLeft w:val="0"/>
      <w:marRight w:val="0"/>
      <w:marTop w:val="0"/>
      <w:marBottom w:val="0"/>
      <w:divBdr>
        <w:top w:val="none" w:sz="0" w:space="0" w:color="auto"/>
        <w:left w:val="none" w:sz="0" w:space="0" w:color="auto"/>
        <w:bottom w:val="none" w:sz="0" w:space="0" w:color="auto"/>
        <w:right w:val="none" w:sz="0" w:space="0" w:color="auto"/>
      </w:divBdr>
    </w:div>
    <w:div w:id="20663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FAC-014-2</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C05A703-237B-448E-9480-650B934EC014}"/>
</file>

<file path=customXml/itemProps2.xml><?xml version="1.0" encoding="utf-8"?>
<ds:datastoreItem xmlns:ds="http://schemas.openxmlformats.org/officeDocument/2006/customXml" ds:itemID="{91987A5B-BCB7-4674-9172-060175B4F5C9}"/>
</file>

<file path=customXml/itemProps3.xml><?xml version="1.0" encoding="utf-8"?>
<ds:datastoreItem xmlns:ds="http://schemas.openxmlformats.org/officeDocument/2006/customXml" ds:itemID="{6B5C4D30-043E-4213-890F-F5C1B8256C4B}"/>
</file>

<file path=customXml/itemProps4.xml><?xml version="1.0" encoding="utf-8"?>
<ds:datastoreItem xmlns:ds="http://schemas.openxmlformats.org/officeDocument/2006/customXml" ds:itemID="{7854A2BC-524F-49EF-9EB1-B4A31008B3EB}"/>
</file>

<file path=customXml/itemProps5.xml><?xml version="1.0" encoding="utf-8"?>
<ds:datastoreItem xmlns:ds="http://schemas.openxmlformats.org/officeDocument/2006/customXml" ds:itemID="{3392317A-3912-4DC6-8007-0F5CF816DA19}"/>
</file>

<file path=docProps/app.xml><?xml version="1.0" encoding="utf-8"?>
<Properties xmlns="http://schemas.openxmlformats.org/officeDocument/2006/extended-properties" xmlns:vt="http://schemas.openxmlformats.org/officeDocument/2006/docPropsVTypes">
  <Template>Normal.dotm</Template>
  <TotalTime>0</TotalTime>
  <Pages>25</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Establish and Communicate System Operating Limits</vt:lpstr>
    </vt:vector>
  </TitlesOfParts>
  <Company/>
  <LinksUpToDate>false</LinksUpToDate>
  <CharactersWithSpaces>16677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 and Communicate System Operating Limits</dc:title>
  <dc:subject/>
  <dc:creator>NERC</dc:creator>
  <cp:keywords/>
  <dc:description/>
  <cp:lastModifiedBy>Brooke Thornton</cp:lastModifiedBy>
  <cp:revision>2</cp:revision>
  <dcterms:created xsi:type="dcterms:W3CDTF">2015-08-05T17:08:00Z</dcterms:created>
  <dcterms:modified xsi:type="dcterms:W3CDTF">2015-08-05T17:08:00Z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NERCASSETID-406-46</vt:lpwstr>
  </property>
  <property fmtid="{D5CDD505-2E9C-101B-9397-08002B2CF9AE}" pid="3" name="_dlc_DocIdItemGuid">
    <vt:lpwstr>e02e5cd8-7262-40e2-b28d-f7014dbe7846</vt:lpwstr>
  </property>
  <property fmtid="{D5CDD505-2E9C-101B-9397-08002B2CF9AE}" pid="4" name="_dlc_DocIdUrl">
    <vt:lpwstr>http://www.nerc.com/pa/comp/_layouts/DocIdRedir.aspx?ID=NERCASSETID-406-46, NERCASSETID-406-46</vt:lpwstr>
  </property>
  <property fmtid="{D5CDD505-2E9C-101B-9397-08002B2CF9AE}" pid="5" name="xd_Signature">
    <vt:lpwstr/>
  </property>
  <property fmtid="{D5CDD505-2E9C-101B-9397-08002B2CF9AE}" pid="6" name="Order">
    <vt:lpwstr>4600.00000000000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